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8C3" w:rsidRPr="00611B1B" w:rsidRDefault="003400D6" w:rsidP="00611B1B">
      <w:pPr>
        <w:spacing w:line="276" w:lineRule="auto"/>
        <w:rPr>
          <w:rFonts w:cstheme="minorHAnsi"/>
        </w:rPr>
      </w:pPr>
      <w:bookmarkStart w:id="0" w:name="_Toc431889249"/>
      <w:bookmarkStart w:id="1" w:name="_Toc414289036"/>
      <w:r w:rsidRPr="00611B1B">
        <w:rPr>
          <w:rFonts w:cstheme="minorHAnsi"/>
          <w:noProof/>
          <w:lang w:eastAsia="lt-LT"/>
        </w:rPr>
        <w:drawing>
          <wp:anchor distT="0" distB="0" distL="114300" distR="114300" simplePos="0" relativeHeight="251659264" behindDoc="1" locked="0" layoutInCell="1" allowOverlap="1" wp14:anchorId="19928377" wp14:editId="48468F90">
            <wp:simplePos x="0" y="0"/>
            <wp:positionH relativeFrom="column">
              <wp:posOffset>-542925</wp:posOffset>
            </wp:positionH>
            <wp:positionV relativeFrom="paragraph">
              <wp:posOffset>6645910</wp:posOffset>
            </wp:positionV>
            <wp:extent cx="110490" cy="173355"/>
            <wp:effectExtent l="0" t="0" r="3810" b="0"/>
            <wp:wrapNone/>
            <wp:docPr id="1" name="Picture 1"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10490" cy="173355"/>
                    </a:xfrm>
                    <a:prstGeom prst="rect">
                      <a:avLst/>
                    </a:prstGeom>
                    <a:noFill/>
                    <a:ln>
                      <a:noFill/>
                    </a:ln>
                  </pic:spPr>
                </pic:pic>
              </a:graphicData>
            </a:graphic>
          </wp:anchor>
        </w:drawing>
      </w:r>
      <w:r w:rsidRPr="00611B1B">
        <w:rPr>
          <w:rFonts w:cstheme="minorHAnsi"/>
          <w:noProof/>
          <w:lang w:eastAsia="lt-LT"/>
        </w:rPr>
        <mc:AlternateContent>
          <mc:Choice Requires="wps">
            <w:drawing>
              <wp:anchor distT="45720" distB="45720" distL="114300" distR="114300" simplePos="0" relativeHeight="251661312" behindDoc="1" locked="0" layoutInCell="1" allowOverlap="1" wp14:anchorId="7D9EA157" wp14:editId="55FE5DA1">
                <wp:simplePos x="0" y="0"/>
                <wp:positionH relativeFrom="column">
                  <wp:posOffset>-422910</wp:posOffset>
                </wp:positionH>
                <wp:positionV relativeFrom="paragraph">
                  <wp:posOffset>7028815</wp:posOffset>
                </wp:positionV>
                <wp:extent cx="3218180" cy="24384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2438400"/>
                        </a:xfrm>
                        <a:prstGeom prst="rect">
                          <a:avLst/>
                        </a:prstGeom>
                        <a:noFill/>
                        <a:ln w="9525">
                          <a:noFill/>
                          <a:miter lim="800000"/>
                          <a:headEnd/>
                          <a:tailEnd/>
                        </a:ln>
                      </wps:spPr>
                      <wps:txbx>
                        <w:txbxContent>
                          <w:p w:rsidR="004F4723" w:rsidRDefault="004F4723" w:rsidP="003D5908">
                            <w:pPr>
                              <w:pStyle w:val="NormalBold"/>
                              <w:rPr>
                                <w:lang w:val="en-GB"/>
                              </w:rPr>
                            </w:pPr>
                            <w:bookmarkStart w:id="2" w:name="_Hlk520192745"/>
                            <w:bookmarkStart w:id="3" w:name="_Hlk520192746"/>
                            <w:r w:rsidRPr="00776B66">
                              <w:rPr>
                                <w:lang w:val="en-GB"/>
                              </w:rPr>
                              <w:t>Contacts of the client representative</w:t>
                            </w:r>
                          </w:p>
                          <w:p w:rsidR="004F4723" w:rsidRPr="00776B66" w:rsidRDefault="004F4723" w:rsidP="003D5908">
                            <w:pPr>
                              <w:pStyle w:val="NormalLeftAligned"/>
                              <w:rPr>
                                <w:lang w:val="en-GB"/>
                              </w:rPr>
                            </w:pPr>
                            <w:r w:rsidRPr="00776B66">
                              <w:rPr>
                                <w:lang w:val="en-GB"/>
                              </w:rPr>
                              <w:t>Name, surname</w:t>
                            </w:r>
                            <w:r w:rsidRPr="00776B66">
                              <w:rPr>
                                <w:lang w:val="en-GB"/>
                              </w:rPr>
                              <w:br/>
                              <w:t>Position, organisation</w:t>
                            </w:r>
                            <w:r w:rsidRPr="00776B66">
                              <w:rPr>
                                <w:lang w:val="en-GB"/>
                              </w:rPr>
                              <w:br/>
                              <w:t>E-mail address</w:t>
                            </w:r>
                            <w:r w:rsidRPr="00776B66">
                              <w:rPr>
                                <w:lang w:val="en-GB"/>
                              </w:rPr>
                              <w:br/>
                              <w:t>Telephone no.</w:t>
                            </w:r>
                          </w:p>
                          <w:p w:rsidR="004F4723" w:rsidRDefault="004F4723" w:rsidP="003D5908">
                            <w:pPr>
                              <w:pStyle w:val="NormalBold"/>
                              <w:rPr>
                                <w:lang w:val="en-GB"/>
                              </w:rPr>
                            </w:pPr>
                            <w:r w:rsidRPr="00776B66">
                              <w:rPr>
                                <w:lang w:val="en-GB"/>
                              </w:rPr>
                              <w:t>Contacts of Civitta representative</w:t>
                            </w:r>
                          </w:p>
                          <w:p w:rsidR="004F4723" w:rsidRPr="00776B66" w:rsidRDefault="004F4723" w:rsidP="00ED66F6">
                            <w:pPr>
                              <w:pStyle w:val="NormalLeftAligned"/>
                              <w:rPr>
                                <w:lang w:val="en-GB"/>
                              </w:rPr>
                            </w:pPr>
                            <w:r w:rsidRPr="00776B66">
                              <w:rPr>
                                <w:lang w:val="en-GB"/>
                              </w:rPr>
                              <w:t>Name, surname</w:t>
                            </w:r>
                            <w:r w:rsidRPr="00776B66">
                              <w:rPr>
                                <w:lang w:val="en-GB"/>
                              </w:rPr>
                              <w:br/>
                              <w:t>Position, organisation</w:t>
                            </w:r>
                            <w:r w:rsidRPr="00776B66">
                              <w:rPr>
                                <w:lang w:val="en-GB"/>
                              </w:rPr>
                              <w:br/>
                              <w:t>E-mail address</w:t>
                            </w:r>
                            <w:r w:rsidRPr="00776B66">
                              <w:rPr>
                                <w:lang w:val="en-GB"/>
                              </w:rPr>
                              <w:br/>
                              <w:t>Telephone no.</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9EA157" id="_x0000_t202" coordsize="21600,21600" o:spt="202" path="m,l,21600r21600,l21600,xe">
                <v:stroke joinstyle="miter"/>
                <v:path gradientshapeok="t" o:connecttype="rect"/>
              </v:shapetype>
              <v:shape id="Text Box 2" o:spid="_x0000_s1026" type="#_x0000_t202" style="position:absolute;left:0;text-align:left;margin-left:-33.3pt;margin-top:553.45pt;width:253.4pt;height:19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" filled="f" stroked="f">
                <v:textbox>
                  <w:txbxContent>
                    <w:p w:rsidR="004F4723" w:rsidRDefault="004F4723" w:rsidP="003D5908">
                      <w:pPr>
                        <w:pStyle w:val="NormalBold"/>
                        <w:rPr>
                          <w:lang w:val="en-GB"/>
                        </w:rPr>
                      </w:pPr>
                      <w:bookmarkStart w:id="4" w:name="_Hlk520192745"/>
                      <w:bookmarkStart w:id="5" w:name="_Hlk520192746"/>
                      <w:r w:rsidRPr="00776B66">
                        <w:rPr>
                          <w:lang w:val="en-GB"/>
                        </w:rPr>
                        <w:t>Contacts of the client representative</w:t>
                      </w:r>
                    </w:p>
                    <w:p w:rsidR="004F4723" w:rsidRPr="00776B66" w:rsidRDefault="004F4723" w:rsidP="003D5908">
                      <w:pPr>
                        <w:pStyle w:val="NormalLeftAligned"/>
                        <w:rPr>
                          <w:lang w:val="en-GB"/>
                        </w:rPr>
                      </w:pPr>
                      <w:r w:rsidRPr="00776B66">
                        <w:rPr>
                          <w:lang w:val="en-GB"/>
                        </w:rPr>
                        <w:t>Name, surname</w:t>
                      </w:r>
                      <w:r w:rsidRPr="00776B66">
                        <w:rPr>
                          <w:lang w:val="en-GB"/>
                        </w:rPr>
                        <w:br/>
                        <w:t>Position, organisation</w:t>
                      </w:r>
                      <w:r w:rsidRPr="00776B66">
                        <w:rPr>
                          <w:lang w:val="en-GB"/>
                        </w:rPr>
                        <w:br/>
                        <w:t>E-mail address</w:t>
                      </w:r>
                      <w:r w:rsidRPr="00776B66">
                        <w:rPr>
                          <w:lang w:val="en-GB"/>
                        </w:rPr>
                        <w:br/>
                        <w:t>Telephone no.</w:t>
                      </w:r>
                    </w:p>
                    <w:p w:rsidR="004F4723" w:rsidRDefault="004F4723" w:rsidP="003D5908">
                      <w:pPr>
                        <w:pStyle w:val="NormalBold"/>
                        <w:rPr>
                          <w:lang w:val="en-GB"/>
                        </w:rPr>
                      </w:pPr>
                      <w:r w:rsidRPr="00776B66">
                        <w:rPr>
                          <w:lang w:val="en-GB"/>
                        </w:rPr>
                        <w:t>Contacts of Civitta representative</w:t>
                      </w:r>
                    </w:p>
                    <w:p w:rsidR="004F4723" w:rsidRPr="00776B66" w:rsidRDefault="004F4723" w:rsidP="00ED66F6">
                      <w:pPr>
                        <w:pStyle w:val="NormalLeftAligned"/>
                        <w:rPr>
                          <w:lang w:val="en-GB"/>
                        </w:rPr>
                      </w:pPr>
                      <w:r w:rsidRPr="00776B66">
                        <w:rPr>
                          <w:lang w:val="en-GB"/>
                        </w:rPr>
                        <w:t>Name, surname</w:t>
                      </w:r>
                      <w:r w:rsidRPr="00776B66">
                        <w:rPr>
                          <w:lang w:val="en-GB"/>
                        </w:rPr>
                        <w:br/>
                        <w:t>Position, organisation</w:t>
                      </w:r>
                      <w:r w:rsidRPr="00776B66">
                        <w:rPr>
                          <w:lang w:val="en-GB"/>
                        </w:rPr>
                        <w:br/>
                        <w:t>E-mail address</w:t>
                      </w:r>
                      <w:r w:rsidRPr="00776B66">
                        <w:rPr>
                          <w:lang w:val="en-GB"/>
                        </w:rPr>
                        <w:br/>
                        <w:t>Telephone no.</w:t>
                      </w:r>
                      <w:bookmarkEnd w:id="4"/>
                      <w:bookmarkEnd w:id="5"/>
                    </w:p>
                  </w:txbxContent>
                </v:textbox>
              </v:shape>
            </w:pict>
          </mc:Fallback>
        </mc:AlternateContent>
      </w:r>
      <w:r w:rsidR="007B5357" w:rsidRPr="00611B1B">
        <w:rPr>
          <w:rFonts w:cstheme="minorHAnsi"/>
          <w:noProof/>
          <w:lang w:eastAsia="lt-LT"/>
        </w:rPr>
        <mc:AlternateContent>
          <mc:Choice Requires="wps">
            <w:drawing>
              <wp:anchor distT="45720" distB="45720" distL="114300" distR="114300" simplePos="0" relativeHeight="251660288" behindDoc="1" locked="0" layoutInCell="1" allowOverlap="1" wp14:anchorId="2BD4023B" wp14:editId="1A5ACCEC">
                <wp:simplePos x="0" y="0"/>
                <wp:positionH relativeFrom="column">
                  <wp:posOffset>-447675</wp:posOffset>
                </wp:positionH>
                <wp:positionV relativeFrom="paragraph">
                  <wp:posOffset>6258560</wp:posOffset>
                </wp:positionV>
                <wp:extent cx="5943600" cy="48006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0060"/>
                        </a:xfrm>
                        <a:prstGeom prst="rect">
                          <a:avLst/>
                        </a:prstGeom>
                        <a:noFill/>
                        <a:ln w="9525">
                          <a:noFill/>
                          <a:miter lim="800000"/>
                          <a:headEnd/>
                          <a:tailEnd/>
                        </a:ln>
                      </wps:spPr>
                      <wps:txbx>
                        <w:txbxContent>
                          <w:p w:rsidR="004F4723" w:rsidRPr="007B5357" w:rsidRDefault="006E2376" w:rsidP="007B5357">
                            <w:pPr>
                              <w:pStyle w:val="TitleCoverPage"/>
                            </w:pPr>
                            <w:sdt>
                              <w:sdtPr>
                                <w:alias w:val="Title"/>
                                <w:tag w:val=""/>
                                <w:id w:val="834881960"/>
                                <w:placeholder>
                                  <w:docPart w:val="FAA367F7729C4C939BB196C64FE22A91"/>
                                </w:placeholder>
                                <w:dataBinding w:prefixMappings="xmlns:ns0='http://purl.org/dc/elements/1.1/' xmlns:ns1='http://schemas.openxmlformats.org/package/2006/metadata/core-properties' " w:xpath="/ns1:coreProperties[1]/ns0:title[1]" w:storeItemID="{6C3C8BC8-F283-45AE-878A-BAB7291924A1}"/>
                                <w:text/>
                              </w:sdtPr>
                              <w:sdtEndPr/>
                              <w:sdtContent>
                                <w:r w:rsidR="004F4723">
                                  <w:t>STATISTINIŲ DUOMENŲ ANALIZĖS ATASKAITA</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4023B" id="_x0000_s1027" type="#_x0000_t202" style="position:absolute;left:0;text-align:left;margin-left:-35.25pt;margin-top:492.8pt;width:468pt;height:37.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" filled="f" stroked="f">
                <v:textbox>
                  <w:txbxContent>
                    <w:p w:rsidR="004F4723" w:rsidRPr="007B5357" w:rsidRDefault="006E2376" w:rsidP="007B5357">
                      <w:pPr>
                        <w:pStyle w:val="TitleCoverPage"/>
                      </w:pPr>
                      <w:sdt>
                        <w:sdtPr>
                          <w:alias w:val="Title"/>
                          <w:tag w:val=""/>
                          <w:id w:val="834881960"/>
                          <w:placeholder>
                            <w:docPart w:val="FAA367F7729C4C939BB196C64FE22A91"/>
                          </w:placeholder>
                          <w:dataBinding w:prefixMappings="xmlns:ns0='http://purl.org/dc/elements/1.1/' xmlns:ns1='http://schemas.openxmlformats.org/package/2006/metadata/core-properties' " w:xpath="/ns1:coreProperties[1]/ns0:title[1]" w:storeItemID="{6C3C8BC8-F283-45AE-878A-BAB7291924A1}"/>
                          <w:text/>
                        </w:sdtPr>
                        <w:sdtEndPr/>
                        <w:sdtContent>
                          <w:r w:rsidR="004F4723">
                            <w:t>STATISTINIŲ DUOMENŲ ANALIZĖS ATASKAITA</w:t>
                          </w:r>
                        </w:sdtContent>
                      </w:sdt>
                    </w:p>
                  </w:txbxContent>
                </v:textbox>
              </v:shape>
            </w:pict>
          </mc:Fallback>
        </mc:AlternateContent>
      </w:r>
      <w:bookmarkEnd w:id="0"/>
      <w:bookmarkEnd w:id="1"/>
      <w:r w:rsidR="00E138C3" w:rsidRPr="00611B1B">
        <w:rPr>
          <w:rFonts w:cstheme="minorHAnsi"/>
          <w:noProof/>
          <w:lang w:eastAsia="lt-LT"/>
        </w:rPr>
        <w:drawing>
          <wp:anchor distT="0" distB="0" distL="114300" distR="114300" simplePos="0" relativeHeight="251704320" behindDoc="0" locked="0" layoutInCell="1" allowOverlap="1" wp14:anchorId="61192EF2" wp14:editId="4CA3E101">
            <wp:simplePos x="0" y="0"/>
            <wp:positionH relativeFrom="column">
              <wp:posOffset>3965814</wp:posOffset>
            </wp:positionH>
            <wp:positionV relativeFrom="paragraph">
              <wp:posOffset>-5715</wp:posOffset>
            </wp:positionV>
            <wp:extent cx="1270659" cy="545690"/>
            <wp:effectExtent l="0" t="0" r="5715" b="6985"/>
            <wp:wrapNone/>
            <wp:docPr id="238" name="Picture 43" descr="EKT – Strategija. Efektyvumas. Vertė Pradžia - EKT - Strategija.  Efektyvumas. Vertė">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C18884-E7C5-4566-A6AD-0B9901B80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3" descr="EKT – Strategija. Efektyvumas. Vertė Pradžia - EKT - Strategija.  Efektyvumas. Vertė">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C18884-E7C5-4566-A6AD-0B9901B800C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659" cy="545690"/>
                    </a:xfrm>
                    <a:prstGeom prst="rect">
                      <a:avLst/>
                    </a:prstGeom>
                    <a:noFill/>
                  </pic:spPr>
                </pic:pic>
              </a:graphicData>
            </a:graphic>
            <wp14:sizeRelH relativeFrom="page">
              <wp14:pctWidth>0</wp14:pctWidth>
            </wp14:sizeRelH>
            <wp14:sizeRelV relativeFrom="page">
              <wp14:pctHeight>0</wp14:pctHeight>
            </wp14:sizeRelV>
          </wp:anchor>
        </w:drawing>
      </w:r>
      <w:r w:rsidR="00E138C3" w:rsidRPr="00611B1B">
        <w:rPr>
          <w:rFonts w:cstheme="minorHAnsi"/>
          <w:noProof/>
          <w:lang w:eastAsia="lt-LT"/>
        </w:rPr>
        <w:drawing>
          <wp:anchor distT="0" distB="0" distL="114300" distR="114300" simplePos="0" relativeHeight="251699200" behindDoc="0" locked="0" layoutInCell="1" allowOverlap="1" wp14:anchorId="6E072DE4" wp14:editId="56F0C632">
            <wp:simplePos x="0" y="0"/>
            <wp:positionH relativeFrom="margin">
              <wp:posOffset>796595</wp:posOffset>
            </wp:positionH>
            <wp:positionV relativeFrom="paragraph">
              <wp:posOffset>5715</wp:posOffset>
            </wp:positionV>
            <wp:extent cx="2574510" cy="540000"/>
            <wp:effectExtent l="0" t="0" r="0" b="0"/>
            <wp:wrapSquare wrapText="bothSides"/>
            <wp:docPr id="23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vitta Logos_Civitta - White.svg"/>
                    <pic:cNvPicPr/>
                  </pic:nvPicPr>
                  <pic:blipFill>
                    <a:blip r:embed="rId1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2574510" cy="540000"/>
                    </a:xfrm>
                    <a:prstGeom prst="rect">
                      <a:avLst/>
                    </a:prstGeom>
                  </pic:spPr>
                </pic:pic>
              </a:graphicData>
            </a:graphic>
            <wp14:sizeRelH relativeFrom="margin">
              <wp14:pctWidth>0</wp14:pctWidth>
            </wp14:sizeRelH>
            <wp14:sizeRelV relativeFrom="margin">
              <wp14:pctHeight>0</wp14:pctHeight>
            </wp14:sizeRelV>
          </wp:anchor>
        </w:drawing>
      </w:r>
      <w:r w:rsidR="00E138C3" w:rsidRPr="00611B1B">
        <w:rPr>
          <w:rFonts w:cstheme="minorHAnsi"/>
          <w:noProof/>
          <w:lang w:eastAsia="lt-LT"/>
        </w:rPr>
        <w:drawing>
          <wp:anchor distT="0" distB="0" distL="114300" distR="114300" simplePos="0" relativeHeight="251698176" behindDoc="1" locked="0" layoutInCell="1" allowOverlap="1" wp14:anchorId="3E489A69" wp14:editId="6DF04181">
            <wp:simplePos x="0" y="0"/>
            <wp:positionH relativeFrom="page">
              <wp:posOffset>7620</wp:posOffset>
            </wp:positionH>
            <wp:positionV relativeFrom="paragraph">
              <wp:posOffset>-914400</wp:posOffset>
            </wp:positionV>
            <wp:extent cx="7543800" cy="10683240"/>
            <wp:effectExtent l="0" t="0" r="0" b="3810"/>
            <wp:wrapNone/>
            <wp:docPr id="240" name="Google Shape;93;p1"/>
            <wp:cNvGraphicFramePr/>
            <a:graphic xmlns:a="http://schemas.openxmlformats.org/drawingml/2006/main">
              <a:graphicData uri="http://schemas.openxmlformats.org/drawingml/2006/picture">
                <pic:pic xmlns:pic="http://schemas.openxmlformats.org/drawingml/2006/picture">
                  <pic:nvPicPr>
                    <pic:cNvPr id="93" name="Google Shape;93;p1"/>
                    <pic:cNvPicPr preferRelativeResize="0"/>
                  </pic:nvPicPr>
                  <pic:blipFill rotWithShape="1">
                    <a:blip r:embed="rId12">
                      <a:alphaModFix/>
                      <a:extLst>
                        <a:ext uri="{BEBA8EAE-BF5A-486C-A8C5-ECC9F3942E4B}">
                          <a14:imgProps xmlns:a14="http://schemas.microsoft.com/office/drawing/2010/main">
                            <a14:imgLayer r:embed="rId13">
                              <a14:imgEffect>
                                <a14:sharpenSoften amount="-8000"/>
                              </a14:imgEffect>
                            </a14:imgLayer>
                          </a14:imgProps>
                        </a:ext>
                      </a:extLst>
                    </a:blip>
                    <a:srcRect t="-13"/>
                    <a:stretch/>
                  </pic:blipFill>
                  <pic:spPr bwMode="auto">
                    <a:xfrm>
                      <a:off x="0" y="0"/>
                      <a:ext cx="7543800" cy="1068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38C3" w:rsidRPr="00611B1B" w:rsidRDefault="00DA164E" w:rsidP="00611B1B">
      <w:pPr>
        <w:spacing w:line="276" w:lineRule="auto"/>
        <w:rPr>
          <w:rFonts w:cstheme="minorHAnsi"/>
        </w:rPr>
        <w:sectPr w:rsidR="00E138C3" w:rsidRPr="00611B1B" w:rsidSect="00226124">
          <w:headerReference w:type="default" r:id="rId14"/>
          <w:footerReference w:type="default" r:id="rId15"/>
          <w:pgSz w:w="11907" w:h="16839" w:code="9"/>
          <w:pgMar w:top="1440" w:right="850" w:bottom="1152" w:left="1440" w:header="706" w:footer="283" w:gutter="0"/>
          <w:cols w:space="708"/>
          <w:docGrid w:linePitch="360"/>
        </w:sectPr>
      </w:pPr>
      <w:r w:rsidRPr="00611B1B">
        <w:rPr>
          <w:rFonts w:cstheme="minorHAnsi"/>
          <w:noProof/>
          <w:lang w:eastAsia="lt-LT"/>
        </w:rPr>
        <w:drawing>
          <wp:anchor distT="0" distB="0" distL="114300" distR="114300" simplePos="0" relativeHeight="251700224" behindDoc="1" locked="0" layoutInCell="1" allowOverlap="1" wp14:anchorId="17F2D0E8" wp14:editId="350DEDCC">
            <wp:simplePos x="0" y="0"/>
            <wp:positionH relativeFrom="column">
              <wp:posOffset>-523875</wp:posOffset>
            </wp:positionH>
            <wp:positionV relativeFrom="paragraph">
              <wp:posOffset>5740400</wp:posOffset>
            </wp:positionV>
            <wp:extent cx="110490" cy="173355"/>
            <wp:effectExtent l="0" t="0" r="3810" b="0"/>
            <wp:wrapNone/>
            <wp:docPr id="241" name="Picture 1"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10490" cy="173355"/>
                    </a:xfrm>
                    <a:prstGeom prst="rect">
                      <a:avLst/>
                    </a:prstGeom>
                    <a:noFill/>
                    <a:ln>
                      <a:noFill/>
                    </a:ln>
                  </pic:spPr>
                </pic:pic>
              </a:graphicData>
            </a:graphic>
          </wp:anchor>
        </w:drawing>
      </w:r>
      <w:r w:rsidRPr="00611B1B">
        <w:rPr>
          <w:rFonts w:cstheme="minorHAnsi"/>
          <w:noProof/>
          <w:lang w:eastAsia="lt-LT"/>
        </w:rPr>
        <mc:AlternateContent>
          <mc:Choice Requires="wps">
            <w:drawing>
              <wp:anchor distT="45720" distB="45720" distL="114300" distR="114300" simplePos="0" relativeHeight="251703296" behindDoc="1" locked="0" layoutInCell="1" allowOverlap="1" wp14:anchorId="57263C47" wp14:editId="72686F5E">
                <wp:simplePos x="0" y="0"/>
                <wp:positionH relativeFrom="column">
                  <wp:posOffset>-409575</wp:posOffset>
                </wp:positionH>
                <wp:positionV relativeFrom="paragraph">
                  <wp:posOffset>6097270</wp:posOffset>
                </wp:positionV>
                <wp:extent cx="2479040" cy="32385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3850"/>
                        </a:xfrm>
                        <a:prstGeom prst="rect">
                          <a:avLst/>
                        </a:prstGeom>
                        <a:noFill/>
                        <a:ln w="9525">
                          <a:noFill/>
                          <a:miter lim="800000"/>
                          <a:headEnd/>
                          <a:tailEnd/>
                        </a:ln>
                      </wps:spPr>
                      <wps:txbx>
                        <w:txbxContent>
                          <w:p w:rsidR="004F4723" w:rsidRPr="00ED66F6" w:rsidRDefault="004F4723" w:rsidP="00E138C3">
                            <w:pPr>
                              <w:pStyle w:val="NormalWhite"/>
                            </w:pPr>
                            <w:r>
                              <w:t>2021 0</w:t>
                            </w:r>
                            <w:r w:rsidR="00AF480F">
                              <w:t>9</w:t>
                            </w:r>
                            <w:r>
                              <w:t xml:space="preserve"> </w:t>
                            </w:r>
                            <w:r w:rsidR="00AF480F">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63C47" id="_x0000_s1028" type="#_x0000_t202" style="position:absolute;left:0;text-align:left;margin-left:-32.25pt;margin-top:480.1pt;width:195.2pt;height:25.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vPDgIAAPsDAAAOAAAAZHJzL2Uyb0RvYy54bWysU9uO2yAQfa/Uf0C8N3acpJt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" filled="f" stroked="f">
                <v:textbox>
                  <w:txbxContent>
                    <w:p w:rsidR="004F4723" w:rsidRPr="00ED66F6" w:rsidRDefault="004F4723" w:rsidP="00E138C3">
                      <w:pPr>
                        <w:pStyle w:val="NormalWhite"/>
                      </w:pPr>
                      <w:r>
                        <w:t>2021 0</w:t>
                      </w:r>
                      <w:r w:rsidR="00AF480F">
                        <w:t>9</w:t>
                      </w:r>
                      <w:r>
                        <w:t xml:space="preserve"> </w:t>
                      </w:r>
                      <w:r w:rsidR="00AF480F">
                        <w:t>10</w:t>
                      </w:r>
                    </w:p>
                  </w:txbxContent>
                </v:textbox>
              </v:shape>
            </w:pict>
          </mc:Fallback>
        </mc:AlternateContent>
      </w:r>
      <w:r w:rsidRPr="00611B1B">
        <w:rPr>
          <w:rFonts w:cstheme="minorHAnsi"/>
          <w:noProof/>
          <w:lang w:eastAsia="lt-LT"/>
        </w:rPr>
        <mc:AlternateContent>
          <mc:Choice Requires="wps">
            <w:drawing>
              <wp:anchor distT="45720" distB="45720" distL="114300" distR="114300" simplePos="0" relativeHeight="251701248" behindDoc="1" locked="0" layoutInCell="1" allowOverlap="1" wp14:anchorId="39602ECE" wp14:editId="2B855532">
                <wp:simplePos x="0" y="0"/>
                <wp:positionH relativeFrom="column">
                  <wp:posOffset>-419100</wp:posOffset>
                </wp:positionH>
                <wp:positionV relativeFrom="paragraph">
                  <wp:posOffset>5608955</wp:posOffset>
                </wp:positionV>
                <wp:extent cx="5943600" cy="48006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0060"/>
                        </a:xfrm>
                        <a:prstGeom prst="rect">
                          <a:avLst/>
                        </a:prstGeom>
                        <a:noFill/>
                        <a:ln w="9525">
                          <a:noFill/>
                          <a:miter lim="800000"/>
                          <a:headEnd/>
                          <a:tailEnd/>
                        </a:ln>
                      </wps:spPr>
                      <wps:txbx>
                        <w:txbxContent>
                          <w:p w:rsidR="004F4723" w:rsidRPr="007B5357" w:rsidRDefault="006E2376" w:rsidP="00E138C3">
                            <w:pPr>
                              <w:pStyle w:val="TitleCoverPage"/>
                            </w:pPr>
                            <w:sdt>
                              <w:sdtPr>
                                <w:alias w:val="Title"/>
                                <w:tag w:val=""/>
                                <w:id w:val="-599174634"/>
                                <w:dataBinding w:prefixMappings="xmlns:ns0='http://purl.org/dc/elements/1.1/' xmlns:ns1='http://schemas.openxmlformats.org/package/2006/metadata/core-properties' " w:xpath="/ns1:coreProperties[1]/ns0:title[1]" w:storeItemID="{6C3C8BC8-F283-45AE-878A-BAB7291924A1}"/>
                                <w:text/>
                              </w:sdtPr>
                              <w:sdtEndPr/>
                              <w:sdtContent>
                                <w:r w:rsidR="004F4723">
                                  <w:t>STATISTINIŲ DUOMENŲ ANALIZĖS ATASKAITA</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02ECE" id="_x0000_s1029" type="#_x0000_t202" style="position:absolute;left:0;text-align:left;margin-left:-33pt;margin-top:441.65pt;width:468pt;height:37.8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" filled="f" stroked="f">
                <v:textbox>
                  <w:txbxContent>
                    <w:p w:rsidR="004F4723" w:rsidRPr="007B5357" w:rsidRDefault="006E2376" w:rsidP="00E138C3">
                      <w:pPr>
                        <w:pStyle w:val="TitleCoverPage"/>
                      </w:pPr>
                      <w:sdt>
                        <w:sdtPr>
                          <w:alias w:val="Title"/>
                          <w:tag w:val=""/>
                          <w:id w:val="-599174634"/>
                          <w:dataBinding w:prefixMappings="xmlns:ns0='http://purl.org/dc/elements/1.1/' xmlns:ns1='http://schemas.openxmlformats.org/package/2006/metadata/core-properties' " w:xpath="/ns1:coreProperties[1]/ns0:title[1]" w:storeItemID="{6C3C8BC8-F283-45AE-878A-BAB7291924A1}"/>
                          <w:text/>
                        </w:sdtPr>
                        <w:sdtEndPr/>
                        <w:sdtContent>
                          <w:r w:rsidR="004F4723">
                            <w:t>STATISTINIŲ DUOMENŲ ANALIZĖS ATASKAITA</w:t>
                          </w:r>
                        </w:sdtContent>
                      </w:sdt>
                    </w:p>
                  </w:txbxContent>
                </v:textbox>
              </v:shape>
            </w:pict>
          </mc:Fallback>
        </mc:AlternateContent>
      </w:r>
      <w:r w:rsidRPr="00611B1B">
        <w:rPr>
          <w:rFonts w:cstheme="minorHAnsi"/>
          <w:noProof/>
          <w:lang w:eastAsia="lt-LT"/>
        </w:rPr>
        <mc:AlternateContent>
          <mc:Choice Requires="wps">
            <w:drawing>
              <wp:anchor distT="45720" distB="45720" distL="114300" distR="114300" simplePos="0" relativeHeight="251738112" behindDoc="1" locked="0" layoutInCell="1" allowOverlap="1" wp14:anchorId="5AAC363D" wp14:editId="3522364F">
                <wp:simplePos x="0" y="0"/>
                <wp:positionH relativeFrom="column">
                  <wp:posOffset>-409575</wp:posOffset>
                </wp:positionH>
                <wp:positionV relativeFrom="paragraph">
                  <wp:posOffset>6584950</wp:posOffset>
                </wp:positionV>
                <wp:extent cx="5534025" cy="2739390"/>
                <wp:effectExtent l="0" t="0" r="0"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739390"/>
                        </a:xfrm>
                        <a:prstGeom prst="rect">
                          <a:avLst/>
                        </a:prstGeom>
                        <a:noFill/>
                        <a:ln w="9525">
                          <a:noFill/>
                          <a:miter lim="800000"/>
                          <a:headEnd/>
                          <a:tailEnd/>
                        </a:ln>
                      </wps:spPr>
                      <wps:txbx>
                        <w:txbxContent>
                          <w:p w:rsidR="004F4723" w:rsidRPr="002A5F0E" w:rsidRDefault="004F4723" w:rsidP="00DA164E">
                            <w:pPr>
                              <w:pStyle w:val="NormalBold"/>
                            </w:pPr>
                            <w:r w:rsidRPr="002A5F0E">
                              <w:t>VRM atstovo kontaktai</w:t>
                            </w:r>
                          </w:p>
                          <w:p w:rsidR="00AF480F" w:rsidRPr="00AF480F" w:rsidRDefault="00AF480F" w:rsidP="00AF480F">
                            <w:pPr>
                              <w:pStyle w:val="NormalBold"/>
                              <w:rPr>
                                <w:b w:val="0"/>
                              </w:rPr>
                            </w:pPr>
                            <w:r w:rsidRPr="00AF480F">
                              <w:rPr>
                                <w:b w:val="0"/>
                              </w:rPr>
                              <w:t>Alma Bulkevičienė</w:t>
                            </w:r>
                          </w:p>
                          <w:p w:rsidR="00AF480F" w:rsidRPr="00AF480F" w:rsidRDefault="00AF480F" w:rsidP="00AF480F">
                            <w:pPr>
                              <w:pStyle w:val="NormalBold"/>
                              <w:rPr>
                                <w:b w:val="0"/>
                              </w:rPr>
                            </w:pPr>
                            <w:r w:rsidRPr="00AF480F">
                              <w:rPr>
                                <w:b w:val="0"/>
                              </w:rPr>
                              <w:t>Viešojo administravimo ir vietos savivaldos politikos grupės patarėja, atliekanti vadovės funkcijas</w:t>
                            </w:r>
                          </w:p>
                          <w:p w:rsidR="00AF480F" w:rsidRPr="00AF480F" w:rsidRDefault="00AF480F" w:rsidP="00AF480F">
                            <w:pPr>
                              <w:pStyle w:val="NormalBold"/>
                              <w:rPr>
                                <w:b w:val="0"/>
                              </w:rPr>
                            </w:pPr>
                            <w:r w:rsidRPr="00AF480F">
                              <w:rPr>
                                <w:b w:val="0"/>
                              </w:rPr>
                              <w:t>El. pašto adresas: alma.bulkeviciene@vrm.lt</w:t>
                            </w:r>
                          </w:p>
                          <w:p w:rsidR="00AF480F" w:rsidRDefault="00AF480F" w:rsidP="00AF480F">
                            <w:pPr>
                              <w:pStyle w:val="NormalBold"/>
                              <w:rPr>
                                <w:b w:val="0"/>
                              </w:rPr>
                            </w:pPr>
                            <w:r w:rsidRPr="00AF480F">
                              <w:rPr>
                                <w:b w:val="0"/>
                              </w:rPr>
                              <w:t xml:space="preserve">Telefono numeris: +370 527 17105 </w:t>
                            </w:r>
                          </w:p>
                          <w:p w:rsidR="00AF480F" w:rsidRDefault="00AF480F" w:rsidP="00AF480F">
                            <w:pPr>
                              <w:pStyle w:val="NormalBold"/>
                              <w:rPr>
                                <w:b w:val="0"/>
                              </w:rPr>
                            </w:pPr>
                          </w:p>
                          <w:p w:rsidR="004F4723" w:rsidRPr="002A5F0E" w:rsidRDefault="004F4723" w:rsidP="00AF480F">
                            <w:pPr>
                              <w:pStyle w:val="NormalBold"/>
                            </w:pPr>
                            <w:r w:rsidRPr="002A5F0E">
                              <w:t>„Civitta“ ir „EKT“ atstovų kontaktai</w:t>
                            </w:r>
                          </w:p>
                          <w:p w:rsidR="004F4723" w:rsidRPr="002A5F0E" w:rsidRDefault="004F4723" w:rsidP="00DA164E">
                            <w:pPr>
                              <w:pStyle w:val="NormalLeftAligned"/>
                            </w:pPr>
                            <w:r w:rsidRPr="002A5F0E">
                              <w:t>Justė Pačkauskaitė UAB „Civitta“ direktorė</w:t>
                            </w:r>
                            <w:r w:rsidRPr="002A5F0E">
                              <w:br/>
                              <w:t>El. pašto adresas: juste@civitta.com</w:t>
                            </w:r>
                            <w:r w:rsidRPr="002A5F0E">
                              <w:br/>
                              <w:t>Telefono numeris: +370 618 24729</w:t>
                            </w:r>
                          </w:p>
                          <w:p w:rsidR="004F4723" w:rsidRPr="002A5F0E" w:rsidRDefault="004F4723" w:rsidP="00DA164E">
                            <w:pPr>
                              <w:pStyle w:val="NormalLeftAligned"/>
                              <w:spacing w:after="0"/>
                            </w:pPr>
                            <w:r w:rsidRPr="002A5F0E">
                              <w:t>Gintas Umbrasas UAB „EKT“ direktorius</w:t>
                            </w:r>
                          </w:p>
                          <w:p w:rsidR="004F4723" w:rsidRPr="002A5F0E" w:rsidRDefault="004F4723" w:rsidP="00DA164E">
                            <w:pPr>
                              <w:pStyle w:val="NormalLeftAligned"/>
                              <w:spacing w:after="0"/>
                            </w:pPr>
                            <w:r w:rsidRPr="002A5F0E">
                              <w:t xml:space="preserve">El. </w:t>
                            </w:r>
                            <w:r w:rsidR="002A5F0E">
                              <w:t>p</w:t>
                            </w:r>
                            <w:r w:rsidRPr="002A5F0E">
                              <w:t>a</w:t>
                            </w:r>
                            <w:r w:rsidR="002A5F0E">
                              <w:t>š</w:t>
                            </w:r>
                            <w:r w:rsidRPr="002A5F0E">
                              <w:t>to adresas: gintas@ekt.lt</w:t>
                            </w:r>
                          </w:p>
                          <w:p w:rsidR="004F4723" w:rsidRPr="002A5F0E" w:rsidRDefault="004F4723" w:rsidP="00DA164E">
                            <w:pPr>
                              <w:pStyle w:val="NormalLeftAligned"/>
                            </w:pPr>
                            <w:r w:rsidRPr="002A5F0E">
                              <w:t>Telefono numeris: +370 650 78 115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C363D" id="_x0000_s1030" type="#_x0000_t202" style="position:absolute;left:0;text-align:left;margin-left:-32.25pt;margin-top:518.5pt;width:435.75pt;height:215.7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" filled="f" stroked="f">
                <v:textbox>
                  <w:txbxContent>
                    <w:p w:rsidR="004F4723" w:rsidRPr="002A5F0E" w:rsidRDefault="004F4723" w:rsidP="00DA164E">
                      <w:pPr>
                        <w:pStyle w:val="NormalBold"/>
                      </w:pPr>
                      <w:r w:rsidRPr="002A5F0E">
                        <w:t>VRM atstovo kontaktai</w:t>
                      </w:r>
                    </w:p>
                    <w:p w:rsidR="00AF480F" w:rsidRPr="00AF480F" w:rsidRDefault="00AF480F" w:rsidP="00AF480F">
                      <w:pPr>
                        <w:pStyle w:val="NormalBold"/>
                        <w:rPr>
                          <w:b w:val="0"/>
                        </w:rPr>
                      </w:pPr>
                      <w:r w:rsidRPr="00AF480F">
                        <w:rPr>
                          <w:b w:val="0"/>
                        </w:rPr>
                        <w:t>Alma Bulkevičienė</w:t>
                      </w:r>
                    </w:p>
                    <w:p w:rsidR="00AF480F" w:rsidRPr="00AF480F" w:rsidRDefault="00AF480F" w:rsidP="00AF480F">
                      <w:pPr>
                        <w:pStyle w:val="NormalBold"/>
                        <w:rPr>
                          <w:b w:val="0"/>
                        </w:rPr>
                      </w:pPr>
                      <w:r w:rsidRPr="00AF480F">
                        <w:rPr>
                          <w:b w:val="0"/>
                        </w:rPr>
                        <w:t>Viešojo administravimo ir vietos savivaldos politikos grupės patarėja, atliekanti vadovės funkcijas</w:t>
                      </w:r>
                    </w:p>
                    <w:p w:rsidR="00AF480F" w:rsidRPr="00AF480F" w:rsidRDefault="00AF480F" w:rsidP="00AF480F">
                      <w:pPr>
                        <w:pStyle w:val="NormalBold"/>
                        <w:rPr>
                          <w:b w:val="0"/>
                        </w:rPr>
                      </w:pPr>
                      <w:r w:rsidRPr="00AF480F">
                        <w:rPr>
                          <w:b w:val="0"/>
                        </w:rPr>
                        <w:t>El. pašto adresas: alma.bulkeviciene@vrm.lt</w:t>
                      </w:r>
                    </w:p>
                    <w:p w:rsidR="00AF480F" w:rsidRDefault="00AF480F" w:rsidP="00AF480F">
                      <w:pPr>
                        <w:pStyle w:val="NormalBold"/>
                        <w:rPr>
                          <w:b w:val="0"/>
                        </w:rPr>
                      </w:pPr>
                      <w:r w:rsidRPr="00AF480F">
                        <w:rPr>
                          <w:b w:val="0"/>
                        </w:rPr>
                        <w:t xml:space="preserve">Telefono numeris: +370 527 17105 </w:t>
                      </w:r>
                    </w:p>
                    <w:p w:rsidR="00AF480F" w:rsidRDefault="00AF480F" w:rsidP="00AF480F">
                      <w:pPr>
                        <w:pStyle w:val="NormalBold"/>
                        <w:rPr>
                          <w:b w:val="0"/>
                        </w:rPr>
                      </w:pPr>
                    </w:p>
                    <w:p w:rsidR="004F4723" w:rsidRPr="002A5F0E" w:rsidRDefault="004F4723" w:rsidP="00AF480F">
                      <w:pPr>
                        <w:pStyle w:val="NormalBold"/>
                      </w:pPr>
                      <w:r w:rsidRPr="002A5F0E">
                        <w:t>„Civitta“ ir „EKT“ atstovų kontaktai</w:t>
                      </w:r>
                    </w:p>
                    <w:p w:rsidR="004F4723" w:rsidRPr="002A5F0E" w:rsidRDefault="004F4723" w:rsidP="00DA164E">
                      <w:pPr>
                        <w:pStyle w:val="NormalLeftAligned"/>
                      </w:pPr>
                      <w:r w:rsidRPr="002A5F0E">
                        <w:t>Justė Pačkauskaitė UAB „Civitta“ direktorė</w:t>
                      </w:r>
                      <w:r w:rsidRPr="002A5F0E">
                        <w:br/>
                        <w:t>El. pašto adresas: juste@civitta.com</w:t>
                      </w:r>
                      <w:r w:rsidRPr="002A5F0E">
                        <w:br/>
                        <w:t>Telefono numeris: +370 618 24729</w:t>
                      </w:r>
                    </w:p>
                    <w:p w:rsidR="004F4723" w:rsidRPr="002A5F0E" w:rsidRDefault="004F4723" w:rsidP="00DA164E">
                      <w:pPr>
                        <w:pStyle w:val="NormalLeftAligned"/>
                        <w:spacing w:after="0"/>
                      </w:pPr>
                      <w:r w:rsidRPr="002A5F0E">
                        <w:t>Gintas Umbrasas UAB „EKT“ direktorius</w:t>
                      </w:r>
                    </w:p>
                    <w:p w:rsidR="004F4723" w:rsidRPr="002A5F0E" w:rsidRDefault="004F4723" w:rsidP="00DA164E">
                      <w:pPr>
                        <w:pStyle w:val="NormalLeftAligned"/>
                        <w:spacing w:after="0"/>
                      </w:pPr>
                      <w:r w:rsidRPr="002A5F0E">
                        <w:t xml:space="preserve">El. </w:t>
                      </w:r>
                      <w:r w:rsidR="002A5F0E">
                        <w:t>p</w:t>
                      </w:r>
                      <w:r w:rsidRPr="002A5F0E">
                        <w:t>a</w:t>
                      </w:r>
                      <w:r w:rsidR="002A5F0E">
                        <w:t>š</w:t>
                      </w:r>
                      <w:r w:rsidRPr="002A5F0E">
                        <w:t>to adresas: gintas@ekt.lt</w:t>
                      </w:r>
                    </w:p>
                    <w:p w:rsidR="004F4723" w:rsidRPr="002A5F0E" w:rsidRDefault="004F4723" w:rsidP="00DA164E">
                      <w:pPr>
                        <w:pStyle w:val="NormalLeftAligned"/>
                      </w:pPr>
                      <w:r w:rsidRPr="002A5F0E">
                        <w:t>Telefono numeris: +370 650 78 115</w:t>
                      </w:r>
                    </w:p>
                  </w:txbxContent>
                </v:textbox>
              </v:shape>
            </w:pict>
          </mc:Fallback>
        </mc:AlternateContent>
      </w:r>
    </w:p>
    <w:p w:rsidR="00937F80" w:rsidRPr="00611B1B" w:rsidRDefault="00937F80" w:rsidP="00611B1B">
      <w:pPr>
        <w:pStyle w:val="Antrat1"/>
        <w:numPr>
          <w:ilvl w:val="0"/>
          <w:numId w:val="0"/>
        </w:numPr>
        <w:spacing w:line="276" w:lineRule="auto"/>
        <w:rPr>
          <w:rFonts w:cstheme="minorHAnsi"/>
          <w:sz w:val="22"/>
          <w:szCs w:val="22"/>
          <w:lang w:val="lt-LT"/>
        </w:rPr>
        <w:sectPr w:rsidR="00937F80" w:rsidRPr="00611B1B" w:rsidSect="00226124">
          <w:headerReference w:type="default" r:id="rId16"/>
          <w:footerReference w:type="default" r:id="rId17"/>
          <w:footerReference w:type="first" r:id="rId18"/>
          <w:pgSz w:w="11907" w:h="16839" w:code="9"/>
          <w:pgMar w:top="1440" w:right="850" w:bottom="1152" w:left="1440" w:header="706" w:footer="283" w:gutter="0"/>
          <w:cols w:space="708"/>
          <w:titlePg/>
          <w:docGrid w:linePitch="360"/>
        </w:sectPr>
      </w:pPr>
    </w:p>
    <w:p w:rsidR="00937F80" w:rsidRPr="00611B1B" w:rsidRDefault="009F715E" w:rsidP="005B31D1">
      <w:pPr>
        <w:pStyle w:val="Turinioantrat"/>
      </w:pPr>
      <w:r w:rsidRPr="00611B1B">
        <w:t>PAVEIKSLŲ SĄRAŠAS</w:t>
      </w:r>
    </w:p>
    <w:p w:rsidR="00307CCD" w:rsidRDefault="00937F80">
      <w:pPr>
        <w:pStyle w:val="Iliustracijsraas"/>
        <w:tabs>
          <w:tab w:val="right" w:leader="dot" w:pos="9607"/>
        </w:tabs>
        <w:rPr>
          <w:rFonts w:eastAsiaTheme="minorEastAsia" w:cstheme="minorBidi"/>
          <w:bCs w:val="0"/>
          <w:noProof/>
          <w:lang w:eastAsia="lt-LT"/>
        </w:rPr>
      </w:pPr>
      <w:r w:rsidRPr="00611B1B">
        <w:rPr>
          <w:rFonts w:cstheme="minorHAnsi"/>
        </w:rPr>
        <w:fldChar w:fldCharType="begin"/>
      </w:r>
      <w:r w:rsidRPr="00611B1B">
        <w:rPr>
          <w:rFonts w:cstheme="minorHAnsi"/>
        </w:rPr>
        <w:instrText xml:space="preserve"> TOC \h \z \c "PAV." </w:instrText>
      </w:r>
      <w:r w:rsidRPr="00611B1B">
        <w:rPr>
          <w:rFonts w:cstheme="minorHAnsi"/>
        </w:rPr>
        <w:fldChar w:fldCharType="separate"/>
      </w:r>
      <w:hyperlink w:anchor="_Toc83216325" w:history="1">
        <w:r w:rsidR="00307CCD" w:rsidRPr="00D81C45">
          <w:rPr>
            <w:rStyle w:val="Hipersaitas"/>
            <w:noProof/>
          </w:rPr>
          <w:t>PAV. 1. GYVENTOJŲ SKAIČIUS MIESTO IR KAIMO GYVENAMOSIOSE VIETOVĖSE, TŪKST. ASM., 2017 M. PER. – 2021 M. PR.</w:t>
        </w:r>
        <w:r w:rsidR="00307CCD">
          <w:rPr>
            <w:noProof/>
            <w:webHidden/>
          </w:rPr>
          <w:tab/>
        </w:r>
        <w:r w:rsidR="00307CCD">
          <w:rPr>
            <w:noProof/>
            <w:webHidden/>
          </w:rPr>
          <w:fldChar w:fldCharType="begin"/>
        </w:r>
        <w:r w:rsidR="00307CCD">
          <w:rPr>
            <w:noProof/>
            <w:webHidden/>
          </w:rPr>
          <w:instrText xml:space="preserve"> PAGEREF _Toc83216325 \h </w:instrText>
        </w:r>
        <w:r w:rsidR="00307CCD">
          <w:rPr>
            <w:noProof/>
            <w:webHidden/>
          </w:rPr>
        </w:r>
        <w:r w:rsidR="00307CCD">
          <w:rPr>
            <w:noProof/>
            <w:webHidden/>
          </w:rPr>
          <w:fldChar w:fldCharType="separate"/>
        </w:r>
        <w:r w:rsidR="00307CCD">
          <w:rPr>
            <w:noProof/>
            <w:webHidden/>
          </w:rPr>
          <w:t>23</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26" w:history="1">
        <w:r w:rsidR="00307CCD" w:rsidRPr="00D81C45">
          <w:rPr>
            <w:rStyle w:val="Hipersaitas"/>
            <w:rFonts w:cstheme="minorHAnsi"/>
            <w:noProof/>
          </w:rPr>
          <w:t>PAV. 2. NUOLATINIŲ GYVENTOJŲ SKAIČIUS APSKRITYSE, TŪKST. ASM., 2021 M. PR.</w:t>
        </w:r>
        <w:r w:rsidR="00307CCD">
          <w:rPr>
            <w:noProof/>
            <w:webHidden/>
          </w:rPr>
          <w:tab/>
        </w:r>
        <w:r w:rsidR="00307CCD">
          <w:rPr>
            <w:noProof/>
            <w:webHidden/>
          </w:rPr>
          <w:fldChar w:fldCharType="begin"/>
        </w:r>
        <w:r w:rsidR="00307CCD">
          <w:rPr>
            <w:noProof/>
            <w:webHidden/>
          </w:rPr>
          <w:instrText xml:space="preserve"> PAGEREF _Toc83216326 \h </w:instrText>
        </w:r>
        <w:r w:rsidR="00307CCD">
          <w:rPr>
            <w:noProof/>
            <w:webHidden/>
          </w:rPr>
        </w:r>
        <w:r w:rsidR="00307CCD">
          <w:rPr>
            <w:noProof/>
            <w:webHidden/>
          </w:rPr>
          <w:fldChar w:fldCharType="separate"/>
        </w:r>
        <w:r w:rsidR="00307CCD">
          <w:rPr>
            <w:noProof/>
            <w:webHidden/>
          </w:rPr>
          <w:t>24</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27" w:history="1">
        <w:r w:rsidR="00307CCD" w:rsidRPr="00D81C45">
          <w:rPr>
            <w:rStyle w:val="Hipersaitas"/>
            <w:rFonts w:cstheme="minorHAnsi"/>
            <w:noProof/>
          </w:rPr>
          <w:t>PAV. 3. NUOLATINIŲ GYVENTOJŲ SKAIČIUS SAVIVALDYBĖSE, TŪKST. ASM., 2021 M. PR.</w:t>
        </w:r>
        <w:r w:rsidR="00307CCD">
          <w:rPr>
            <w:noProof/>
            <w:webHidden/>
          </w:rPr>
          <w:tab/>
        </w:r>
        <w:r w:rsidR="00307CCD">
          <w:rPr>
            <w:noProof/>
            <w:webHidden/>
          </w:rPr>
          <w:fldChar w:fldCharType="begin"/>
        </w:r>
        <w:r w:rsidR="00307CCD">
          <w:rPr>
            <w:noProof/>
            <w:webHidden/>
          </w:rPr>
          <w:instrText xml:space="preserve"> PAGEREF _Toc83216327 \h </w:instrText>
        </w:r>
        <w:r w:rsidR="00307CCD">
          <w:rPr>
            <w:noProof/>
            <w:webHidden/>
          </w:rPr>
        </w:r>
        <w:r w:rsidR="00307CCD">
          <w:rPr>
            <w:noProof/>
            <w:webHidden/>
          </w:rPr>
          <w:fldChar w:fldCharType="separate"/>
        </w:r>
        <w:r w:rsidR="00307CCD">
          <w:rPr>
            <w:noProof/>
            <w:webHidden/>
          </w:rPr>
          <w:t>25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28" w:history="1">
        <w:r w:rsidR="00307CCD" w:rsidRPr="00D81C45">
          <w:rPr>
            <w:rStyle w:val="Hipersaitas"/>
            <w:rFonts w:cstheme="minorHAnsi"/>
            <w:noProof/>
          </w:rPr>
          <w:t>PAV. 4. NUOLATINIŲ GYVENTOJŲ SKAIČIAUS POKYTIS SAVIVALDYBĖSE, %, 2017 M. PR. – 2021 M. PR.</w:t>
        </w:r>
        <w:r w:rsidR="00307CCD">
          <w:rPr>
            <w:noProof/>
            <w:webHidden/>
          </w:rPr>
          <w:tab/>
        </w:r>
        <w:r w:rsidR="00307CCD">
          <w:rPr>
            <w:noProof/>
            <w:webHidden/>
          </w:rPr>
          <w:fldChar w:fldCharType="begin"/>
        </w:r>
        <w:r w:rsidR="00307CCD">
          <w:rPr>
            <w:noProof/>
            <w:webHidden/>
          </w:rPr>
          <w:instrText xml:space="preserve"> PAGEREF _Toc83216328 \h </w:instrText>
        </w:r>
        <w:r w:rsidR="00307CCD">
          <w:rPr>
            <w:noProof/>
            <w:webHidden/>
          </w:rPr>
        </w:r>
        <w:r w:rsidR="00307CCD">
          <w:rPr>
            <w:noProof/>
            <w:webHidden/>
          </w:rPr>
          <w:fldChar w:fldCharType="separate"/>
        </w:r>
        <w:r w:rsidR="00307CCD">
          <w:rPr>
            <w:noProof/>
            <w:webHidden/>
          </w:rPr>
          <w:t>26</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29" w:history="1">
        <w:r w:rsidR="00307CCD" w:rsidRPr="00D81C45">
          <w:rPr>
            <w:rStyle w:val="Hipersaitas"/>
            <w:rFonts w:cstheme="minorHAnsi"/>
            <w:noProof/>
          </w:rPr>
          <w:t>PAV. 5. GYVENTOJŲ SKAIČIUS, TŪKST. ASM., IR JO STRUKTŪRA PAGAL AMŽIAUS GRUPES LIETUVOJE, %, 2016 M. PR. – 2020 M. PR.</w:t>
        </w:r>
        <w:r w:rsidR="00307CCD">
          <w:rPr>
            <w:noProof/>
            <w:webHidden/>
          </w:rPr>
          <w:tab/>
        </w:r>
        <w:r w:rsidR="00307CCD">
          <w:rPr>
            <w:noProof/>
            <w:webHidden/>
          </w:rPr>
          <w:fldChar w:fldCharType="begin"/>
        </w:r>
        <w:r w:rsidR="00307CCD">
          <w:rPr>
            <w:noProof/>
            <w:webHidden/>
          </w:rPr>
          <w:instrText xml:space="preserve"> PAGEREF _Toc83216329 \h </w:instrText>
        </w:r>
        <w:r w:rsidR="00307CCD">
          <w:rPr>
            <w:noProof/>
            <w:webHidden/>
          </w:rPr>
        </w:r>
        <w:r w:rsidR="00307CCD">
          <w:rPr>
            <w:noProof/>
            <w:webHidden/>
          </w:rPr>
          <w:fldChar w:fldCharType="separate"/>
        </w:r>
        <w:r w:rsidR="00307CCD">
          <w:rPr>
            <w:noProof/>
            <w:webHidden/>
          </w:rPr>
          <w:t>27</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0" w:history="1">
        <w:r w:rsidR="00307CCD" w:rsidRPr="00D81C45">
          <w:rPr>
            <w:rStyle w:val="Hipersaitas"/>
            <w:rFonts w:cstheme="minorHAnsi"/>
            <w:noProof/>
          </w:rPr>
          <w:t>PAV. 6. VYRŲ IR MOTERŲ SKAIČIUS LIETUVOJE, TŪKST. ASM., IR JO PASISKIRSTYMAS MIESTO IR KAIMO GYVENAMOSIOSE VIETOVĖSE, %, 2021 M. PR.</w:t>
        </w:r>
        <w:r w:rsidR="00307CCD">
          <w:rPr>
            <w:noProof/>
            <w:webHidden/>
          </w:rPr>
          <w:tab/>
        </w:r>
        <w:r w:rsidR="00307CCD">
          <w:rPr>
            <w:noProof/>
            <w:webHidden/>
          </w:rPr>
          <w:fldChar w:fldCharType="begin"/>
        </w:r>
        <w:r w:rsidR="00307CCD">
          <w:rPr>
            <w:noProof/>
            <w:webHidden/>
          </w:rPr>
          <w:instrText xml:space="preserve"> PAGEREF _Toc83216330 \h </w:instrText>
        </w:r>
        <w:r w:rsidR="00307CCD">
          <w:rPr>
            <w:noProof/>
            <w:webHidden/>
          </w:rPr>
        </w:r>
        <w:r w:rsidR="00307CCD">
          <w:rPr>
            <w:noProof/>
            <w:webHidden/>
          </w:rPr>
          <w:fldChar w:fldCharType="separate"/>
        </w:r>
        <w:r w:rsidR="00307CCD">
          <w:rPr>
            <w:noProof/>
            <w:webHidden/>
          </w:rPr>
          <w:t>28</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1" w:history="1">
        <w:r w:rsidR="00307CCD" w:rsidRPr="00D81C45">
          <w:rPr>
            <w:rStyle w:val="Hipersaitas"/>
            <w:rFonts w:cstheme="minorHAnsi"/>
            <w:noProof/>
          </w:rPr>
          <w:t>PAV. 7. VYRŲ IR MOTERŲ SKAIČIAI LIETUVOJE, TŪKST. ASM., IR JŲ STRUKTŪRA PAGAL AMŽIAUS GRUPES, TŪKST. ASM. IR %, 2021 M. PR.</w:t>
        </w:r>
        <w:r w:rsidR="00307CCD">
          <w:rPr>
            <w:noProof/>
            <w:webHidden/>
          </w:rPr>
          <w:tab/>
        </w:r>
        <w:r w:rsidR="00307CCD">
          <w:rPr>
            <w:noProof/>
            <w:webHidden/>
          </w:rPr>
          <w:fldChar w:fldCharType="begin"/>
        </w:r>
        <w:r w:rsidR="00307CCD">
          <w:rPr>
            <w:noProof/>
            <w:webHidden/>
          </w:rPr>
          <w:instrText xml:space="preserve"> PAGEREF _Toc83216331 \h </w:instrText>
        </w:r>
        <w:r w:rsidR="00307CCD">
          <w:rPr>
            <w:noProof/>
            <w:webHidden/>
          </w:rPr>
        </w:r>
        <w:r w:rsidR="00307CCD">
          <w:rPr>
            <w:noProof/>
            <w:webHidden/>
          </w:rPr>
          <w:fldChar w:fldCharType="separate"/>
        </w:r>
        <w:r w:rsidR="00307CCD">
          <w:rPr>
            <w:noProof/>
            <w:webHidden/>
          </w:rPr>
          <w:t>29</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2" w:history="1">
        <w:r w:rsidR="00307CCD" w:rsidRPr="00D81C45">
          <w:rPr>
            <w:rStyle w:val="Hipersaitas"/>
            <w:rFonts w:cstheme="minorHAnsi"/>
            <w:noProof/>
          </w:rPr>
          <w:t>PAV. 8. 0–15 METŲ AMŽIAUS ASMENŲ DALIS TARP VISŲ GYVENTOJŲ SAVIVALDYBĖSE, %, 2020 M. PR.</w:t>
        </w:r>
        <w:r w:rsidR="00307CCD">
          <w:rPr>
            <w:noProof/>
            <w:webHidden/>
          </w:rPr>
          <w:tab/>
        </w:r>
        <w:r w:rsidR="00307CCD">
          <w:rPr>
            <w:noProof/>
            <w:webHidden/>
          </w:rPr>
          <w:fldChar w:fldCharType="begin"/>
        </w:r>
        <w:r w:rsidR="00307CCD">
          <w:rPr>
            <w:noProof/>
            <w:webHidden/>
          </w:rPr>
          <w:instrText xml:space="preserve"> PAGEREF _Toc83216332 \h </w:instrText>
        </w:r>
        <w:r w:rsidR="00307CCD">
          <w:rPr>
            <w:noProof/>
            <w:webHidden/>
          </w:rPr>
        </w:r>
        <w:r w:rsidR="00307CCD">
          <w:rPr>
            <w:noProof/>
            <w:webHidden/>
          </w:rPr>
          <w:fldChar w:fldCharType="separate"/>
        </w:r>
        <w:r w:rsidR="00307CCD">
          <w:rPr>
            <w:noProof/>
            <w:webHidden/>
          </w:rPr>
          <w:t>30</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3" w:history="1">
        <w:r w:rsidR="00307CCD" w:rsidRPr="00D81C45">
          <w:rPr>
            <w:rStyle w:val="Hipersaitas"/>
            <w:rFonts w:cstheme="minorHAnsi"/>
            <w:noProof/>
          </w:rPr>
          <w:t>PAV. 9. DARBINGO AMŽIAUS ASMENŲ DALIS TARP VISŲ GYVENTOJŲ SAVIVALDYBĖSE, %, 2020 M. PR.</w:t>
        </w:r>
        <w:r w:rsidR="00307CCD">
          <w:rPr>
            <w:noProof/>
            <w:webHidden/>
          </w:rPr>
          <w:tab/>
        </w:r>
        <w:r w:rsidR="00307CCD">
          <w:rPr>
            <w:noProof/>
            <w:webHidden/>
          </w:rPr>
          <w:fldChar w:fldCharType="begin"/>
        </w:r>
        <w:r w:rsidR="00307CCD">
          <w:rPr>
            <w:noProof/>
            <w:webHidden/>
          </w:rPr>
          <w:instrText xml:space="preserve"> PAGEREF _Toc83216333 \h </w:instrText>
        </w:r>
        <w:r w:rsidR="00307CCD">
          <w:rPr>
            <w:noProof/>
            <w:webHidden/>
          </w:rPr>
        </w:r>
        <w:r w:rsidR="00307CCD">
          <w:rPr>
            <w:noProof/>
            <w:webHidden/>
          </w:rPr>
          <w:fldChar w:fldCharType="separate"/>
        </w:r>
        <w:r w:rsidR="00307CCD">
          <w:rPr>
            <w:noProof/>
            <w:webHidden/>
          </w:rPr>
          <w:t>31</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4" w:history="1">
        <w:r w:rsidR="00307CCD" w:rsidRPr="00D81C45">
          <w:rPr>
            <w:rStyle w:val="Hipersaitas"/>
            <w:rFonts w:cstheme="minorHAnsi"/>
            <w:noProof/>
          </w:rPr>
          <w:t>PAV. 10. PENSINIO AMŽIAUS ASMENŲ DALIS TARP VISŲ GYVENTOJŲ SAVIVALDYBĖSE, %, 2020 M. PR.</w:t>
        </w:r>
        <w:r w:rsidR="00307CCD">
          <w:rPr>
            <w:noProof/>
            <w:webHidden/>
          </w:rPr>
          <w:tab/>
        </w:r>
        <w:r w:rsidR="00307CCD">
          <w:rPr>
            <w:noProof/>
            <w:webHidden/>
          </w:rPr>
          <w:fldChar w:fldCharType="begin"/>
        </w:r>
        <w:r w:rsidR="00307CCD">
          <w:rPr>
            <w:noProof/>
            <w:webHidden/>
          </w:rPr>
          <w:instrText xml:space="preserve"> PAGEREF _Toc83216334 \h </w:instrText>
        </w:r>
        <w:r w:rsidR="00307CCD">
          <w:rPr>
            <w:noProof/>
            <w:webHidden/>
          </w:rPr>
        </w:r>
        <w:r w:rsidR="00307CCD">
          <w:rPr>
            <w:noProof/>
            <w:webHidden/>
          </w:rPr>
          <w:fldChar w:fldCharType="separate"/>
        </w:r>
        <w:r w:rsidR="00307CCD">
          <w:rPr>
            <w:noProof/>
            <w:webHidden/>
          </w:rPr>
          <w:t>32</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5" w:history="1">
        <w:r w:rsidR="00307CCD" w:rsidRPr="00D81C45">
          <w:rPr>
            <w:rStyle w:val="Hipersaitas"/>
            <w:rFonts w:cstheme="minorHAnsi"/>
            <w:noProof/>
          </w:rPr>
          <w:t>PAV. 11. 15 M. IR VYRESNIŲ GYVENTOJŲ IŠSILAVINIMO LYGIS APSKRITYSE, %, 2019 M.</w:t>
        </w:r>
        <w:r w:rsidR="00307CCD">
          <w:rPr>
            <w:noProof/>
            <w:webHidden/>
          </w:rPr>
          <w:tab/>
        </w:r>
        <w:r w:rsidR="00307CCD">
          <w:rPr>
            <w:noProof/>
            <w:webHidden/>
          </w:rPr>
          <w:fldChar w:fldCharType="begin"/>
        </w:r>
        <w:r w:rsidR="00307CCD">
          <w:rPr>
            <w:noProof/>
            <w:webHidden/>
          </w:rPr>
          <w:instrText xml:space="preserve"> PAGEREF _Toc83216335 \h </w:instrText>
        </w:r>
        <w:r w:rsidR="00307CCD">
          <w:rPr>
            <w:noProof/>
            <w:webHidden/>
          </w:rPr>
        </w:r>
        <w:r w:rsidR="00307CCD">
          <w:rPr>
            <w:noProof/>
            <w:webHidden/>
          </w:rPr>
          <w:fldChar w:fldCharType="separate"/>
        </w:r>
        <w:r w:rsidR="00307CCD">
          <w:rPr>
            <w:noProof/>
            <w:webHidden/>
          </w:rPr>
          <w:t>33</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6" w:history="1">
        <w:r w:rsidR="00307CCD" w:rsidRPr="00D81C45">
          <w:rPr>
            <w:rStyle w:val="Hipersaitas"/>
            <w:rFonts w:cstheme="minorHAnsi"/>
            <w:noProof/>
          </w:rPr>
          <w:t>PAV. 12. 15 M. IR VYRESNIŲ GYVENTOJŲ SKAIČIUS LIETUVOJE BEI MIESTO IR KAIMO GYVENAMOSIOSE VIETOVĖSE, TŪKST. ASM., IR JŲ STRUKTŪRA PAGAL IŠSILAVINIMĄ, %, 2020 M.</w:t>
        </w:r>
        <w:r w:rsidR="00307CCD">
          <w:rPr>
            <w:noProof/>
            <w:webHidden/>
          </w:rPr>
          <w:tab/>
        </w:r>
        <w:r w:rsidR="00307CCD">
          <w:rPr>
            <w:noProof/>
            <w:webHidden/>
          </w:rPr>
          <w:fldChar w:fldCharType="begin"/>
        </w:r>
        <w:r w:rsidR="00307CCD">
          <w:rPr>
            <w:noProof/>
            <w:webHidden/>
          </w:rPr>
          <w:instrText xml:space="preserve"> PAGEREF _Toc83216336 \h </w:instrText>
        </w:r>
        <w:r w:rsidR="00307CCD">
          <w:rPr>
            <w:noProof/>
            <w:webHidden/>
          </w:rPr>
        </w:r>
        <w:r w:rsidR="00307CCD">
          <w:rPr>
            <w:noProof/>
            <w:webHidden/>
          </w:rPr>
          <w:fldChar w:fldCharType="separate"/>
        </w:r>
        <w:r w:rsidR="00307CCD">
          <w:rPr>
            <w:noProof/>
            <w:webHidden/>
          </w:rPr>
          <w:t>34</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7" w:history="1">
        <w:r w:rsidR="00307CCD" w:rsidRPr="00D81C45">
          <w:rPr>
            <w:rStyle w:val="Hipersaitas"/>
            <w:rFonts w:cstheme="minorHAnsi"/>
            <w:noProof/>
          </w:rPr>
          <w:t>PAV. 13. 15 M. IR VYRESNIŲ GYVENTOJŲ IŠSILAVINIMAS PAGAL LYTĮ, TŪKST. ASM., 2020 M.</w:t>
        </w:r>
        <w:r w:rsidR="00307CCD">
          <w:rPr>
            <w:noProof/>
            <w:webHidden/>
          </w:rPr>
          <w:tab/>
        </w:r>
        <w:r w:rsidR="00307CCD">
          <w:rPr>
            <w:noProof/>
            <w:webHidden/>
          </w:rPr>
          <w:fldChar w:fldCharType="begin"/>
        </w:r>
        <w:r w:rsidR="00307CCD">
          <w:rPr>
            <w:noProof/>
            <w:webHidden/>
          </w:rPr>
          <w:instrText xml:space="preserve"> PAGEREF _Toc83216337 \h </w:instrText>
        </w:r>
        <w:r w:rsidR="00307CCD">
          <w:rPr>
            <w:noProof/>
            <w:webHidden/>
          </w:rPr>
        </w:r>
        <w:r w:rsidR="00307CCD">
          <w:rPr>
            <w:noProof/>
            <w:webHidden/>
          </w:rPr>
          <w:fldChar w:fldCharType="separate"/>
        </w:r>
        <w:r w:rsidR="00307CCD">
          <w:rPr>
            <w:noProof/>
            <w:webHidden/>
          </w:rPr>
          <w:t>35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8" w:history="1">
        <w:r w:rsidR="00307CCD" w:rsidRPr="00D81C45">
          <w:rPr>
            <w:rStyle w:val="Hipersaitas"/>
            <w:rFonts w:cstheme="minorHAnsi"/>
            <w:noProof/>
          </w:rPr>
          <w:t>PAV. 14. VIDUTINIS NAMŲ ŪKIO DYDIS MIESTO IR KAIMO GYVENAMOSIOSE VIETOVĖSE, ASM., 2015–2019 M.</w:t>
        </w:r>
        <w:r w:rsidR="00307CCD">
          <w:rPr>
            <w:noProof/>
            <w:webHidden/>
          </w:rPr>
          <w:tab/>
        </w:r>
        <w:r w:rsidR="00307CCD">
          <w:rPr>
            <w:noProof/>
            <w:webHidden/>
          </w:rPr>
          <w:fldChar w:fldCharType="begin"/>
        </w:r>
        <w:r w:rsidR="00307CCD">
          <w:rPr>
            <w:noProof/>
            <w:webHidden/>
          </w:rPr>
          <w:instrText xml:space="preserve"> PAGEREF _Toc83216338 \h </w:instrText>
        </w:r>
        <w:r w:rsidR="00307CCD">
          <w:rPr>
            <w:noProof/>
            <w:webHidden/>
          </w:rPr>
        </w:r>
        <w:r w:rsidR="00307CCD">
          <w:rPr>
            <w:noProof/>
            <w:webHidden/>
          </w:rPr>
          <w:fldChar w:fldCharType="separate"/>
        </w:r>
        <w:r w:rsidR="00307CCD">
          <w:rPr>
            <w:noProof/>
            <w:webHidden/>
          </w:rPr>
          <w:t>37</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39" w:history="1">
        <w:r w:rsidR="00307CCD" w:rsidRPr="00D81C45">
          <w:rPr>
            <w:rStyle w:val="Hipersaitas"/>
            <w:rFonts w:cstheme="minorHAnsi"/>
            <w:noProof/>
          </w:rPr>
          <w:t>PAV. 15. NAMŲ ŪKIŲ STRUKTŪRA PAGAL TIPĄ REGIONUOSE, %, 2016 M.</w:t>
        </w:r>
        <w:r w:rsidR="00307CCD">
          <w:rPr>
            <w:noProof/>
            <w:webHidden/>
          </w:rPr>
          <w:tab/>
        </w:r>
        <w:r w:rsidR="00307CCD">
          <w:rPr>
            <w:noProof/>
            <w:webHidden/>
          </w:rPr>
          <w:fldChar w:fldCharType="begin"/>
        </w:r>
        <w:r w:rsidR="00307CCD">
          <w:rPr>
            <w:noProof/>
            <w:webHidden/>
          </w:rPr>
          <w:instrText xml:space="preserve"> PAGEREF _Toc83216339 \h </w:instrText>
        </w:r>
        <w:r w:rsidR="00307CCD">
          <w:rPr>
            <w:noProof/>
            <w:webHidden/>
          </w:rPr>
        </w:r>
        <w:r w:rsidR="00307CCD">
          <w:rPr>
            <w:noProof/>
            <w:webHidden/>
          </w:rPr>
          <w:fldChar w:fldCharType="separate"/>
        </w:r>
        <w:r w:rsidR="00307CCD">
          <w:rPr>
            <w:noProof/>
            <w:webHidden/>
          </w:rPr>
          <w:t>38</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0" w:history="1">
        <w:r w:rsidR="00307CCD" w:rsidRPr="00D81C45">
          <w:rPr>
            <w:rStyle w:val="Hipersaitas"/>
            <w:rFonts w:cstheme="minorHAnsi"/>
            <w:noProof/>
          </w:rPr>
          <w:t>PAV. 16. NAMŲ ŪKIŲ SKAIČIUS APSKRITYSE, TŪKST. VNT., 2019 M.</w:t>
        </w:r>
        <w:r w:rsidR="00307CCD">
          <w:rPr>
            <w:noProof/>
            <w:webHidden/>
          </w:rPr>
          <w:tab/>
        </w:r>
        <w:r w:rsidR="00307CCD">
          <w:rPr>
            <w:noProof/>
            <w:webHidden/>
          </w:rPr>
          <w:fldChar w:fldCharType="begin"/>
        </w:r>
        <w:r w:rsidR="00307CCD">
          <w:rPr>
            <w:noProof/>
            <w:webHidden/>
          </w:rPr>
          <w:instrText xml:space="preserve"> PAGEREF _Toc83216340 \h </w:instrText>
        </w:r>
        <w:r w:rsidR="00307CCD">
          <w:rPr>
            <w:noProof/>
            <w:webHidden/>
          </w:rPr>
        </w:r>
        <w:r w:rsidR="00307CCD">
          <w:rPr>
            <w:noProof/>
            <w:webHidden/>
          </w:rPr>
          <w:fldChar w:fldCharType="separate"/>
        </w:r>
        <w:r w:rsidR="00307CCD">
          <w:rPr>
            <w:noProof/>
            <w:webHidden/>
          </w:rPr>
          <w:t>39</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1" w:history="1">
        <w:r w:rsidR="00307CCD" w:rsidRPr="00D81C45">
          <w:rPr>
            <w:rStyle w:val="Hipersaitas"/>
            <w:rFonts w:cstheme="minorHAnsi"/>
            <w:noProof/>
          </w:rPr>
          <w:t>PAV. 17. BŪSTŲ SKAIČIUS SAVIVALDYBĖSE, TŪKST. VNT., 2019 M. PAB.</w:t>
        </w:r>
        <w:r w:rsidR="00307CCD">
          <w:rPr>
            <w:noProof/>
            <w:webHidden/>
          </w:rPr>
          <w:tab/>
        </w:r>
        <w:r w:rsidR="00307CCD">
          <w:rPr>
            <w:noProof/>
            <w:webHidden/>
          </w:rPr>
          <w:fldChar w:fldCharType="begin"/>
        </w:r>
        <w:r w:rsidR="00307CCD">
          <w:rPr>
            <w:noProof/>
            <w:webHidden/>
          </w:rPr>
          <w:instrText xml:space="preserve"> PAGEREF _Toc83216341 \h </w:instrText>
        </w:r>
        <w:r w:rsidR="00307CCD">
          <w:rPr>
            <w:noProof/>
            <w:webHidden/>
          </w:rPr>
        </w:r>
        <w:r w:rsidR="00307CCD">
          <w:rPr>
            <w:noProof/>
            <w:webHidden/>
          </w:rPr>
          <w:fldChar w:fldCharType="separate"/>
        </w:r>
        <w:r w:rsidR="00307CCD">
          <w:rPr>
            <w:noProof/>
            <w:webHidden/>
          </w:rPr>
          <w:t>40</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2" w:history="1">
        <w:r w:rsidR="00307CCD" w:rsidRPr="00D81C45">
          <w:rPr>
            <w:rStyle w:val="Hipersaitas"/>
            <w:rFonts w:cstheme="minorHAnsi"/>
            <w:noProof/>
          </w:rPr>
          <w:t>PAV. 18. DAUGIABUČIŲ DALIS TARP VISŲ BŪSTŲ SAVIVALDYBĖSE, %, 2019 M. PAB.</w:t>
        </w:r>
        <w:r w:rsidR="00307CCD">
          <w:rPr>
            <w:noProof/>
            <w:webHidden/>
          </w:rPr>
          <w:tab/>
        </w:r>
        <w:r w:rsidR="00307CCD">
          <w:rPr>
            <w:noProof/>
            <w:webHidden/>
          </w:rPr>
          <w:fldChar w:fldCharType="begin"/>
        </w:r>
        <w:r w:rsidR="00307CCD">
          <w:rPr>
            <w:noProof/>
            <w:webHidden/>
          </w:rPr>
          <w:instrText xml:space="preserve"> PAGEREF _Toc83216342 \h </w:instrText>
        </w:r>
        <w:r w:rsidR="00307CCD">
          <w:rPr>
            <w:noProof/>
            <w:webHidden/>
          </w:rPr>
        </w:r>
        <w:r w:rsidR="00307CCD">
          <w:rPr>
            <w:noProof/>
            <w:webHidden/>
          </w:rPr>
          <w:fldChar w:fldCharType="separate"/>
        </w:r>
        <w:r w:rsidR="00307CCD">
          <w:rPr>
            <w:noProof/>
            <w:webHidden/>
          </w:rPr>
          <w:t>41</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3" w:history="1">
        <w:r w:rsidR="00307CCD" w:rsidRPr="00D81C45">
          <w:rPr>
            <w:rStyle w:val="Hipersaitas"/>
            <w:rFonts w:cstheme="minorHAnsi"/>
            <w:noProof/>
          </w:rPr>
          <w:t>PAV. 19. 1 IR 2 BUTŲ NAMŲ DALIS SAVIVALDYBĖSE, %, 2019 M. PAB.</w:t>
        </w:r>
        <w:r w:rsidR="00307CCD">
          <w:rPr>
            <w:noProof/>
            <w:webHidden/>
          </w:rPr>
          <w:tab/>
        </w:r>
        <w:r w:rsidR="00307CCD">
          <w:rPr>
            <w:noProof/>
            <w:webHidden/>
          </w:rPr>
          <w:fldChar w:fldCharType="begin"/>
        </w:r>
        <w:r w:rsidR="00307CCD">
          <w:rPr>
            <w:noProof/>
            <w:webHidden/>
          </w:rPr>
          <w:instrText xml:space="preserve"> PAGEREF _Toc83216343 \h </w:instrText>
        </w:r>
        <w:r w:rsidR="00307CCD">
          <w:rPr>
            <w:noProof/>
            <w:webHidden/>
          </w:rPr>
        </w:r>
        <w:r w:rsidR="00307CCD">
          <w:rPr>
            <w:noProof/>
            <w:webHidden/>
          </w:rPr>
          <w:fldChar w:fldCharType="separate"/>
        </w:r>
        <w:r w:rsidR="00307CCD">
          <w:rPr>
            <w:noProof/>
            <w:webHidden/>
          </w:rPr>
          <w:t>42</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4" w:history="1">
        <w:r w:rsidR="00307CCD" w:rsidRPr="00D81C45">
          <w:rPr>
            <w:rStyle w:val="Hipersaitas"/>
            <w:rFonts w:cstheme="minorHAnsi"/>
            <w:noProof/>
          </w:rPr>
          <w:t>PAV. 20. 15 METŲ AMŽIAUS IR VYRESNIŲ GYVENTOJŲ STRUKTŪRA PAGAL JŲ AKTYVUMĄ APSKRITYSE, %, 2019 M.</w:t>
        </w:r>
        <w:r w:rsidR="00307CCD">
          <w:rPr>
            <w:noProof/>
            <w:webHidden/>
          </w:rPr>
          <w:tab/>
        </w:r>
        <w:r w:rsidR="00307CCD">
          <w:rPr>
            <w:noProof/>
            <w:webHidden/>
          </w:rPr>
          <w:fldChar w:fldCharType="begin"/>
        </w:r>
        <w:r w:rsidR="00307CCD">
          <w:rPr>
            <w:noProof/>
            <w:webHidden/>
          </w:rPr>
          <w:instrText xml:space="preserve"> PAGEREF _Toc83216344 \h </w:instrText>
        </w:r>
        <w:r w:rsidR="00307CCD">
          <w:rPr>
            <w:noProof/>
            <w:webHidden/>
          </w:rPr>
        </w:r>
        <w:r w:rsidR="00307CCD">
          <w:rPr>
            <w:noProof/>
            <w:webHidden/>
          </w:rPr>
          <w:fldChar w:fldCharType="separate"/>
        </w:r>
        <w:r w:rsidR="00307CCD">
          <w:rPr>
            <w:noProof/>
            <w:webHidden/>
          </w:rPr>
          <w:t>44</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5" w:history="1">
        <w:r w:rsidR="00307CCD" w:rsidRPr="00D81C45">
          <w:rPr>
            <w:rStyle w:val="Hipersaitas"/>
            <w:rFonts w:cstheme="minorHAnsi"/>
            <w:noProof/>
          </w:rPr>
          <w:t>PAV. 21. DARBO JĖGOS (15 METŲ IR VYRESNIŲ) AKTYVUMO LYGIS MIESTO IR KAIMO GYVENAMOSIOSE VIETOVĖSE IR LIETUVOJE, %, 2015–2019 M.</w:t>
        </w:r>
        <w:r w:rsidR="00307CCD">
          <w:rPr>
            <w:noProof/>
            <w:webHidden/>
          </w:rPr>
          <w:tab/>
        </w:r>
        <w:r w:rsidR="00307CCD">
          <w:rPr>
            <w:noProof/>
            <w:webHidden/>
          </w:rPr>
          <w:fldChar w:fldCharType="begin"/>
        </w:r>
        <w:r w:rsidR="00307CCD">
          <w:rPr>
            <w:noProof/>
            <w:webHidden/>
          </w:rPr>
          <w:instrText xml:space="preserve"> PAGEREF _Toc83216345 \h </w:instrText>
        </w:r>
        <w:r w:rsidR="00307CCD">
          <w:rPr>
            <w:noProof/>
            <w:webHidden/>
          </w:rPr>
        </w:r>
        <w:r w:rsidR="00307CCD">
          <w:rPr>
            <w:noProof/>
            <w:webHidden/>
          </w:rPr>
          <w:fldChar w:fldCharType="separate"/>
        </w:r>
        <w:r w:rsidR="00307CCD">
          <w:rPr>
            <w:noProof/>
            <w:webHidden/>
          </w:rPr>
          <w:t>45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6" w:history="1">
        <w:r w:rsidR="00307CCD" w:rsidRPr="00D81C45">
          <w:rPr>
            <w:rStyle w:val="Hipersaitas"/>
            <w:rFonts w:cstheme="minorHAnsi"/>
            <w:noProof/>
          </w:rPr>
          <w:t>PAV. 22. DARBO JĖGOS (15–64 M.) AKTYVUMO LYGIS APSKRITYSE, %, 2019 M.</w:t>
        </w:r>
        <w:r w:rsidR="00307CCD">
          <w:rPr>
            <w:noProof/>
            <w:webHidden/>
          </w:rPr>
          <w:tab/>
        </w:r>
        <w:r w:rsidR="00307CCD">
          <w:rPr>
            <w:noProof/>
            <w:webHidden/>
          </w:rPr>
          <w:fldChar w:fldCharType="begin"/>
        </w:r>
        <w:r w:rsidR="00307CCD">
          <w:rPr>
            <w:noProof/>
            <w:webHidden/>
          </w:rPr>
          <w:instrText xml:space="preserve"> PAGEREF _Toc83216346 \h </w:instrText>
        </w:r>
        <w:r w:rsidR="00307CCD">
          <w:rPr>
            <w:noProof/>
            <w:webHidden/>
          </w:rPr>
        </w:r>
        <w:r w:rsidR="00307CCD">
          <w:rPr>
            <w:noProof/>
            <w:webHidden/>
          </w:rPr>
          <w:fldChar w:fldCharType="separate"/>
        </w:r>
        <w:r w:rsidR="00307CCD">
          <w:rPr>
            <w:noProof/>
            <w:webHidden/>
          </w:rPr>
          <w:t>46</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7" w:history="1">
        <w:r w:rsidR="00307CCD" w:rsidRPr="00D81C45">
          <w:rPr>
            <w:rStyle w:val="Hipersaitas"/>
            <w:rFonts w:cstheme="minorHAnsi"/>
            <w:noProof/>
          </w:rPr>
          <w:t>PAV. 23. UŽIMTŲ GYVENTOJŲ STRUKTŪRA PAGAL EKONOMINĮ AKTYVUMĄ MIESTO IR KAIMO GYVENAMOSIOSE VIETOVĖSE, %, 2019 M.</w:t>
        </w:r>
        <w:r w:rsidR="00307CCD">
          <w:rPr>
            <w:noProof/>
            <w:webHidden/>
          </w:rPr>
          <w:tab/>
        </w:r>
        <w:r w:rsidR="00307CCD">
          <w:rPr>
            <w:noProof/>
            <w:webHidden/>
          </w:rPr>
          <w:fldChar w:fldCharType="begin"/>
        </w:r>
        <w:r w:rsidR="00307CCD">
          <w:rPr>
            <w:noProof/>
            <w:webHidden/>
          </w:rPr>
          <w:instrText xml:space="preserve"> PAGEREF _Toc83216347 \h </w:instrText>
        </w:r>
        <w:r w:rsidR="00307CCD">
          <w:rPr>
            <w:noProof/>
            <w:webHidden/>
          </w:rPr>
        </w:r>
        <w:r w:rsidR="00307CCD">
          <w:rPr>
            <w:noProof/>
            <w:webHidden/>
          </w:rPr>
          <w:fldChar w:fldCharType="separate"/>
        </w:r>
        <w:r w:rsidR="00307CCD">
          <w:rPr>
            <w:noProof/>
            <w:webHidden/>
          </w:rPr>
          <w:t>47</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8" w:history="1">
        <w:r w:rsidR="00307CCD" w:rsidRPr="00D81C45">
          <w:rPr>
            <w:rStyle w:val="Hipersaitas"/>
            <w:rFonts w:cstheme="minorHAnsi"/>
            <w:noProof/>
          </w:rPr>
          <w:t>PAV. 24. UŽIMTI GYVENTOJAI LIETUVOJE PAGAL PROFESINES GRUPES, %, 2020 M. I KETV.</w:t>
        </w:r>
        <w:r w:rsidR="00307CCD">
          <w:rPr>
            <w:noProof/>
            <w:webHidden/>
          </w:rPr>
          <w:tab/>
        </w:r>
        <w:r w:rsidR="00307CCD">
          <w:rPr>
            <w:noProof/>
            <w:webHidden/>
          </w:rPr>
          <w:fldChar w:fldCharType="begin"/>
        </w:r>
        <w:r w:rsidR="00307CCD">
          <w:rPr>
            <w:noProof/>
            <w:webHidden/>
          </w:rPr>
          <w:instrText xml:space="preserve"> PAGEREF _Toc83216348 \h </w:instrText>
        </w:r>
        <w:r w:rsidR="00307CCD">
          <w:rPr>
            <w:noProof/>
            <w:webHidden/>
          </w:rPr>
        </w:r>
        <w:r w:rsidR="00307CCD">
          <w:rPr>
            <w:noProof/>
            <w:webHidden/>
          </w:rPr>
          <w:fldChar w:fldCharType="separate"/>
        </w:r>
        <w:r w:rsidR="00307CCD">
          <w:rPr>
            <w:noProof/>
            <w:webHidden/>
          </w:rPr>
          <w:t>48</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49" w:history="1">
        <w:r w:rsidR="00307CCD" w:rsidRPr="00D81C45">
          <w:rPr>
            <w:rStyle w:val="Hipersaitas"/>
            <w:rFonts w:cstheme="minorHAnsi"/>
            <w:noProof/>
          </w:rPr>
          <w:t>PAV. 25. UŽIMTI GYVENTOJAI PAGAL EKONOMINES VEIKLOS RŪŠIS MIESTO IR KAIMO GYVENAMOSIOSE VIETOVĖSE, %, 2019 M.</w:t>
        </w:r>
        <w:r w:rsidR="00307CCD">
          <w:rPr>
            <w:noProof/>
            <w:webHidden/>
          </w:rPr>
          <w:tab/>
        </w:r>
        <w:r w:rsidR="00307CCD">
          <w:rPr>
            <w:noProof/>
            <w:webHidden/>
          </w:rPr>
          <w:fldChar w:fldCharType="begin"/>
        </w:r>
        <w:r w:rsidR="00307CCD">
          <w:rPr>
            <w:noProof/>
            <w:webHidden/>
          </w:rPr>
          <w:instrText xml:space="preserve"> PAGEREF _Toc83216349 \h </w:instrText>
        </w:r>
        <w:r w:rsidR="00307CCD">
          <w:rPr>
            <w:noProof/>
            <w:webHidden/>
          </w:rPr>
        </w:r>
        <w:r w:rsidR="00307CCD">
          <w:rPr>
            <w:noProof/>
            <w:webHidden/>
          </w:rPr>
          <w:fldChar w:fldCharType="separate"/>
        </w:r>
        <w:r w:rsidR="00307CCD">
          <w:rPr>
            <w:noProof/>
            <w:webHidden/>
          </w:rPr>
          <w:t>49</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0" w:history="1">
        <w:r w:rsidR="00307CCD" w:rsidRPr="00D81C45">
          <w:rPr>
            <w:rStyle w:val="Hipersaitas"/>
            <w:rFonts w:cstheme="minorHAnsi"/>
            <w:noProof/>
          </w:rPr>
          <w:t>PAV. 26. REGISTRUOTŲ BEDARBIŲ IR DARBINGO AMŽIAUS GYVENTOJŲ SANTYKIS SAVIVALDYBĖSE, %, 2019 M.</w:t>
        </w:r>
        <w:r w:rsidR="00307CCD">
          <w:rPr>
            <w:noProof/>
            <w:webHidden/>
          </w:rPr>
          <w:tab/>
        </w:r>
        <w:r w:rsidR="00307CCD">
          <w:rPr>
            <w:noProof/>
            <w:webHidden/>
          </w:rPr>
          <w:fldChar w:fldCharType="begin"/>
        </w:r>
        <w:r w:rsidR="00307CCD">
          <w:rPr>
            <w:noProof/>
            <w:webHidden/>
          </w:rPr>
          <w:instrText xml:space="preserve"> PAGEREF _Toc83216350 \h </w:instrText>
        </w:r>
        <w:r w:rsidR="00307CCD">
          <w:rPr>
            <w:noProof/>
            <w:webHidden/>
          </w:rPr>
        </w:r>
        <w:r w:rsidR="00307CCD">
          <w:rPr>
            <w:noProof/>
            <w:webHidden/>
          </w:rPr>
          <w:fldChar w:fldCharType="separate"/>
        </w:r>
        <w:r w:rsidR="00307CCD">
          <w:rPr>
            <w:noProof/>
            <w:webHidden/>
          </w:rPr>
          <w:t>51</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1" w:history="1">
        <w:r w:rsidR="00307CCD" w:rsidRPr="00D81C45">
          <w:rPr>
            <w:rStyle w:val="Hipersaitas"/>
            <w:rFonts w:cstheme="minorHAnsi"/>
            <w:noProof/>
          </w:rPr>
          <w:t>PAV. 27. DAŽNIAUSIOS PRIEŽASTYS, DĖL KURIŲ 15–74 METŲ GYVENTOJAI YRA NEAKTYVŪS, PAGAL MIESTO IR KAIMO GYVENAMĄJĄ VIETOVĘ, %, 2019 M.</w:t>
        </w:r>
        <w:r w:rsidR="00307CCD">
          <w:rPr>
            <w:noProof/>
            <w:webHidden/>
          </w:rPr>
          <w:tab/>
        </w:r>
        <w:r w:rsidR="00307CCD">
          <w:rPr>
            <w:noProof/>
            <w:webHidden/>
          </w:rPr>
          <w:fldChar w:fldCharType="begin"/>
        </w:r>
        <w:r w:rsidR="00307CCD">
          <w:rPr>
            <w:noProof/>
            <w:webHidden/>
          </w:rPr>
          <w:instrText xml:space="preserve"> PAGEREF _Toc83216351 \h </w:instrText>
        </w:r>
        <w:r w:rsidR="00307CCD">
          <w:rPr>
            <w:noProof/>
            <w:webHidden/>
          </w:rPr>
        </w:r>
        <w:r w:rsidR="00307CCD">
          <w:rPr>
            <w:noProof/>
            <w:webHidden/>
          </w:rPr>
          <w:fldChar w:fldCharType="separate"/>
        </w:r>
        <w:r w:rsidR="00307CCD">
          <w:rPr>
            <w:noProof/>
            <w:webHidden/>
          </w:rPr>
          <w:t>52</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2" w:history="1">
        <w:r w:rsidR="00307CCD" w:rsidRPr="00D81C45">
          <w:rPr>
            <w:rStyle w:val="Hipersaitas"/>
            <w:rFonts w:cstheme="minorHAnsi"/>
            <w:noProof/>
          </w:rPr>
          <w:t>PAV. 28. NEAKTYVIŲ GYVENTOJŲ STRUKTŪRA LIETUVOJE, PAGAL SOCIALINĮ STATUSĄ, %, 2019 M.</w:t>
        </w:r>
        <w:r w:rsidR="00307CCD">
          <w:rPr>
            <w:noProof/>
            <w:webHidden/>
          </w:rPr>
          <w:tab/>
        </w:r>
        <w:r w:rsidR="00307CCD">
          <w:rPr>
            <w:noProof/>
            <w:webHidden/>
          </w:rPr>
          <w:fldChar w:fldCharType="begin"/>
        </w:r>
        <w:r w:rsidR="00307CCD">
          <w:rPr>
            <w:noProof/>
            <w:webHidden/>
          </w:rPr>
          <w:instrText xml:space="preserve"> PAGEREF _Toc83216352 \h </w:instrText>
        </w:r>
        <w:r w:rsidR="00307CCD">
          <w:rPr>
            <w:noProof/>
            <w:webHidden/>
          </w:rPr>
        </w:r>
        <w:r w:rsidR="00307CCD">
          <w:rPr>
            <w:noProof/>
            <w:webHidden/>
          </w:rPr>
          <w:fldChar w:fldCharType="separate"/>
        </w:r>
        <w:r w:rsidR="00307CCD">
          <w:rPr>
            <w:noProof/>
            <w:webHidden/>
          </w:rPr>
          <w:t>53</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3" w:history="1">
        <w:r w:rsidR="00307CCD" w:rsidRPr="00D81C45">
          <w:rPr>
            <w:rStyle w:val="Hipersaitas"/>
            <w:rFonts w:cstheme="minorHAnsi"/>
            <w:noProof/>
          </w:rPr>
          <w:t>PAV. 29. SENATVĖS PENSIJŲ GAVĖJŲ SKAIČIUS LIETUVOJE PAGAL LYTĮ, TŪKST. ASM., 2015–2019 M.</w:t>
        </w:r>
        <w:r w:rsidR="00307CCD">
          <w:rPr>
            <w:noProof/>
            <w:webHidden/>
          </w:rPr>
          <w:tab/>
        </w:r>
        <w:r w:rsidR="00307CCD">
          <w:rPr>
            <w:noProof/>
            <w:webHidden/>
          </w:rPr>
          <w:fldChar w:fldCharType="begin"/>
        </w:r>
        <w:r w:rsidR="00307CCD">
          <w:rPr>
            <w:noProof/>
            <w:webHidden/>
          </w:rPr>
          <w:instrText xml:space="preserve"> PAGEREF _Toc83216353 \h </w:instrText>
        </w:r>
        <w:r w:rsidR="00307CCD">
          <w:rPr>
            <w:noProof/>
            <w:webHidden/>
          </w:rPr>
        </w:r>
        <w:r w:rsidR="00307CCD">
          <w:rPr>
            <w:noProof/>
            <w:webHidden/>
          </w:rPr>
          <w:fldChar w:fldCharType="separate"/>
        </w:r>
        <w:r w:rsidR="00307CCD">
          <w:rPr>
            <w:noProof/>
            <w:webHidden/>
          </w:rPr>
          <w:t>54</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4" w:history="1">
        <w:r w:rsidR="00307CCD" w:rsidRPr="00D81C45">
          <w:rPr>
            <w:rStyle w:val="Hipersaitas"/>
            <w:rFonts w:cstheme="minorHAnsi"/>
            <w:noProof/>
          </w:rPr>
          <w:t>PAV. 30. DIRBANČIŲ IR NEDIRBANČIŲ PENSINIO AMŽIAUS GYVENTOJŲ STRUKTŪRA LIETUVOJE, %, 2015–2019 M.</w:t>
        </w:r>
        <w:r w:rsidR="00307CCD">
          <w:rPr>
            <w:noProof/>
            <w:webHidden/>
          </w:rPr>
          <w:tab/>
        </w:r>
        <w:r w:rsidR="00307CCD">
          <w:rPr>
            <w:noProof/>
            <w:webHidden/>
          </w:rPr>
          <w:fldChar w:fldCharType="begin"/>
        </w:r>
        <w:r w:rsidR="00307CCD">
          <w:rPr>
            <w:noProof/>
            <w:webHidden/>
          </w:rPr>
          <w:instrText xml:space="preserve"> PAGEREF _Toc83216354 \h </w:instrText>
        </w:r>
        <w:r w:rsidR="00307CCD">
          <w:rPr>
            <w:noProof/>
            <w:webHidden/>
          </w:rPr>
        </w:r>
        <w:r w:rsidR="00307CCD">
          <w:rPr>
            <w:noProof/>
            <w:webHidden/>
          </w:rPr>
          <w:fldChar w:fldCharType="separate"/>
        </w:r>
        <w:r w:rsidR="00307CCD">
          <w:rPr>
            <w:noProof/>
            <w:webHidden/>
          </w:rPr>
          <w:t>54</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5" w:history="1">
        <w:r w:rsidR="00307CCD" w:rsidRPr="00D81C45">
          <w:rPr>
            <w:rStyle w:val="Hipersaitas"/>
            <w:rFonts w:cstheme="minorHAnsi"/>
            <w:noProof/>
          </w:rPr>
          <w:t>PAV. 31. MOKINIŲ IR STUDENTŲ SKAIČIUS LIETUVOJE IR JŲ STRUKTŪRA PAGAL MOKYMO ĮSTAIGAS, TŪKST. ASM., %, NUO 2015–2016 IKI 2019–2020 MOKSLO M.</w:t>
        </w:r>
        <w:r w:rsidR="00307CCD">
          <w:rPr>
            <w:noProof/>
            <w:webHidden/>
          </w:rPr>
          <w:tab/>
        </w:r>
        <w:r w:rsidR="00307CCD">
          <w:rPr>
            <w:noProof/>
            <w:webHidden/>
          </w:rPr>
          <w:fldChar w:fldCharType="begin"/>
        </w:r>
        <w:r w:rsidR="00307CCD">
          <w:rPr>
            <w:noProof/>
            <w:webHidden/>
          </w:rPr>
          <w:instrText xml:space="preserve"> PAGEREF _Toc83216355 \h </w:instrText>
        </w:r>
        <w:r w:rsidR="00307CCD">
          <w:rPr>
            <w:noProof/>
            <w:webHidden/>
          </w:rPr>
        </w:r>
        <w:r w:rsidR="00307CCD">
          <w:rPr>
            <w:noProof/>
            <w:webHidden/>
          </w:rPr>
          <w:fldChar w:fldCharType="separate"/>
        </w:r>
        <w:r w:rsidR="00307CCD">
          <w:rPr>
            <w:noProof/>
            <w:webHidden/>
          </w:rPr>
          <w:t>55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6" w:history="1">
        <w:r w:rsidR="00307CCD" w:rsidRPr="00D81C45">
          <w:rPr>
            <w:rStyle w:val="Hipersaitas"/>
            <w:rFonts w:cstheme="minorHAnsi"/>
            <w:noProof/>
          </w:rPr>
          <w:t>PAV. 32. NAMŲ ŠEIMININKŲ (-IŲ) DALIS TARP DARBINGO AMŽIAUS GYVENTOJŲ APSKRITYSE, %, 2019 M.</w:t>
        </w:r>
        <w:r w:rsidR="00307CCD">
          <w:rPr>
            <w:noProof/>
            <w:webHidden/>
          </w:rPr>
          <w:tab/>
        </w:r>
        <w:r w:rsidR="00307CCD">
          <w:rPr>
            <w:noProof/>
            <w:webHidden/>
          </w:rPr>
          <w:fldChar w:fldCharType="begin"/>
        </w:r>
        <w:r w:rsidR="00307CCD">
          <w:rPr>
            <w:noProof/>
            <w:webHidden/>
          </w:rPr>
          <w:instrText xml:space="preserve"> PAGEREF _Toc83216356 \h </w:instrText>
        </w:r>
        <w:r w:rsidR="00307CCD">
          <w:rPr>
            <w:noProof/>
            <w:webHidden/>
          </w:rPr>
        </w:r>
        <w:r w:rsidR="00307CCD">
          <w:rPr>
            <w:noProof/>
            <w:webHidden/>
          </w:rPr>
          <w:fldChar w:fldCharType="separate"/>
        </w:r>
        <w:r w:rsidR="00307CCD">
          <w:rPr>
            <w:noProof/>
            <w:webHidden/>
          </w:rPr>
          <w:t>56</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7" w:history="1">
        <w:r w:rsidR="00307CCD" w:rsidRPr="00D81C45">
          <w:rPr>
            <w:rStyle w:val="Hipersaitas"/>
            <w:rFonts w:cstheme="minorHAnsi"/>
            <w:noProof/>
          </w:rPr>
          <w:t>PAV. 33. ASMENŲ, PASKIRTŲ Į NPPKT, DALIS NUO 19–26 M. PRIEVOLININKŲ SKAIČIAUS SAVIVALDYBĖSE, %, 2019 M.</w:t>
        </w:r>
        <w:r w:rsidR="00307CCD">
          <w:rPr>
            <w:noProof/>
            <w:webHidden/>
          </w:rPr>
          <w:tab/>
        </w:r>
        <w:r w:rsidR="00307CCD">
          <w:rPr>
            <w:noProof/>
            <w:webHidden/>
          </w:rPr>
          <w:fldChar w:fldCharType="begin"/>
        </w:r>
        <w:r w:rsidR="00307CCD">
          <w:rPr>
            <w:noProof/>
            <w:webHidden/>
          </w:rPr>
          <w:instrText xml:space="preserve"> PAGEREF _Toc83216357 \h </w:instrText>
        </w:r>
        <w:r w:rsidR="00307CCD">
          <w:rPr>
            <w:noProof/>
            <w:webHidden/>
          </w:rPr>
        </w:r>
        <w:r w:rsidR="00307CCD">
          <w:rPr>
            <w:noProof/>
            <w:webHidden/>
          </w:rPr>
          <w:fldChar w:fldCharType="separate"/>
        </w:r>
        <w:r w:rsidR="00307CCD">
          <w:rPr>
            <w:noProof/>
            <w:webHidden/>
          </w:rPr>
          <w:t>57</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8" w:history="1">
        <w:r w:rsidR="00307CCD" w:rsidRPr="00D81C45">
          <w:rPr>
            <w:rStyle w:val="Hipersaitas"/>
            <w:rFonts w:cstheme="minorHAnsi"/>
            <w:noProof/>
          </w:rPr>
          <w:t>PAV. 34. MĖNESINIS BRUTO DARBO UŽMOKESTIS PAGAL EKONOMINĖS VEIKLOS RŪŠIS LIETUVOJE, EUR, 2015 IR 2019 M.</w:t>
        </w:r>
        <w:r w:rsidR="00307CCD">
          <w:rPr>
            <w:noProof/>
            <w:webHidden/>
          </w:rPr>
          <w:tab/>
        </w:r>
        <w:r w:rsidR="00307CCD">
          <w:rPr>
            <w:noProof/>
            <w:webHidden/>
          </w:rPr>
          <w:fldChar w:fldCharType="begin"/>
        </w:r>
        <w:r w:rsidR="00307CCD">
          <w:rPr>
            <w:noProof/>
            <w:webHidden/>
          </w:rPr>
          <w:instrText xml:space="preserve"> PAGEREF _Toc83216358 \h </w:instrText>
        </w:r>
        <w:r w:rsidR="00307CCD">
          <w:rPr>
            <w:noProof/>
            <w:webHidden/>
          </w:rPr>
        </w:r>
        <w:r w:rsidR="00307CCD">
          <w:rPr>
            <w:noProof/>
            <w:webHidden/>
          </w:rPr>
          <w:fldChar w:fldCharType="separate"/>
        </w:r>
        <w:r w:rsidR="00307CCD">
          <w:rPr>
            <w:noProof/>
            <w:webHidden/>
          </w:rPr>
          <w:t>59</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59" w:history="1">
        <w:r w:rsidR="00307CCD" w:rsidRPr="00D81C45">
          <w:rPr>
            <w:rStyle w:val="Hipersaitas"/>
            <w:rFonts w:cstheme="minorHAnsi"/>
            <w:noProof/>
          </w:rPr>
          <w:t>PAV. 35. VIDUTINIS MĖNESINIS BRUTO DARBO UŽMOKESTIS SAVIVALDYBĖSE, EUR, 2019 M.</w:t>
        </w:r>
        <w:r w:rsidR="00307CCD">
          <w:rPr>
            <w:noProof/>
            <w:webHidden/>
          </w:rPr>
          <w:tab/>
        </w:r>
        <w:r w:rsidR="00307CCD">
          <w:rPr>
            <w:noProof/>
            <w:webHidden/>
          </w:rPr>
          <w:fldChar w:fldCharType="begin"/>
        </w:r>
        <w:r w:rsidR="00307CCD">
          <w:rPr>
            <w:noProof/>
            <w:webHidden/>
          </w:rPr>
          <w:instrText xml:space="preserve"> PAGEREF _Toc83216359 \h </w:instrText>
        </w:r>
        <w:r w:rsidR="00307CCD">
          <w:rPr>
            <w:noProof/>
            <w:webHidden/>
          </w:rPr>
        </w:r>
        <w:r w:rsidR="00307CCD">
          <w:rPr>
            <w:noProof/>
            <w:webHidden/>
          </w:rPr>
          <w:fldChar w:fldCharType="separate"/>
        </w:r>
        <w:r w:rsidR="00307CCD">
          <w:rPr>
            <w:noProof/>
            <w:webHidden/>
          </w:rPr>
          <w:t>60</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0" w:history="1">
        <w:r w:rsidR="00307CCD" w:rsidRPr="00D81C45">
          <w:rPr>
            <w:rStyle w:val="Hipersaitas"/>
            <w:rFonts w:cstheme="minorHAnsi"/>
            <w:noProof/>
          </w:rPr>
          <w:t>PAV. 36. VIDUTINĖS DISPONUOJAMOSIOSIOS VIENO NAMŲ ŪKIO IR VIENO JO NARIO PAJAMOS PER MĖNESĮ MIESTO IR KAIMO GYVENAMOSIOSE VIETOVĖSE IR LIETUVOJE, EUR, 2015 IR 2019 M.</w:t>
        </w:r>
        <w:r w:rsidR="00307CCD">
          <w:rPr>
            <w:noProof/>
            <w:webHidden/>
          </w:rPr>
          <w:tab/>
        </w:r>
        <w:r w:rsidR="00307CCD">
          <w:rPr>
            <w:noProof/>
            <w:webHidden/>
          </w:rPr>
          <w:fldChar w:fldCharType="begin"/>
        </w:r>
        <w:r w:rsidR="00307CCD">
          <w:rPr>
            <w:noProof/>
            <w:webHidden/>
          </w:rPr>
          <w:instrText xml:space="preserve"> PAGEREF _Toc83216360 \h </w:instrText>
        </w:r>
        <w:r w:rsidR="00307CCD">
          <w:rPr>
            <w:noProof/>
            <w:webHidden/>
          </w:rPr>
        </w:r>
        <w:r w:rsidR="00307CCD">
          <w:rPr>
            <w:noProof/>
            <w:webHidden/>
          </w:rPr>
          <w:fldChar w:fldCharType="separate"/>
        </w:r>
        <w:r w:rsidR="00307CCD">
          <w:rPr>
            <w:noProof/>
            <w:webHidden/>
          </w:rPr>
          <w:t>61</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1" w:history="1">
        <w:r w:rsidR="00307CCD" w:rsidRPr="00D81C45">
          <w:rPr>
            <w:rStyle w:val="Hipersaitas"/>
            <w:rFonts w:cstheme="minorHAnsi"/>
            <w:noProof/>
          </w:rPr>
          <w:t>PAV. 37. NAMŲ ŪKIŲ PAJAMŲ STRUKTŪRA PAGAL PAJAMŲ ŠALTINĮ LIETUVOJE, %, 2019 M.</w:t>
        </w:r>
        <w:r w:rsidR="00307CCD">
          <w:rPr>
            <w:noProof/>
            <w:webHidden/>
          </w:rPr>
          <w:tab/>
        </w:r>
        <w:r w:rsidR="00307CCD">
          <w:rPr>
            <w:noProof/>
            <w:webHidden/>
          </w:rPr>
          <w:fldChar w:fldCharType="begin"/>
        </w:r>
        <w:r w:rsidR="00307CCD">
          <w:rPr>
            <w:noProof/>
            <w:webHidden/>
          </w:rPr>
          <w:instrText xml:space="preserve"> PAGEREF _Toc83216361 \h </w:instrText>
        </w:r>
        <w:r w:rsidR="00307CCD">
          <w:rPr>
            <w:noProof/>
            <w:webHidden/>
          </w:rPr>
        </w:r>
        <w:r w:rsidR="00307CCD">
          <w:rPr>
            <w:noProof/>
            <w:webHidden/>
          </w:rPr>
          <w:fldChar w:fldCharType="separate"/>
        </w:r>
        <w:r w:rsidR="00307CCD">
          <w:rPr>
            <w:noProof/>
            <w:webHidden/>
          </w:rPr>
          <w:t>62</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2" w:history="1">
        <w:r w:rsidR="00307CCD" w:rsidRPr="00D81C45">
          <w:rPr>
            <w:rStyle w:val="Hipersaitas"/>
            <w:rFonts w:cstheme="minorHAnsi"/>
            <w:noProof/>
          </w:rPr>
          <w:t>PAV. 38. VIDUTINĖS VIENO NAMŲ ŪKIO DISPONUOJAMOSIOS PAJAMOS PER MĖNESĮ APSKRITYSE, EUR, 2019 M.</w:t>
        </w:r>
        <w:r w:rsidR="00307CCD">
          <w:rPr>
            <w:noProof/>
            <w:webHidden/>
          </w:rPr>
          <w:tab/>
        </w:r>
        <w:r w:rsidR="00307CCD">
          <w:rPr>
            <w:noProof/>
            <w:webHidden/>
          </w:rPr>
          <w:fldChar w:fldCharType="begin"/>
        </w:r>
        <w:r w:rsidR="00307CCD">
          <w:rPr>
            <w:noProof/>
            <w:webHidden/>
          </w:rPr>
          <w:instrText xml:space="preserve"> PAGEREF _Toc83216362 \h </w:instrText>
        </w:r>
        <w:r w:rsidR="00307CCD">
          <w:rPr>
            <w:noProof/>
            <w:webHidden/>
          </w:rPr>
        </w:r>
        <w:r w:rsidR="00307CCD">
          <w:rPr>
            <w:noProof/>
            <w:webHidden/>
          </w:rPr>
          <w:fldChar w:fldCharType="separate"/>
        </w:r>
        <w:r w:rsidR="00307CCD">
          <w:rPr>
            <w:noProof/>
            <w:webHidden/>
          </w:rPr>
          <w:t>63</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3" w:history="1">
        <w:r w:rsidR="00307CCD" w:rsidRPr="00D81C45">
          <w:rPr>
            <w:rStyle w:val="Hipersaitas"/>
            <w:rFonts w:cstheme="minorHAnsi"/>
            <w:noProof/>
          </w:rPr>
          <w:t>PAV. 39. VIDUTINĖS DISPONUOJAMOSIOS NAMŲ ŪKIO PAJAMOS APSKRITYSE, EUR PER MĖN, 2019 M. IR ŠIŲ PAJAMŲ AUGIMAS, %, 2015–2019 M.</w:t>
        </w:r>
        <w:r w:rsidR="00307CCD">
          <w:rPr>
            <w:noProof/>
            <w:webHidden/>
          </w:rPr>
          <w:tab/>
        </w:r>
        <w:r w:rsidR="00307CCD">
          <w:rPr>
            <w:noProof/>
            <w:webHidden/>
          </w:rPr>
          <w:fldChar w:fldCharType="begin"/>
        </w:r>
        <w:r w:rsidR="00307CCD">
          <w:rPr>
            <w:noProof/>
            <w:webHidden/>
          </w:rPr>
          <w:instrText xml:space="preserve"> PAGEREF _Toc83216363 \h </w:instrText>
        </w:r>
        <w:r w:rsidR="00307CCD">
          <w:rPr>
            <w:noProof/>
            <w:webHidden/>
          </w:rPr>
        </w:r>
        <w:r w:rsidR="00307CCD">
          <w:rPr>
            <w:noProof/>
            <w:webHidden/>
          </w:rPr>
          <w:fldChar w:fldCharType="separate"/>
        </w:r>
        <w:r w:rsidR="00307CCD">
          <w:rPr>
            <w:noProof/>
            <w:webHidden/>
          </w:rPr>
          <w:t>64</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4" w:history="1">
        <w:r w:rsidR="00307CCD" w:rsidRPr="00D81C45">
          <w:rPr>
            <w:rStyle w:val="Hipersaitas"/>
            <w:rFonts w:cstheme="minorHAnsi"/>
            <w:noProof/>
          </w:rPr>
          <w:t>PAV. 40. VIDUTINĖS DISPONUOJAMOSIOS PAJAMOS PER MĖNESĮ VIENAM NAMŲ ŪKIO NARIUI APSKRITYSE, EUR, 2019 M.</w:t>
        </w:r>
        <w:r w:rsidR="00307CCD">
          <w:rPr>
            <w:noProof/>
            <w:webHidden/>
          </w:rPr>
          <w:tab/>
        </w:r>
        <w:r w:rsidR="00307CCD">
          <w:rPr>
            <w:noProof/>
            <w:webHidden/>
          </w:rPr>
          <w:fldChar w:fldCharType="begin"/>
        </w:r>
        <w:r w:rsidR="00307CCD">
          <w:rPr>
            <w:noProof/>
            <w:webHidden/>
          </w:rPr>
          <w:instrText xml:space="preserve"> PAGEREF _Toc83216364 \h </w:instrText>
        </w:r>
        <w:r w:rsidR="00307CCD">
          <w:rPr>
            <w:noProof/>
            <w:webHidden/>
          </w:rPr>
        </w:r>
        <w:r w:rsidR="00307CCD">
          <w:rPr>
            <w:noProof/>
            <w:webHidden/>
          </w:rPr>
          <w:fldChar w:fldCharType="separate"/>
        </w:r>
        <w:r w:rsidR="00307CCD">
          <w:rPr>
            <w:noProof/>
            <w:webHidden/>
          </w:rPr>
          <w:t>65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5" w:history="1">
        <w:r w:rsidR="00307CCD" w:rsidRPr="00D81C45">
          <w:rPr>
            <w:rStyle w:val="Hipersaitas"/>
            <w:rFonts w:cstheme="minorHAnsi"/>
            <w:noProof/>
          </w:rPr>
          <w:t>PAV. 41. VIDUTINĖS DISPONUOJAMOSIOS PAJAMOS VIENAM NAMŲ ŪKIUI IR VIENAM NAMŲ ŪKIO NARIUI PAGAL PAJAMŲ KVINTILINES GRUPES LIETUVOJE, EUR PER MĖNESĮ, I IR V KVINTILINĖS GRUPĖS PAJAMŲ POKYTIS, 2015 IR 2019 M.</w:t>
        </w:r>
        <w:r w:rsidR="00307CCD">
          <w:rPr>
            <w:noProof/>
            <w:webHidden/>
          </w:rPr>
          <w:tab/>
        </w:r>
        <w:r w:rsidR="00307CCD">
          <w:rPr>
            <w:noProof/>
            <w:webHidden/>
          </w:rPr>
          <w:fldChar w:fldCharType="begin"/>
        </w:r>
        <w:r w:rsidR="00307CCD">
          <w:rPr>
            <w:noProof/>
            <w:webHidden/>
          </w:rPr>
          <w:instrText xml:space="preserve"> PAGEREF _Toc83216365 \h </w:instrText>
        </w:r>
        <w:r w:rsidR="00307CCD">
          <w:rPr>
            <w:noProof/>
            <w:webHidden/>
          </w:rPr>
        </w:r>
        <w:r w:rsidR="00307CCD">
          <w:rPr>
            <w:noProof/>
            <w:webHidden/>
          </w:rPr>
          <w:fldChar w:fldCharType="separate"/>
        </w:r>
        <w:r w:rsidR="00307CCD">
          <w:rPr>
            <w:noProof/>
            <w:webHidden/>
          </w:rPr>
          <w:t>66</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6" w:history="1">
        <w:r w:rsidR="00307CCD" w:rsidRPr="00D81C45">
          <w:rPr>
            <w:rStyle w:val="Hipersaitas"/>
            <w:rFonts w:cstheme="minorHAnsi"/>
            <w:noProof/>
          </w:rPr>
          <w:t>PAV. 42. SKURDO RIZIKOS LYGIS MIESTO IR KAIMO GYVENAMOSIOSE VIETOVĖSE IR LIETUVOJE, %, 2015–2019 M.</w:t>
        </w:r>
        <w:r w:rsidR="00307CCD">
          <w:rPr>
            <w:noProof/>
            <w:webHidden/>
          </w:rPr>
          <w:tab/>
        </w:r>
        <w:r w:rsidR="00307CCD">
          <w:rPr>
            <w:noProof/>
            <w:webHidden/>
          </w:rPr>
          <w:fldChar w:fldCharType="begin"/>
        </w:r>
        <w:r w:rsidR="00307CCD">
          <w:rPr>
            <w:noProof/>
            <w:webHidden/>
          </w:rPr>
          <w:instrText xml:space="preserve"> PAGEREF _Toc83216366 \h </w:instrText>
        </w:r>
        <w:r w:rsidR="00307CCD">
          <w:rPr>
            <w:noProof/>
            <w:webHidden/>
          </w:rPr>
        </w:r>
        <w:r w:rsidR="00307CCD">
          <w:rPr>
            <w:noProof/>
            <w:webHidden/>
          </w:rPr>
          <w:fldChar w:fldCharType="separate"/>
        </w:r>
        <w:r w:rsidR="00307CCD">
          <w:rPr>
            <w:noProof/>
            <w:webHidden/>
          </w:rPr>
          <w:t>67</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7" w:history="1">
        <w:r w:rsidR="00307CCD" w:rsidRPr="00D81C45">
          <w:rPr>
            <w:rStyle w:val="Hipersaitas"/>
            <w:rFonts w:cstheme="minorHAnsi"/>
            <w:noProof/>
          </w:rPr>
          <w:t>PAV. 43. SKURDO RIZIKOS LYGIS LIETUVOJE PAGAL NAMŲ ŪKIO SUDĖTĮ, %, 2015 IR 2019 M.</w:t>
        </w:r>
        <w:r w:rsidR="00307CCD">
          <w:rPr>
            <w:noProof/>
            <w:webHidden/>
          </w:rPr>
          <w:tab/>
        </w:r>
        <w:r w:rsidR="00307CCD">
          <w:rPr>
            <w:noProof/>
            <w:webHidden/>
          </w:rPr>
          <w:fldChar w:fldCharType="begin"/>
        </w:r>
        <w:r w:rsidR="00307CCD">
          <w:rPr>
            <w:noProof/>
            <w:webHidden/>
          </w:rPr>
          <w:instrText xml:space="preserve"> PAGEREF _Toc83216367 \h </w:instrText>
        </w:r>
        <w:r w:rsidR="00307CCD">
          <w:rPr>
            <w:noProof/>
            <w:webHidden/>
          </w:rPr>
        </w:r>
        <w:r w:rsidR="00307CCD">
          <w:rPr>
            <w:noProof/>
            <w:webHidden/>
          </w:rPr>
          <w:fldChar w:fldCharType="separate"/>
        </w:r>
        <w:r w:rsidR="00307CCD">
          <w:rPr>
            <w:noProof/>
            <w:webHidden/>
          </w:rPr>
          <w:t>68</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8" w:history="1">
        <w:r w:rsidR="00307CCD" w:rsidRPr="00D81C45">
          <w:rPr>
            <w:rStyle w:val="Hipersaitas"/>
            <w:rFonts w:cstheme="minorHAnsi"/>
            <w:noProof/>
          </w:rPr>
          <w:t>PAV. 44. NAMŲ ŪKIŲ GYVENAMŲJŲ PATALPŲ PATOGUMAI MIESTO IR KAIMO GYVENAMOSIOSE VIETOVĖSE, %, 2016 M.</w:t>
        </w:r>
        <w:r w:rsidR="00307CCD">
          <w:rPr>
            <w:noProof/>
            <w:webHidden/>
          </w:rPr>
          <w:tab/>
        </w:r>
        <w:r w:rsidR="00307CCD">
          <w:rPr>
            <w:noProof/>
            <w:webHidden/>
          </w:rPr>
          <w:fldChar w:fldCharType="begin"/>
        </w:r>
        <w:r w:rsidR="00307CCD">
          <w:rPr>
            <w:noProof/>
            <w:webHidden/>
          </w:rPr>
          <w:instrText xml:space="preserve"> PAGEREF _Toc83216368 \h </w:instrText>
        </w:r>
        <w:r w:rsidR="00307CCD">
          <w:rPr>
            <w:noProof/>
            <w:webHidden/>
          </w:rPr>
        </w:r>
        <w:r w:rsidR="00307CCD">
          <w:rPr>
            <w:noProof/>
            <w:webHidden/>
          </w:rPr>
          <w:fldChar w:fldCharType="separate"/>
        </w:r>
        <w:r w:rsidR="00307CCD">
          <w:rPr>
            <w:noProof/>
            <w:webHidden/>
          </w:rPr>
          <w:t>69</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69" w:history="1">
        <w:r w:rsidR="00307CCD" w:rsidRPr="00D81C45">
          <w:rPr>
            <w:rStyle w:val="Hipersaitas"/>
            <w:rFonts w:cstheme="minorHAnsi"/>
            <w:noProof/>
          </w:rPr>
          <w:t>PAV. 45. NAMŲ ŪKIŲ DALIS LIETUVOJE PAGAL PATIRIAMO MATERIALINIO NEPRITEKLIAUS ELEMENTUS, %, 2019 M.</w:t>
        </w:r>
        <w:r w:rsidR="00307CCD">
          <w:rPr>
            <w:noProof/>
            <w:webHidden/>
          </w:rPr>
          <w:tab/>
        </w:r>
        <w:r w:rsidR="00307CCD">
          <w:rPr>
            <w:noProof/>
            <w:webHidden/>
          </w:rPr>
          <w:fldChar w:fldCharType="begin"/>
        </w:r>
        <w:r w:rsidR="00307CCD">
          <w:rPr>
            <w:noProof/>
            <w:webHidden/>
          </w:rPr>
          <w:instrText xml:space="preserve"> PAGEREF _Toc83216369 \h </w:instrText>
        </w:r>
        <w:r w:rsidR="00307CCD">
          <w:rPr>
            <w:noProof/>
            <w:webHidden/>
          </w:rPr>
        </w:r>
        <w:r w:rsidR="00307CCD">
          <w:rPr>
            <w:noProof/>
            <w:webHidden/>
          </w:rPr>
          <w:fldChar w:fldCharType="separate"/>
        </w:r>
        <w:r w:rsidR="00307CCD">
          <w:rPr>
            <w:noProof/>
            <w:webHidden/>
          </w:rPr>
          <w:t>70</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0" w:history="1">
        <w:r w:rsidR="00307CCD" w:rsidRPr="00D81C45">
          <w:rPr>
            <w:rStyle w:val="Hipersaitas"/>
            <w:rFonts w:cstheme="minorHAnsi"/>
            <w:noProof/>
          </w:rPr>
          <w:t>PAV. 46. MATERIALINIO NEPRITEKLIAUS IR DIDELIO MATERIALINIO NEPRITEKLIAUS LYGIS LIETUVOJE, %, 2015 M. IR 2019 M.</w:t>
        </w:r>
        <w:r w:rsidR="00307CCD">
          <w:rPr>
            <w:noProof/>
            <w:webHidden/>
          </w:rPr>
          <w:tab/>
        </w:r>
        <w:r w:rsidR="00307CCD">
          <w:rPr>
            <w:noProof/>
            <w:webHidden/>
          </w:rPr>
          <w:fldChar w:fldCharType="begin"/>
        </w:r>
        <w:r w:rsidR="00307CCD">
          <w:rPr>
            <w:noProof/>
            <w:webHidden/>
          </w:rPr>
          <w:instrText xml:space="preserve"> PAGEREF _Toc83216370 \h </w:instrText>
        </w:r>
        <w:r w:rsidR="00307CCD">
          <w:rPr>
            <w:noProof/>
            <w:webHidden/>
          </w:rPr>
        </w:r>
        <w:r w:rsidR="00307CCD">
          <w:rPr>
            <w:noProof/>
            <w:webHidden/>
          </w:rPr>
          <w:fldChar w:fldCharType="separate"/>
        </w:r>
        <w:r w:rsidR="00307CCD">
          <w:rPr>
            <w:noProof/>
            <w:webHidden/>
          </w:rPr>
          <w:t>71</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1" w:history="1">
        <w:r w:rsidR="00307CCD" w:rsidRPr="00D81C45">
          <w:rPr>
            <w:rStyle w:val="Hipersaitas"/>
            <w:rFonts w:cstheme="minorHAnsi"/>
            <w:noProof/>
          </w:rPr>
          <w:t>PAV. 47. ASMENŲ, SUSIDURIANČIŲ SU EKONOMINIAIS SUNKUMAIS, DALIS LIETUVOJE, MIESTO IR KAIMO GYVENAMOSIOSE VIETOVĖSE, %, 2019 M.</w:t>
        </w:r>
        <w:r w:rsidR="00307CCD">
          <w:rPr>
            <w:noProof/>
            <w:webHidden/>
          </w:rPr>
          <w:tab/>
        </w:r>
        <w:r w:rsidR="00307CCD">
          <w:rPr>
            <w:noProof/>
            <w:webHidden/>
          </w:rPr>
          <w:fldChar w:fldCharType="begin"/>
        </w:r>
        <w:r w:rsidR="00307CCD">
          <w:rPr>
            <w:noProof/>
            <w:webHidden/>
          </w:rPr>
          <w:instrText xml:space="preserve"> PAGEREF _Toc83216371 \h </w:instrText>
        </w:r>
        <w:r w:rsidR="00307CCD">
          <w:rPr>
            <w:noProof/>
            <w:webHidden/>
          </w:rPr>
        </w:r>
        <w:r w:rsidR="00307CCD">
          <w:rPr>
            <w:noProof/>
            <w:webHidden/>
          </w:rPr>
          <w:fldChar w:fldCharType="separate"/>
        </w:r>
        <w:r w:rsidR="00307CCD">
          <w:rPr>
            <w:noProof/>
            <w:webHidden/>
          </w:rPr>
          <w:t>72</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2" w:history="1">
        <w:r w:rsidR="00307CCD" w:rsidRPr="00D81C45">
          <w:rPr>
            <w:rStyle w:val="Hipersaitas"/>
            <w:rFonts w:cstheme="minorHAnsi"/>
            <w:noProof/>
          </w:rPr>
          <w:t>PAV. 48. ASMENŲ, SUSIDURIANČIŲ SU EKONOMINIAIS SUNKUMAIS, DALIS APSKRITYSE, %, 2019 M.</w:t>
        </w:r>
        <w:r w:rsidR="00307CCD">
          <w:rPr>
            <w:noProof/>
            <w:webHidden/>
          </w:rPr>
          <w:tab/>
        </w:r>
        <w:r w:rsidR="00307CCD">
          <w:rPr>
            <w:noProof/>
            <w:webHidden/>
          </w:rPr>
          <w:fldChar w:fldCharType="begin"/>
        </w:r>
        <w:r w:rsidR="00307CCD">
          <w:rPr>
            <w:noProof/>
            <w:webHidden/>
          </w:rPr>
          <w:instrText xml:space="preserve"> PAGEREF _Toc83216372 \h </w:instrText>
        </w:r>
        <w:r w:rsidR="00307CCD">
          <w:rPr>
            <w:noProof/>
            <w:webHidden/>
          </w:rPr>
        </w:r>
        <w:r w:rsidR="00307CCD">
          <w:rPr>
            <w:noProof/>
            <w:webHidden/>
          </w:rPr>
          <w:fldChar w:fldCharType="separate"/>
        </w:r>
        <w:r w:rsidR="00307CCD">
          <w:rPr>
            <w:noProof/>
            <w:webHidden/>
          </w:rPr>
          <w:t>73</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3" w:history="1">
        <w:r w:rsidR="00307CCD" w:rsidRPr="00D81C45">
          <w:rPr>
            <w:rStyle w:val="Hipersaitas"/>
            <w:rFonts w:cstheme="minorHAnsi"/>
            <w:noProof/>
          </w:rPr>
          <w:t>PAV. 49. ASMENŲ DALIS, KURIE, DĖL LĖŠŲ STOKOS SUSIDURIA SU SUNKUMAIS, MIESTO IR KAIMO GYVENAMOSIOSE VIETOVĖSE, %, 2015 IR 2019 M.</w:t>
        </w:r>
        <w:r w:rsidR="00307CCD">
          <w:rPr>
            <w:noProof/>
            <w:webHidden/>
          </w:rPr>
          <w:tab/>
        </w:r>
        <w:r w:rsidR="00307CCD">
          <w:rPr>
            <w:noProof/>
            <w:webHidden/>
          </w:rPr>
          <w:fldChar w:fldCharType="begin"/>
        </w:r>
        <w:r w:rsidR="00307CCD">
          <w:rPr>
            <w:noProof/>
            <w:webHidden/>
          </w:rPr>
          <w:instrText xml:space="preserve"> PAGEREF _Toc83216373 \h </w:instrText>
        </w:r>
        <w:r w:rsidR="00307CCD">
          <w:rPr>
            <w:noProof/>
            <w:webHidden/>
          </w:rPr>
        </w:r>
        <w:r w:rsidR="00307CCD">
          <w:rPr>
            <w:noProof/>
            <w:webHidden/>
          </w:rPr>
          <w:fldChar w:fldCharType="separate"/>
        </w:r>
        <w:r w:rsidR="00307CCD">
          <w:rPr>
            <w:noProof/>
            <w:webHidden/>
          </w:rPr>
          <w:t>75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4" w:history="1">
        <w:r w:rsidR="00307CCD" w:rsidRPr="00D81C45">
          <w:rPr>
            <w:rStyle w:val="Hipersaitas"/>
            <w:rFonts w:cstheme="minorHAnsi"/>
            <w:noProof/>
          </w:rPr>
          <w:t>PAV. 50. MUZIEJŲ LANKYTOJŲ SKAIČIUS, TENKANTIS VIENAM TŪKST. GYVENTOJŲ, SAVIVALDYBĖSE, ASM., 2019 M.</w:t>
        </w:r>
        <w:r w:rsidR="00307CCD">
          <w:rPr>
            <w:noProof/>
            <w:webHidden/>
          </w:rPr>
          <w:tab/>
        </w:r>
        <w:r w:rsidR="00307CCD">
          <w:rPr>
            <w:noProof/>
            <w:webHidden/>
          </w:rPr>
          <w:fldChar w:fldCharType="begin"/>
        </w:r>
        <w:r w:rsidR="00307CCD">
          <w:rPr>
            <w:noProof/>
            <w:webHidden/>
          </w:rPr>
          <w:instrText xml:space="preserve"> PAGEREF _Toc83216374 \h </w:instrText>
        </w:r>
        <w:r w:rsidR="00307CCD">
          <w:rPr>
            <w:noProof/>
            <w:webHidden/>
          </w:rPr>
        </w:r>
        <w:r w:rsidR="00307CCD">
          <w:rPr>
            <w:noProof/>
            <w:webHidden/>
          </w:rPr>
          <w:fldChar w:fldCharType="separate"/>
        </w:r>
        <w:r w:rsidR="00307CCD">
          <w:rPr>
            <w:noProof/>
            <w:webHidden/>
          </w:rPr>
          <w:t>77</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5" w:history="1">
        <w:r w:rsidR="00307CCD" w:rsidRPr="00D81C45">
          <w:rPr>
            <w:rStyle w:val="Hipersaitas"/>
            <w:rFonts w:cstheme="minorHAnsi"/>
            <w:noProof/>
          </w:rPr>
          <w:t>PAV. 51. KULTŪROS CENTRŲ DALYVIŲ SKAIČIUS, TENKANTIS VIENAM TŪKST. GYVENTOJŲ, SAVIVALDYBĖSE, ASM., 2019 M.</w:t>
        </w:r>
        <w:r w:rsidR="00307CCD">
          <w:rPr>
            <w:noProof/>
            <w:webHidden/>
          </w:rPr>
          <w:tab/>
        </w:r>
        <w:r w:rsidR="00307CCD">
          <w:rPr>
            <w:noProof/>
            <w:webHidden/>
          </w:rPr>
          <w:fldChar w:fldCharType="begin"/>
        </w:r>
        <w:r w:rsidR="00307CCD">
          <w:rPr>
            <w:noProof/>
            <w:webHidden/>
          </w:rPr>
          <w:instrText xml:space="preserve"> PAGEREF _Toc83216375 \h </w:instrText>
        </w:r>
        <w:r w:rsidR="00307CCD">
          <w:rPr>
            <w:noProof/>
            <w:webHidden/>
          </w:rPr>
        </w:r>
        <w:r w:rsidR="00307CCD">
          <w:rPr>
            <w:noProof/>
            <w:webHidden/>
          </w:rPr>
          <w:fldChar w:fldCharType="separate"/>
        </w:r>
        <w:r w:rsidR="00307CCD">
          <w:rPr>
            <w:noProof/>
            <w:webHidden/>
          </w:rPr>
          <w:t>78</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6" w:history="1">
        <w:r w:rsidR="00307CCD" w:rsidRPr="00D81C45">
          <w:rPr>
            <w:rStyle w:val="Hipersaitas"/>
            <w:rFonts w:cstheme="minorHAnsi"/>
            <w:noProof/>
          </w:rPr>
          <w:t>PAV. 52. SPORTO VARŽYBŲ IR SVEIKATINGUMO RENGINIŲ DALYVIŲ SKAIČIUS, TENKANTIS VIENAM TŪKST. GYVENTOJŲ, SAVIVALDYBĖSE, ASM., 2019 M.</w:t>
        </w:r>
        <w:r w:rsidR="00307CCD">
          <w:rPr>
            <w:noProof/>
            <w:webHidden/>
          </w:rPr>
          <w:tab/>
        </w:r>
        <w:r w:rsidR="00307CCD">
          <w:rPr>
            <w:noProof/>
            <w:webHidden/>
          </w:rPr>
          <w:fldChar w:fldCharType="begin"/>
        </w:r>
        <w:r w:rsidR="00307CCD">
          <w:rPr>
            <w:noProof/>
            <w:webHidden/>
          </w:rPr>
          <w:instrText xml:space="preserve"> PAGEREF _Toc83216376 \h </w:instrText>
        </w:r>
        <w:r w:rsidR="00307CCD">
          <w:rPr>
            <w:noProof/>
            <w:webHidden/>
          </w:rPr>
        </w:r>
        <w:r w:rsidR="00307CCD">
          <w:rPr>
            <w:noProof/>
            <w:webHidden/>
          </w:rPr>
          <w:fldChar w:fldCharType="separate"/>
        </w:r>
        <w:r w:rsidR="00307CCD">
          <w:rPr>
            <w:noProof/>
            <w:webHidden/>
          </w:rPr>
          <w:t>79</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7" w:history="1">
        <w:r w:rsidR="00307CCD" w:rsidRPr="00D81C45">
          <w:rPr>
            <w:rStyle w:val="Hipersaitas"/>
            <w:rFonts w:cstheme="minorHAnsi"/>
            <w:noProof/>
          </w:rPr>
          <w:t>PAV. 53. NARYSTĖS ORGANIZACIJŲ NARIŲ SKAIČIUS LIETUVOJE, TŪKST., ASM., 2015 M. PAB. IR 2019 M. PAB.</w:t>
        </w:r>
        <w:r w:rsidR="00307CCD">
          <w:rPr>
            <w:noProof/>
            <w:webHidden/>
          </w:rPr>
          <w:tab/>
        </w:r>
        <w:r w:rsidR="00307CCD">
          <w:rPr>
            <w:noProof/>
            <w:webHidden/>
          </w:rPr>
          <w:fldChar w:fldCharType="begin"/>
        </w:r>
        <w:r w:rsidR="00307CCD">
          <w:rPr>
            <w:noProof/>
            <w:webHidden/>
          </w:rPr>
          <w:instrText xml:space="preserve"> PAGEREF _Toc83216377 \h </w:instrText>
        </w:r>
        <w:r w:rsidR="00307CCD">
          <w:rPr>
            <w:noProof/>
            <w:webHidden/>
          </w:rPr>
        </w:r>
        <w:r w:rsidR="00307CCD">
          <w:rPr>
            <w:noProof/>
            <w:webHidden/>
          </w:rPr>
          <w:fldChar w:fldCharType="separate"/>
        </w:r>
        <w:r w:rsidR="00307CCD">
          <w:rPr>
            <w:noProof/>
            <w:webHidden/>
          </w:rPr>
          <w:t>80</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8" w:history="1">
        <w:r w:rsidR="00307CCD" w:rsidRPr="00D81C45">
          <w:rPr>
            <w:rStyle w:val="Hipersaitas"/>
            <w:rFonts w:cstheme="minorHAnsi"/>
            <w:noProof/>
          </w:rPr>
          <w:t>PAV. 54. 16–74 METŲ AMŽIAUS LIETUVOS GYVENTOJŲ DALIS, KURIE NAUDOJASI ELEKTRONINĖMIS PASLAUGOMIS, %, 2015 IR 2019 M.</w:t>
        </w:r>
        <w:r w:rsidR="00307CCD">
          <w:rPr>
            <w:noProof/>
            <w:webHidden/>
          </w:rPr>
          <w:tab/>
        </w:r>
        <w:r w:rsidR="00307CCD">
          <w:rPr>
            <w:noProof/>
            <w:webHidden/>
          </w:rPr>
          <w:fldChar w:fldCharType="begin"/>
        </w:r>
        <w:r w:rsidR="00307CCD">
          <w:rPr>
            <w:noProof/>
            <w:webHidden/>
          </w:rPr>
          <w:instrText xml:space="preserve"> PAGEREF _Toc83216378 \h </w:instrText>
        </w:r>
        <w:r w:rsidR="00307CCD">
          <w:rPr>
            <w:noProof/>
            <w:webHidden/>
          </w:rPr>
        </w:r>
        <w:r w:rsidR="00307CCD">
          <w:rPr>
            <w:noProof/>
            <w:webHidden/>
          </w:rPr>
          <w:fldChar w:fldCharType="separate"/>
        </w:r>
        <w:r w:rsidR="00307CCD">
          <w:rPr>
            <w:noProof/>
            <w:webHidden/>
          </w:rPr>
          <w:t>82</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79" w:history="1">
        <w:r w:rsidR="00307CCD" w:rsidRPr="00D81C45">
          <w:rPr>
            <w:rStyle w:val="Hipersaitas"/>
            <w:rFonts w:cstheme="minorHAnsi"/>
            <w:noProof/>
          </w:rPr>
          <w:t>PAV. 55. SOCIALINĖS PARAMOS RŪŠYS</w:t>
        </w:r>
        <w:r w:rsidR="00307CCD">
          <w:rPr>
            <w:noProof/>
            <w:webHidden/>
          </w:rPr>
          <w:tab/>
        </w:r>
        <w:r w:rsidR="00307CCD">
          <w:rPr>
            <w:noProof/>
            <w:webHidden/>
          </w:rPr>
          <w:fldChar w:fldCharType="begin"/>
        </w:r>
        <w:r w:rsidR="00307CCD">
          <w:rPr>
            <w:noProof/>
            <w:webHidden/>
          </w:rPr>
          <w:instrText xml:space="preserve"> PAGEREF _Toc83216379 \h </w:instrText>
        </w:r>
        <w:r w:rsidR="00307CCD">
          <w:rPr>
            <w:noProof/>
            <w:webHidden/>
          </w:rPr>
        </w:r>
        <w:r w:rsidR="00307CCD">
          <w:rPr>
            <w:noProof/>
            <w:webHidden/>
          </w:rPr>
          <w:fldChar w:fldCharType="separate"/>
        </w:r>
        <w:r w:rsidR="00307CCD">
          <w:rPr>
            <w:noProof/>
            <w:webHidden/>
          </w:rPr>
          <w:t>83</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0" w:history="1">
        <w:r w:rsidR="00307CCD" w:rsidRPr="00D81C45">
          <w:rPr>
            <w:rStyle w:val="Hipersaitas"/>
            <w:rFonts w:cstheme="minorHAnsi"/>
            <w:noProof/>
          </w:rPr>
          <w:t>PAV. 56. PINIGINĖS SOCIALINĖS PARAMOS GAVĖJŲ SKAIČIAUS DINAMIKA LIETUVOJE, TŪKST. ASM., 2015–2019 M.</w:t>
        </w:r>
        <w:r w:rsidR="00307CCD">
          <w:rPr>
            <w:noProof/>
            <w:webHidden/>
          </w:rPr>
          <w:tab/>
        </w:r>
        <w:r w:rsidR="00307CCD">
          <w:rPr>
            <w:noProof/>
            <w:webHidden/>
          </w:rPr>
          <w:fldChar w:fldCharType="begin"/>
        </w:r>
        <w:r w:rsidR="00307CCD">
          <w:rPr>
            <w:noProof/>
            <w:webHidden/>
          </w:rPr>
          <w:instrText xml:space="preserve"> PAGEREF _Toc83216380 \h </w:instrText>
        </w:r>
        <w:r w:rsidR="00307CCD">
          <w:rPr>
            <w:noProof/>
            <w:webHidden/>
          </w:rPr>
        </w:r>
        <w:r w:rsidR="00307CCD">
          <w:rPr>
            <w:noProof/>
            <w:webHidden/>
          </w:rPr>
          <w:fldChar w:fldCharType="separate"/>
        </w:r>
        <w:r w:rsidR="00307CCD">
          <w:rPr>
            <w:noProof/>
            <w:webHidden/>
          </w:rPr>
          <w:t>84</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1" w:history="1">
        <w:r w:rsidR="00307CCD" w:rsidRPr="00D81C45">
          <w:rPr>
            <w:rStyle w:val="Hipersaitas"/>
            <w:rFonts w:cstheme="minorHAnsi"/>
            <w:noProof/>
          </w:rPr>
          <w:t>PAV. 57. PINIGINĖS SOCIALINĖS PARAMOS IŠLAIDOS LIETUVOJE, MLN. EUR, 2015–2019 M.</w:t>
        </w:r>
        <w:r w:rsidR="00307CCD">
          <w:rPr>
            <w:noProof/>
            <w:webHidden/>
          </w:rPr>
          <w:tab/>
        </w:r>
        <w:r w:rsidR="00307CCD">
          <w:rPr>
            <w:noProof/>
            <w:webHidden/>
          </w:rPr>
          <w:fldChar w:fldCharType="begin"/>
        </w:r>
        <w:r w:rsidR="00307CCD">
          <w:rPr>
            <w:noProof/>
            <w:webHidden/>
          </w:rPr>
          <w:instrText xml:space="preserve"> PAGEREF _Toc83216381 \h </w:instrText>
        </w:r>
        <w:r w:rsidR="00307CCD">
          <w:rPr>
            <w:noProof/>
            <w:webHidden/>
          </w:rPr>
        </w:r>
        <w:r w:rsidR="00307CCD">
          <w:rPr>
            <w:noProof/>
            <w:webHidden/>
          </w:rPr>
          <w:fldChar w:fldCharType="separate"/>
        </w:r>
        <w:r w:rsidR="00307CCD">
          <w:rPr>
            <w:noProof/>
            <w:webHidden/>
          </w:rPr>
          <w:t>85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2" w:history="1">
        <w:r w:rsidR="00307CCD" w:rsidRPr="00D81C45">
          <w:rPr>
            <w:rStyle w:val="Hipersaitas"/>
            <w:rFonts w:cstheme="minorHAnsi"/>
            <w:noProof/>
          </w:rPr>
          <w:t>PAV. 58. PINIGINĖS SOCIALINĖS PARAMOS GAVĖJŲ IR IŠLAIDŲ ŠIAI PARAMAI STRUKTŪRA PAGAL GAUNAMOS PARAMOS TIPĄ LIETUVOJE, %, 2019 M.</w:t>
        </w:r>
        <w:r w:rsidR="00307CCD">
          <w:rPr>
            <w:noProof/>
            <w:webHidden/>
          </w:rPr>
          <w:tab/>
        </w:r>
        <w:r w:rsidR="00307CCD">
          <w:rPr>
            <w:noProof/>
            <w:webHidden/>
          </w:rPr>
          <w:fldChar w:fldCharType="begin"/>
        </w:r>
        <w:r w:rsidR="00307CCD">
          <w:rPr>
            <w:noProof/>
            <w:webHidden/>
          </w:rPr>
          <w:instrText xml:space="preserve"> PAGEREF _Toc83216382 \h </w:instrText>
        </w:r>
        <w:r w:rsidR="00307CCD">
          <w:rPr>
            <w:noProof/>
            <w:webHidden/>
          </w:rPr>
        </w:r>
        <w:r w:rsidR="00307CCD">
          <w:rPr>
            <w:noProof/>
            <w:webHidden/>
          </w:rPr>
          <w:fldChar w:fldCharType="separate"/>
        </w:r>
        <w:r w:rsidR="00307CCD">
          <w:rPr>
            <w:noProof/>
            <w:webHidden/>
          </w:rPr>
          <w:t>85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3" w:history="1">
        <w:r w:rsidR="00307CCD" w:rsidRPr="00D81C45">
          <w:rPr>
            <w:rStyle w:val="Hipersaitas"/>
            <w:rFonts w:cstheme="minorHAnsi"/>
            <w:noProof/>
          </w:rPr>
          <w:t>PAV. 59. IŠMOKŲ ŠEIMOMS, AUGINANČIOMS VAIKUS, GAVĖJŲ SKAIČIUS, ASM., IR JŲ STRUKTŪRA PAGAL IŠMOKŲ RŪŠIS LIETUVOJE, %., 2019 M.</w:t>
        </w:r>
        <w:r w:rsidR="00307CCD">
          <w:rPr>
            <w:noProof/>
            <w:webHidden/>
          </w:rPr>
          <w:tab/>
        </w:r>
        <w:r w:rsidR="00307CCD">
          <w:rPr>
            <w:noProof/>
            <w:webHidden/>
          </w:rPr>
          <w:fldChar w:fldCharType="begin"/>
        </w:r>
        <w:r w:rsidR="00307CCD">
          <w:rPr>
            <w:noProof/>
            <w:webHidden/>
          </w:rPr>
          <w:instrText xml:space="preserve"> PAGEREF _Toc83216383 \h </w:instrText>
        </w:r>
        <w:r w:rsidR="00307CCD">
          <w:rPr>
            <w:noProof/>
            <w:webHidden/>
          </w:rPr>
        </w:r>
        <w:r w:rsidR="00307CCD">
          <w:rPr>
            <w:noProof/>
            <w:webHidden/>
          </w:rPr>
          <w:fldChar w:fldCharType="separate"/>
        </w:r>
        <w:r w:rsidR="00307CCD">
          <w:rPr>
            <w:noProof/>
            <w:webHidden/>
          </w:rPr>
          <w:t>86</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4" w:history="1">
        <w:r w:rsidR="00307CCD" w:rsidRPr="00D81C45">
          <w:rPr>
            <w:rStyle w:val="Hipersaitas"/>
            <w:rFonts w:cstheme="minorHAnsi"/>
            <w:noProof/>
          </w:rPr>
          <w:t>PAV. 60. IŠMOKŲ ŠEIMOMS, AUGINANČIOMS VAIKUS, GAVĖJŲ SKAIČIUS, TENKANTIS VIENAM TŪKST. GYVENTOJŲ, SAVIVALDYBĖSE, %, 2019 M.</w:t>
        </w:r>
        <w:r w:rsidR="00307CCD">
          <w:rPr>
            <w:noProof/>
            <w:webHidden/>
          </w:rPr>
          <w:tab/>
        </w:r>
        <w:r w:rsidR="00307CCD">
          <w:rPr>
            <w:noProof/>
            <w:webHidden/>
          </w:rPr>
          <w:fldChar w:fldCharType="begin"/>
        </w:r>
        <w:r w:rsidR="00307CCD">
          <w:rPr>
            <w:noProof/>
            <w:webHidden/>
          </w:rPr>
          <w:instrText xml:space="preserve"> PAGEREF _Toc83216384 \h </w:instrText>
        </w:r>
        <w:r w:rsidR="00307CCD">
          <w:rPr>
            <w:noProof/>
            <w:webHidden/>
          </w:rPr>
        </w:r>
        <w:r w:rsidR="00307CCD">
          <w:rPr>
            <w:noProof/>
            <w:webHidden/>
          </w:rPr>
          <w:fldChar w:fldCharType="separate"/>
        </w:r>
        <w:r w:rsidR="00307CCD">
          <w:rPr>
            <w:noProof/>
            <w:webHidden/>
          </w:rPr>
          <w:t>87</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5" w:history="1">
        <w:r w:rsidR="00307CCD" w:rsidRPr="00D81C45">
          <w:rPr>
            <w:rStyle w:val="Hipersaitas"/>
            <w:rFonts w:cstheme="minorHAnsi"/>
            <w:noProof/>
          </w:rPr>
          <w:t>PAV. 61. SOCIALINĖS PARAMOS NEPASITURINTIEMS GYVENTOJAMS GAVĖJŲ SKAIČIUS, ASM., IŠLAIDOS, MLN. EUR, IR JŲ STRUKTŪRA PAGAL PARAMOS RŪŠIS LIETUVOJE, %., 2019 M.</w:t>
        </w:r>
        <w:r w:rsidR="00307CCD">
          <w:rPr>
            <w:noProof/>
            <w:webHidden/>
          </w:rPr>
          <w:tab/>
        </w:r>
        <w:r w:rsidR="00307CCD">
          <w:rPr>
            <w:noProof/>
            <w:webHidden/>
          </w:rPr>
          <w:fldChar w:fldCharType="begin"/>
        </w:r>
        <w:r w:rsidR="00307CCD">
          <w:rPr>
            <w:noProof/>
            <w:webHidden/>
          </w:rPr>
          <w:instrText xml:space="preserve"> PAGEREF _Toc83216385 \h </w:instrText>
        </w:r>
        <w:r w:rsidR="00307CCD">
          <w:rPr>
            <w:noProof/>
            <w:webHidden/>
          </w:rPr>
        </w:r>
        <w:r w:rsidR="00307CCD">
          <w:rPr>
            <w:noProof/>
            <w:webHidden/>
          </w:rPr>
          <w:fldChar w:fldCharType="separate"/>
        </w:r>
        <w:r w:rsidR="00307CCD">
          <w:rPr>
            <w:noProof/>
            <w:webHidden/>
          </w:rPr>
          <w:t>88</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6" w:history="1">
        <w:r w:rsidR="00307CCD" w:rsidRPr="00D81C45">
          <w:rPr>
            <w:rStyle w:val="Hipersaitas"/>
            <w:rFonts w:cstheme="minorHAnsi"/>
            <w:noProof/>
          </w:rPr>
          <w:t>PAV. 62. SOCIALINĖS PAŠALPOS GAVĖJŲ SKAIČIUS, TENKANTIS VIENAM TŪKST. GYVENTOJŲ, SAVIVALDYBĖSE, ASM., 2019 M.</w:t>
        </w:r>
        <w:r w:rsidR="00307CCD">
          <w:rPr>
            <w:noProof/>
            <w:webHidden/>
          </w:rPr>
          <w:tab/>
        </w:r>
        <w:r w:rsidR="00307CCD">
          <w:rPr>
            <w:noProof/>
            <w:webHidden/>
          </w:rPr>
          <w:fldChar w:fldCharType="begin"/>
        </w:r>
        <w:r w:rsidR="00307CCD">
          <w:rPr>
            <w:noProof/>
            <w:webHidden/>
          </w:rPr>
          <w:instrText xml:space="preserve"> PAGEREF _Toc83216386 \h </w:instrText>
        </w:r>
        <w:r w:rsidR="00307CCD">
          <w:rPr>
            <w:noProof/>
            <w:webHidden/>
          </w:rPr>
        </w:r>
        <w:r w:rsidR="00307CCD">
          <w:rPr>
            <w:noProof/>
            <w:webHidden/>
          </w:rPr>
          <w:fldChar w:fldCharType="separate"/>
        </w:r>
        <w:r w:rsidR="00307CCD">
          <w:rPr>
            <w:noProof/>
            <w:webHidden/>
          </w:rPr>
          <w:t>89</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7" w:history="1">
        <w:r w:rsidR="00307CCD" w:rsidRPr="00D81C45">
          <w:rPr>
            <w:rStyle w:val="Hipersaitas"/>
            <w:rFonts w:cstheme="minorHAnsi"/>
            <w:noProof/>
          </w:rPr>
          <w:t>PAV. 63. IŠLAIDOS SOCIALINEI PAŠALPAI, TENKANČIOS VIENAM SOCIALINĖS PAŠALPOS GAVĖJUI, SAVIVALDYBĖSE, EUR, 2019 M.</w:t>
        </w:r>
        <w:r w:rsidR="00307CCD">
          <w:rPr>
            <w:noProof/>
            <w:webHidden/>
          </w:rPr>
          <w:tab/>
        </w:r>
        <w:r w:rsidR="00307CCD">
          <w:rPr>
            <w:noProof/>
            <w:webHidden/>
          </w:rPr>
          <w:fldChar w:fldCharType="begin"/>
        </w:r>
        <w:r w:rsidR="00307CCD">
          <w:rPr>
            <w:noProof/>
            <w:webHidden/>
          </w:rPr>
          <w:instrText xml:space="preserve"> PAGEREF _Toc83216387 \h </w:instrText>
        </w:r>
        <w:r w:rsidR="00307CCD">
          <w:rPr>
            <w:noProof/>
            <w:webHidden/>
          </w:rPr>
        </w:r>
        <w:r w:rsidR="00307CCD">
          <w:rPr>
            <w:noProof/>
            <w:webHidden/>
          </w:rPr>
          <w:fldChar w:fldCharType="separate"/>
        </w:r>
        <w:r w:rsidR="00307CCD">
          <w:rPr>
            <w:noProof/>
            <w:webHidden/>
          </w:rPr>
          <w:t>89</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8" w:history="1">
        <w:r w:rsidR="00307CCD" w:rsidRPr="00D81C45">
          <w:rPr>
            <w:rStyle w:val="Hipersaitas"/>
            <w:rFonts w:cstheme="minorHAnsi"/>
            <w:noProof/>
          </w:rPr>
          <w:t>PAV. 64. IŠ SAVIVALDYBIŲ BIUDŽETŲ MOKAMŲ VIENKARTINIŲ PAŠALPŲ SOCIALIAI REMTINIEMS ASMENIMS GAVĖJŲ SKAIČIUS SAVIVALDYBĖSE, ASM., 2019 M.</w:t>
        </w:r>
        <w:r w:rsidR="00307CCD">
          <w:rPr>
            <w:noProof/>
            <w:webHidden/>
          </w:rPr>
          <w:tab/>
        </w:r>
        <w:r w:rsidR="00307CCD">
          <w:rPr>
            <w:noProof/>
            <w:webHidden/>
          </w:rPr>
          <w:fldChar w:fldCharType="begin"/>
        </w:r>
        <w:r w:rsidR="00307CCD">
          <w:rPr>
            <w:noProof/>
            <w:webHidden/>
          </w:rPr>
          <w:instrText xml:space="preserve"> PAGEREF _Toc83216388 \h </w:instrText>
        </w:r>
        <w:r w:rsidR="00307CCD">
          <w:rPr>
            <w:noProof/>
            <w:webHidden/>
          </w:rPr>
        </w:r>
        <w:r w:rsidR="00307CCD">
          <w:rPr>
            <w:noProof/>
            <w:webHidden/>
          </w:rPr>
          <w:fldChar w:fldCharType="separate"/>
        </w:r>
        <w:r w:rsidR="00307CCD">
          <w:rPr>
            <w:noProof/>
            <w:webHidden/>
          </w:rPr>
          <w:t>90</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89" w:history="1">
        <w:r w:rsidR="00307CCD" w:rsidRPr="00D81C45">
          <w:rPr>
            <w:rStyle w:val="Hipersaitas"/>
            <w:rFonts w:cstheme="minorHAnsi"/>
            <w:noProof/>
          </w:rPr>
          <w:t>PAV. 65. BŪSTO ŠILDYMO IŠLAIDŲ IR IŠLAIDŲ VANDENIUI KOMPENSACIJŲ GAVĖJŲ SKAIČIAUS DALIS TARP SAVIVALDYBIŲ GYVENTOJŲ SKAIČIAUS SAVIVALDYBĖSE, %, 2019 M.</w:t>
        </w:r>
        <w:r w:rsidR="00307CCD">
          <w:rPr>
            <w:noProof/>
            <w:webHidden/>
          </w:rPr>
          <w:tab/>
        </w:r>
        <w:r w:rsidR="00307CCD">
          <w:rPr>
            <w:noProof/>
            <w:webHidden/>
          </w:rPr>
          <w:fldChar w:fldCharType="begin"/>
        </w:r>
        <w:r w:rsidR="00307CCD">
          <w:rPr>
            <w:noProof/>
            <w:webHidden/>
          </w:rPr>
          <w:instrText xml:space="preserve"> PAGEREF _Toc83216389 \h </w:instrText>
        </w:r>
        <w:r w:rsidR="00307CCD">
          <w:rPr>
            <w:noProof/>
            <w:webHidden/>
          </w:rPr>
        </w:r>
        <w:r w:rsidR="00307CCD">
          <w:rPr>
            <w:noProof/>
            <w:webHidden/>
          </w:rPr>
          <w:fldChar w:fldCharType="separate"/>
        </w:r>
        <w:r w:rsidR="00307CCD">
          <w:rPr>
            <w:noProof/>
            <w:webHidden/>
          </w:rPr>
          <w:t>91</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0" w:history="1">
        <w:r w:rsidR="00307CCD" w:rsidRPr="00D81C45">
          <w:rPr>
            <w:rStyle w:val="Hipersaitas"/>
            <w:rFonts w:cstheme="minorHAnsi"/>
            <w:noProof/>
          </w:rPr>
          <w:t>PAV. 66. IŠLAIDOS KOMPENSACIJOMS UŽ BŪSTO ŠILDYMĄ IR IŠLAIDAS VANDENIUI VIENAM GYVENTOJUI SAVIVALDYBĖSE, EUR PER MĖNESĮ, 2019 M.</w:t>
        </w:r>
        <w:r w:rsidR="00307CCD">
          <w:rPr>
            <w:noProof/>
            <w:webHidden/>
          </w:rPr>
          <w:tab/>
        </w:r>
        <w:r w:rsidR="00307CCD">
          <w:rPr>
            <w:noProof/>
            <w:webHidden/>
          </w:rPr>
          <w:fldChar w:fldCharType="begin"/>
        </w:r>
        <w:r w:rsidR="00307CCD">
          <w:rPr>
            <w:noProof/>
            <w:webHidden/>
          </w:rPr>
          <w:instrText xml:space="preserve"> PAGEREF _Toc83216390 \h </w:instrText>
        </w:r>
        <w:r w:rsidR="00307CCD">
          <w:rPr>
            <w:noProof/>
            <w:webHidden/>
          </w:rPr>
        </w:r>
        <w:r w:rsidR="00307CCD">
          <w:rPr>
            <w:noProof/>
            <w:webHidden/>
          </w:rPr>
          <w:fldChar w:fldCharType="separate"/>
        </w:r>
        <w:r w:rsidR="00307CCD">
          <w:rPr>
            <w:noProof/>
            <w:webHidden/>
          </w:rPr>
          <w:t>92</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1" w:history="1">
        <w:r w:rsidR="00307CCD" w:rsidRPr="00D81C45">
          <w:rPr>
            <w:rStyle w:val="Hipersaitas"/>
            <w:rFonts w:cstheme="minorHAnsi"/>
            <w:noProof/>
          </w:rPr>
          <w:t>PAV. 67. IŠLAIDOS MOKINIŲ SOCIALINEI PARAMAI SAVIVALDYBĖSE, EUR VIENAM MOKINIUI, 2019 M.</w:t>
        </w:r>
        <w:r w:rsidR="00307CCD">
          <w:rPr>
            <w:noProof/>
            <w:webHidden/>
          </w:rPr>
          <w:tab/>
        </w:r>
        <w:r w:rsidR="00307CCD">
          <w:rPr>
            <w:noProof/>
            <w:webHidden/>
          </w:rPr>
          <w:fldChar w:fldCharType="begin"/>
        </w:r>
        <w:r w:rsidR="00307CCD">
          <w:rPr>
            <w:noProof/>
            <w:webHidden/>
          </w:rPr>
          <w:instrText xml:space="preserve"> PAGEREF _Toc83216391 \h </w:instrText>
        </w:r>
        <w:r w:rsidR="00307CCD">
          <w:rPr>
            <w:noProof/>
            <w:webHidden/>
          </w:rPr>
        </w:r>
        <w:r w:rsidR="00307CCD">
          <w:rPr>
            <w:noProof/>
            <w:webHidden/>
          </w:rPr>
          <w:fldChar w:fldCharType="separate"/>
        </w:r>
        <w:r w:rsidR="00307CCD">
          <w:rPr>
            <w:noProof/>
            <w:webHidden/>
          </w:rPr>
          <w:t>93</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2" w:history="1">
        <w:r w:rsidR="00307CCD" w:rsidRPr="00D81C45">
          <w:rPr>
            <w:rStyle w:val="Hipersaitas"/>
            <w:rFonts w:cstheme="minorHAnsi"/>
            <w:noProof/>
          </w:rPr>
          <w:t>PAV. 68. SOCIALINIŲ PASLAUGŲ ASMENS NAMUOSE GAVĖJŲ SKAIČIUS, TENKANTIS VIENAM TŪKST. GVYENTOJŲ, SAVIVALDYBĖSE, ASM., 2019 M.</w:t>
        </w:r>
        <w:r w:rsidR="00307CCD">
          <w:rPr>
            <w:noProof/>
            <w:webHidden/>
          </w:rPr>
          <w:tab/>
        </w:r>
        <w:r w:rsidR="00307CCD">
          <w:rPr>
            <w:noProof/>
            <w:webHidden/>
          </w:rPr>
          <w:fldChar w:fldCharType="begin"/>
        </w:r>
        <w:r w:rsidR="00307CCD">
          <w:rPr>
            <w:noProof/>
            <w:webHidden/>
          </w:rPr>
          <w:instrText xml:space="preserve"> PAGEREF _Toc83216392 \h </w:instrText>
        </w:r>
        <w:r w:rsidR="00307CCD">
          <w:rPr>
            <w:noProof/>
            <w:webHidden/>
          </w:rPr>
        </w:r>
        <w:r w:rsidR="00307CCD">
          <w:rPr>
            <w:noProof/>
            <w:webHidden/>
          </w:rPr>
          <w:fldChar w:fldCharType="separate"/>
        </w:r>
        <w:r w:rsidR="00307CCD">
          <w:rPr>
            <w:noProof/>
            <w:webHidden/>
          </w:rPr>
          <w:t>94</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3" w:history="1">
        <w:r w:rsidR="00307CCD" w:rsidRPr="00D81C45">
          <w:rPr>
            <w:rStyle w:val="Hipersaitas"/>
            <w:rFonts w:cstheme="minorHAnsi"/>
            <w:noProof/>
          </w:rPr>
          <w:t>PAV. 69. LIETUVOJE VEIKIANČIŲ ŪKIO SUBJEKTŲ, ŪKININKŲ IR FIZINIŲ ASMENŲ SKAIČIUS IR DALIS, VNT., %, 2017 M. PR. IR 2021 M. PR.</w:t>
        </w:r>
        <w:r w:rsidR="00307CCD">
          <w:rPr>
            <w:noProof/>
            <w:webHidden/>
          </w:rPr>
          <w:tab/>
        </w:r>
        <w:r w:rsidR="00307CCD">
          <w:rPr>
            <w:noProof/>
            <w:webHidden/>
          </w:rPr>
          <w:fldChar w:fldCharType="begin"/>
        </w:r>
        <w:r w:rsidR="00307CCD">
          <w:rPr>
            <w:noProof/>
            <w:webHidden/>
          </w:rPr>
          <w:instrText xml:space="preserve"> PAGEREF _Toc83216393 \h </w:instrText>
        </w:r>
        <w:r w:rsidR="00307CCD">
          <w:rPr>
            <w:noProof/>
            <w:webHidden/>
          </w:rPr>
        </w:r>
        <w:r w:rsidR="00307CCD">
          <w:rPr>
            <w:noProof/>
            <w:webHidden/>
          </w:rPr>
          <w:fldChar w:fldCharType="separate"/>
        </w:r>
        <w:r w:rsidR="00307CCD">
          <w:rPr>
            <w:noProof/>
            <w:webHidden/>
          </w:rPr>
          <w:t>95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4" w:history="1">
        <w:r w:rsidR="00307CCD" w:rsidRPr="00D81C45">
          <w:rPr>
            <w:rStyle w:val="Hipersaitas"/>
            <w:rFonts w:cstheme="minorHAnsi"/>
            <w:noProof/>
          </w:rPr>
          <w:t>PAV. 70. LIETUVOJE VEIKIANČIŲ ŪKIO SUBJEKTŲ SKAIČIUS, VNT., 2017 M. PR. –2021 M. PR.</w:t>
        </w:r>
        <w:r w:rsidR="00307CCD">
          <w:rPr>
            <w:noProof/>
            <w:webHidden/>
          </w:rPr>
          <w:tab/>
        </w:r>
        <w:r w:rsidR="00307CCD">
          <w:rPr>
            <w:noProof/>
            <w:webHidden/>
          </w:rPr>
          <w:fldChar w:fldCharType="begin"/>
        </w:r>
        <w:r w:rsidR="00307CCD">
          <w:rPr>
            <w:noProof/>
            <w:webHidden/>
          </w:rPr>
          <w:instrText xml:space="preserve"> PAGEREF _Toc83216394 \h </w:instrText>
        </w:r>
        <w:r w:rsidR="00307CCD">
          <w:rPr>
            <w:noProof/>
            <w:webHidden/>
          </w:rPr>
        </w:r>
        <w:r w:rsidR="00307CCD">
          <w:rPr>
            <w:noProof/>
            <w:webHidden/>
          </w:rPr>
          <w:fldChar w:fldCharType="separate"/>
        </w:r>
        <w:r w:rsidR="00307CCD">
          <w:rPr>
            <w:noProof/>
            <w:webHidden/>
          </w:rPr>
          <w:t>96</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5" w:history="1">
        <w:r w:rsidR="00307CCD" w:rsidRPr="00D81C45">
          <w:rPr>
            <w:rStyle w:val="Hipersaitas"/>
            <w:rFonts w:cstheme="minorHAnsi"/>
            <w:noProof/>
          </w:rPr>
          <w:t>PAV. 71. VEIKIANČIŲ ŪKIO SUBJEKTŲ SKAIČIUS SAVIVALDYBĖSE, VNT., 2021 M. PR.</w:t>
        </w:r>
        <w:r w:rsidR="00307CCD">
          <w:rPr>
            <w:noProof/>
            <w:webHidden/>
          </w:rPr>
          <w:tab/>
        </w:r>
        <w:r w:rsidR="00307CCD">
          <w:rPr>
            <w:noProof/>
            <w:webHidden/>
          </w:rPr>
          <w:fldChar w:fldCharType="begin"/>
        </w:r>
        <w:r w:rsidR="00307CCD">
          <w:rPr>
            <w:noProof/>
            <w:webHidden/>
          </w:rPr>
          <w:instrText xml:space="preserve"> PAGEREF _Toc83216395 \h </w:instrText>
        </w:r>
        <w:r w:rsidR="00307CCD">
          <w:rPr>
            <w:noProof/>
            <w:webHidden/>
          </w:rPr>
        </w:r>
        <w:r w:rsidR="00307CCD">
          <w:rPr>
            <w:noProof/>
            <w:webHidden/>
          </w:rPr>
          <w:fldChar w:fldCharType="separate"/>
        </w:r>
        <w:r w:rsidR="00307CCD">
          <w:rPr>
            <w:noProof/>
            <w:webHidden/>
          </w:rPr>
          <w:t>97</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6" w:history="1">
        <w:r w:rsidR="00307CCD" w:rsidRPr="00D81C45">
          <w:rPr>
            <w:rStyle w:val="Hipersaitas"/>
            <w:rFonts w:cstheme="minorHAnsi"/>
            <w:noProof/>
          </w:rPr>
          <w:t>PAV. 72. VEIKIANČIŲ ŪKIO SUBJEKTŲ SKAIČIUS, TENKANTIS VIENAM TŪKSTANČIUI GYVENTOJŲ, SAVIVALDYBĖSE, VNT., 2021 M. PR.</w:t>
        </w:r>
        <w:r w:rsidR="00307CCD">
          <w:rPr>
            <w:noProof/>
            <w:webHidden/>
          </w:rPr>
          <w:tab/>
        </w:r>
        <w:r w:rsidR="00307CCD">
          <w:rPr>
            <w:noProof/>
            <w:webHidden/>
          </w:rPr>
          <w:fldChar w:fldCharType="begin"/>
        </w:r>
        <w:r w:rsidR="00307CCD">
          <w:rPr>
            <w:noProof/>
            <w:webHidden/>
          </w:rPr>
          <w:instrText xml:space="preserve"> PAGEREF _Toc83216396 \h </w:instrText>
        </w:r>
        <w:r w:rsidR="00307CCD">
          <w:rPr>
            <w:noProof/>
            <w:webHidden/>
          </w:rPr>
        </w:r>
        <w:r w:rsidR="00307CCD">
          <w:rPr>
            <w:noProof/>
            <w:webHidden/>
          </w:rPr>
          <w:fldChar w:fldCharType="separate"/>
        </w:r>
        <w:r w:rsidR="00307CCD">
          <w:rPr>
            <w:noProof/>
            <w:webHidden/>
          </w:rPr>
          <w:t>98</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7" w:history="1">
        <w:r w:rsidR="00307CCD" w:rsidRPr="00D81C45">
          <w:rPr>
            <w:rStyle w:val="Hipersaitas"/>
            <w:rFonts w:cstheme="minorHAnsi"/>
            <w:noProof/>
          </w:rPr>
          <w:t>PAV. 73. VEIKIANČIŲ ŪKIO SUBJEKTŲ STRUKTŪRA, PAGAL DARBUOTOJŲ SKAIČIAUS GRUPES LIETUVOJE, %, 2021 M. PR.</w:t>
        </w:r>
        <w:r w:rsidR="00307CCD">
          <w:rPr>
            <w:noProof/>
            <w:webHidden/>
          </w:rPr>
          <w:tab/>
        </w:r>
        <w:r w:rsidR="00307CCD">
          <w:rPr>
            <w:noProof/>
            <w:webHidden/>
          </w:rPr>
          <w:fldChar w:fldCharType="begin"/>
        </w:r>
        <w:r w:rsidR="00307CCD">
          <w:rPr>
            <w:noProof/>
            <w:webHidden/>
          </w:rPr>
          <w:instrText xml:space="preserve"> PAGEREF _Toc83216397 \h </w:instrText>
        </w:r>
        <w:r w:rsidR="00307CCD">
          <w:rPr>
            <w:noProof/>
            <w:webHidden/>
          </w:rPr>
        </w:r>
        <w:r w:rsidR="00307CCD">
          <w:rPr>
            <w:noProof/>
            <w:webHidden/>
          </w:rPr>
          <w:fldChar w:fldCharType="separate"/>
        </w:r>
        <w:r w:rsidR="00307CCD">
          <w:rPr>
            <w:noProof/>
            <w:webHidden/>
          </w:rPr>
          <w:t>98</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8" w:history="1">
        <w:r w:rsidR="00307CCD" w:rsidRPr="00D81C45">
          <w:rPr>
            <w:rStyle w:val="Hipersaitas"/>
            <w:rFonts w:cstheme="minorHAnsi"/>
            <w:noProof/>
          </w:rPr>
          <w:t>PAV. 74. LIETUVOJE VEIKIANTYS ŪKIO SUBJEKTŲ SKAIČIUS, PAGAL EKONOMINES VEIKLAS (EVRK 2 RED. SEKCIJŲ LYGIS), , VNT., 2021 M. PR.</w:t>
        </w:r>
        <w:r w:rsidR="00307CCD">
          <w:rPr>
            <w:noProof/>
            <w:webHidden/>
          </w:rPr>
          <w:tab/>
        </w:r>
        <w:r w:rsidR="00307CCD">
          <w:rPr>
            <w:noProof/>
            <w:webHidden/>
          </w:rPr>
          <w:fldChar w:fldCharType="begin"/>
        </w:r>
        <w:r w:rsidR="00307CCD">
          <w:rPr>
            <w:noProof/>
            <w:webHidden/>
          </w:rPr>
          <w:instrText xml:space="preserve"> PAGEREF _Toc83216398 \h </w:instrText>
        </w:r>
        <w:r w:rsidR="00307CCD">
          <w:rPr>
            <w:noProof/>
            <w:webHidden/>
          </w:rPr>
        </w:r>
        <w:r w:rsidR="00307CCD">
          <w:rPr>
            <w:noProof/>
            <w:webHidden/>
          </w:rPr>
          <w:fldChar w:fldCharType="separate"/>
        </w:r>
        <w:r w:rsidR="00307CCD">
          <w:rPr>
            <w:noProof/>
            <w:webHidden/>
          </w:rPr>
          <w:t>99</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399" w:history="1">
        <w:r w:rsidR="00307CCD" w:rsidRPr="00D81C45">
          <w:rPr>
            <w:rStyle w:val="Hipersaitas"/>
            <w:rFonts w:cstheme="minorHAnsi"/>
            <w:noProof/>
          </w:rPr>
          <w:t>PAV. 75. LIETUVOJE VEIKIANČIŲ ŪKIO SUBJEKTŲ STRUKTŪRA PAGAL TEISINES FORMAS, %, 2021 M. PR.</w:t>
        </w:r>
        <w:r w:rsidR="00307CCD">
          <w:rPr>
            <w:noProof/>
            <w:webHidden/>
          </w:rPr>
          <w:tab/>
        </w:r>
        <w:r w:rsidR="00307CCD">
          <w:rPr>
            <w:noProof/>
            <w:webHidden/>
          </w:rPr>
          <w:fldChar w:fldCharType="begin"/>
        </w:r>
        <w:r w:rsidR="00307CCD">
          <w:rPr>
            <w:noProof/>
            <w:webHidden/>
          </w:rPr>
          <w:instrText xml:space="preserve"> PAGEREF _Toc83216399 \h </w:instrText>
        </w:r>
        <w:r w:rsidR="00307CCD">
          <w:rPr>
            <w:noProof/>
            <w:webHidden/>
          </w:rPr>
        </w:r>
        <w:r w:rsidR="00307CCD">
          <w:rPr>
            <w:noProof/>
            <w:webHidden/>
          </w:rPr>
          <w:fldChar w:fldCharType="separate"/>
        </w:r>
        <w:r w:rsidR="00307CCD">
          <w:rPr>
            <w:noProof/>
            <w:webHidden/>
          </w:rPr>
          <w:t>100</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400" w:history="1">
        <w:r w:rsidR="00307CCD" w:rsidRPr="00D81C45">
          <w:rPr>
            <w:rStyle w:val="Hipersaitas"/>
            <w:rFonts w:cstheme="minorHAnsi"/>
            <w:noProof/>
          </w:rPr>
          <w:t>PAV. 76. UŽIMTŲ DARBO VIETŲ SKAIČIUS PAGAL EKONOMINES VEIKLAS (EVRK 2 RED., SEKCIJŲ LYGIU), LIETUVOJE, TŪKST. VNT., 2015 M. IR 2019 M.</w:t>
        </w:r>
        <w:r w:rsidR="00307CCD">
          <w:rPr>
            <w:noProof/>
            <w:webHidden/>
          </w:rPr>
          <w:tab/>
        </w:r>
        <w:r w:rsidR="00307CCD">
          <w:rPr>
            <w:noProof/>
            <w:webHidden/>
          </w:rPr>
          <w:fldChar w:fldCharType="begin"/>
        </w:r>
        <w:r w:rsidR="00307CCD">
          <w:rPr>
            <w:noProof/>
            <w:webHidden/>
          </w:rPr>
          <w:instrText xml:space="preserve"> PAGEREF _Toc83216400 \h </w:instrText>
        </w:r>
        <w:r w:rsidR="00307CCD">
          <w:rPr>
            <w:noProof/>
            <w:webHidden/>
          </w:rPr>
        </w:r>
        <w:r w:rsidR="00307CCD">
          <w:rPr>
            <w:noProof/>
            <w:webHidden/>
          </w:rPr>
          <w:fldChar w:fldCharType="separate"/>
        </w:r>
        <w:r w:rsidR="00307CCD">
          <w:rPr>
            <w:noProof/>
            <w:webHidden/>
          </w:rPr>
          <w:t>101</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401" w:history="1">
        <w:r w:rsidR="00307CCD" w:rsidRPr="00D81C45">
          <w:rPr>
            <w:rStyle w:val="Hipersaitas"/>
            <w:rFonts w:cstheme="minorHAnsi"/>
            <w:noProof/>
          </w:rPr>
          <w:t>PAV. 77. LAISVŲ DARBO VIETŲ SKAIČIUS PAGAL EKONOMINES VEIKLAS (EVRK 2 RED., SEKCIJŲ LYGIU), LIETUVOJE, VNT., 2019 M.</w:t>
        </w:r>
        <w:r w:rsidR="00307CCD">
          <w:rPr>
            <w:noProof/>
            <w:webHidden/>
          </w:rPr>
          <w:tab/>
        </w:r>
        <w:r w:rsidR="00307CCD">
          <w:rPr>
            <w:noProof/>
            <w:webHidden/>
          </w:rPr>
          <w:fldChar w:fldCharType="begin"/>
        </w:r>
        <w:r w:rsidR="00307CCD">
          <w:rPr>
            <w:noProof/>
            <w:webHidden/>
          </w:rPr>
          <w:instrText xml:space="preserve"> PAGEREF _Toc83216401 \h </w:instrText>
        </w:r>
        <w:r w:rsidR="00307CCD">
          <w:rPr>
            <w:noProof/>
            <w:webHidden/>
          </w:rPr>
        </w:r>
        <w:r w:rsidR="00307CCD">
          <w:rPr>
            <w:noProof/>
            <w:webHidden/>
          </w:rPr>
          <w:fldChar w:fldCharType="separate"/>
        </w:r>
        <w:r w:rsidR="00307CCD">
          <w:rPr>
            <w:noProof/>
            <w:webHidden/>
          </w:rPr>
          <w:t>102</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402" w:history="1">
        <w:r w:rsidR="00307CCD" w:rsidRPr="00D81C45">
          <w:rPr>
            <w:rStyle w:val="Hipersaitas"/>
            <w:rFonts w:cstheme="minorHAnsi"/>
            <w:noProof/>
          </w:rPr>
          <w:t>PAV. 78. LIETUVOJE VEIKIANČIŲ ĮMONIŲ SKAIČIAUS STRUKTŪRA PAGAL LABIAUSIAI PAPLITUSIAS EKONOMINES VEIKLAS, %, 2021 M. PR.</w:t>
        </w:r>
        <w:r w:rsidR="00307CCD">
          <w:rPr>
            <w:noProof/>
            <w:webHidden/>
          </w:rPr>
          <w:tab/>
        </w:r>
        <w:r w:rsidR="00307CCD">
          <w:rPr>
            <w:noProof/>
            <w:webHidden/>
          </w:rPr>
          <w:fldChar w:fldCharType="begin"/>
        </w:r>
        <w:r w:rsidR="00307CCD">
          <w:rPr>
            <w:noProof/>
            <w:webHidden/>
          </w:rPr>
          <w:instrText xml:space="preserve"> PAGEREF _Toc83216402 \h </w:instrText>
        </w:r>
        <w:r w:rsidR="00307CCD">
          <w:rPr>
            <w:noProof/>
            <w:webHidden/>
          </w:rPr>
        </w:r>
        <w:r w:rsidR="00307CCD">
          <w:rPr>
            <w:noProof/>
            <w:webHidden/>
          </w:rPr>
          <w:fldChar w:fldCharType="separate"/>
        </w:r>
        <w:r w:rsidR="00307CCD">
          <w:rPr>
            <w:noProof/>
            <w:webHidden/>
          </w:rPr>
          <w:t>103</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403" w:history="1">
        <w:r w:rsidR="00307CCD" w:rsidRPr="00D81C45">
          <w:rPr>
            <w:rStyle w:val="Hipersaitas"/>
            <w:noProof/>
          </w:rPr>
          <w:t>PAV. 79. LIETUVOJE VEIKIANČIŲ ĮMONIŲ SKAIČIUS, VNT., IR STRUKTŪRA PAGAL DARBUOTOJŲ SKAIČIAUS GRUPES, %, 2017 IR 2021 M. PR.</w:t>
        </w:r>
        <w:r w:rsidR="00307CCD">
          <w:rPr>
            <w:noProof/>
            <w:webHidden/>
          </w:rPr>
          <w:tab/>
        </w:r>
        <w:r w:rsidR="00307CCD">
          <w:rPr>
            <w:noProof/>
            <w:webHidden/>
          </w:rPr>
          <w:fldChar w:fldCharType="begin"/>
        </w:r>
        <w:r w:rsidR="00307CCD">
          <w:rPr>
            <w:noProof/>
            <w:webHidden/>
          </w:rPr>
          <w:instrText xml:space="preserve"> PAGEREF _Toc83216403 \h </w:instrText>
        </w:r>
        <w:r w:rsidR="00307CCD">
          <w:rPr>
            <w:noProof/>
            <w:webHidden/>
          </w:rPr>
        </w:r>
        <w:r w:rsidR="00307CCD">
          <w:rPr>
            <w:noProof/>
            <w:webHidden/>
          </w:rPr>
          <w:fldChar w:fldCharType="separate"/>
        </w:r>
        <w:r w:rsidR="00307CCD">
          <w:rPr>
            <w:noProof/>
            <w:webHidden/>
          </w:rPr>
          <w:t>103</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404" w:history="1">
        <w:r w:rsidR="00307CCD" w:rsidRPr="00D81C45">
          <w:rPr>
            <w:rStyle w:val="Hipersaitas"/>
            <w:noProof/>
          </w:rPr>
          <w:t>PAV. 80. LIETUVOJE VEIKIANČIŲ INDIVIDUALIŲ ĮMONIŲ SKAIČIAUS STRUKTŪRA PAGAL PAGRINDINES EKONOMINES VEIKLAS, %, 2021 M. PR.</w:t>
        </w:r>
        <w:r w:rsidR="00307CCD">
          <w:rPr>
            <w:noProof/>
            <w:webHidden/>
          </w:rPr>
          <w:tab/>
        </w:r>
        <w:r w:rsidR="00307CCD">
          <w:rPr>
            <w:noProof/>
            <w:webHidden/>
          </w:rPr>
          <w:fldChar w:fldCharType="begin"/>
        </w:r>
        <w:r w:rsidR="00307CCD">
          <w:rPr>
            <w:noProof/>
            <w:webHidden/>
          </w:rPr>
          <w:instrText xml:space="preserve"> PAGEREF _Toc83216404 \h </w:instrText>
        </w:r>
        <w:r w:rsidR="00307CCD">
          <w:rPr>
            <w:noProof/>
            <w:webHidden/>
          </w:rPr>
        </w:r>
        <w:r w:rsidR="00307CCD">
          <w:rPr>
            <w:noProof/>
            <w:webHidden/>
          </w:rPr>
          <w:fldChar w:fldCharType="separate"/>
        </w:r>
        <w:r w:rsidR="00307CCD">
          <w:rPr>
            <w:noProof/>
            <w:webHidden/>
          </w:rPr>
          <w:t>104</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405" w:history="1">
        <w:r w:rsidR="00307CCD" w:rsidRPr="00D81C45">
          <w:rPr>
            <w:rStyle w:val="Hipersaitas"/>
            <w:noProof/>
          </w:rPr>
          <w:t>PAV. 81. VEIKIANČIŲ MVĮ SKAIČIUS APSKRITYSE, TŪKST. VNT., 2021 M. PR.</w:t>
        </w:r>
        <w:r w:rsidR="00307CCD">
          <w:rPr>
            <w:noProof/>
            <w:webHidden/>
          </w:rPr>
          <w:tab/>
        </w:r>
        <w:r w:rsidR="00307CCD">
          <w:rPr>
            <w:noProof/>
            <w:webHidden/>
          </w:rPr>
          <w:fldChar w:fldCharType="begin"/>
        </w:r>
        <w:r w:rsidR="00307CCD">
          <w:rPr>
            <w:noProof/>
            <w:webHidden/>
          </w:rPr>
          <w:instrText xml:space="preserve"> PAGEREF _Toc83216405 \h </w:instrText>
        </w:r>
        <w:r w:rsidR="00307CCD">
          <w:rPr>
            <w:noProof/>
            <w:webHidden/>
          </w:rPr>
        </w:r>
        <w:r w:rsidR="00307CCD">
          <w:rPr>
            <w:noProof/>
            <w:webHidden/>
          </w:rPr>
          <w:fldChar w:fldCharType="separate"/>
        </w:r>
        <w:r w:rsidR="00307CCD">
          <w:rPr>
            <w:noProof/>
            <w:webHidden/>
          </w:rPr>
          <w:t>105</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406" w:history="1">
        <w:r w:rsidR="00307CCD" w:rsidRPr="00D81C45">
          <w:rPr>
            <w:rStyle w:val="Hipersaitas"/>
            <w:noProof/>
          </w:rPr>
          <w:t>PAV. 82. LIETUVOJE DIRBANČIŲ MVĮ ASMENŲ DALIS TARP UŽIMTŲ GYVENTOJŲ SAVIVALDYBĖSE, %, 2020 M.</w:t>
        </w:r>
        <w:r w:rsidR="00307CCD">
          <w:rPr>
            <w:noProof/>
            <w:webHidden/>
          </w:rPr>
          <w:tab/>
        </w:r>
        <w:r w:rsidR="00307CCD">
          <w:rPr>
            <w:noProof/>
            <w:webHidden/>
          </w:rPr>
          <w:fldChar w:fldCharType="begin"/>
        </w:r>
        <w:r w:rsidR="00307CCD">
          <w:rPr>
            <w:noProof/>
            <w:webHidden/>
          </w:rPr>
          <w:instrText xml:space="preserve"> PAGEREF _Toc83216406 \h </w:instrText>
        </w:r>
        <w:r w:rsidR="00307CCD">
          <w:rPr>
            <w:noProof/>
            <w:webHidden/>
          </w:rPr>
        </w:r>
        <w:r w:rsidR="00307CCD">
          <w:rPr>
            <w:noProof/>
            <w:webHidden/>
          </w:rPr>
          <w:fldChar w:fldCharType="separate"/>
        </w:r>
        <w:r w:rsidR="00307CCD">
          <w:rPr>
            <w:noProof/>
            <w:webHidden/>
          </w:rPr>
          <w:t>106</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407" w:history="1">
        <w:r w:rsidR="00307CCD" w:rsidRPr="00D81C45">
          <w:rPr>
            <w:rStyle w:val="Hipersaitas"/>
            <w:noProof/>
          </w:rPr>
          <w:t>PAV. 83. LIETUVOJE VEIKIANČIŲ MVĮ SKAIČIUS, VNT., IR STRUKTŪRA PAGAL DARBUOTOJŲ SKAIČIAUS GRUPES, %, 2017 M. PR. IR 2021 M. PR.</w:t>
        </w:r>
        <w:r w:rsidR="00307CCD">
          <w:rPr>
            <w:noProof/>
            <w:webHidden/>
          </w:rPr>
          <w:tab/>
        </w:r>
        <w:r w:rsidR="00307CCD">
          <w:rPr>
            <w:noProof/>
            <w:webHidden/>
          </w:rPr>
          <w:fldChar w:fldCharType="begin"/>
        </w:r>
        <w:r w:rsidR="00307CCD">
          <w:rPr>
            <w:noProof/>
            <w:webHidden/>
          </w:rPr>
          <w:instrText xml:space="preserve"> PAGEREF _Toc83216407 \h </w:instrText>
        </w:r>
        <w:r w:rsidR="00307CCD">
          <w:rPr>
            <w:noProof/>
            <w:webHidden/>
          </w:rPr>
        </w:r>
        <w:r w:rsidR="00307CCD">
          <w:rPr>
            <w:noProof/>
            <w:webHidden/>
          </w:rPr>
          <w:fldChar w:fldCharType="separate"/>
        </w:r>
        <w:r w:rsidR="00307CCD">
          <w:rPr>
            <w:noProof/>
            <w:webHidden/>
          </w:rPr>
          <w:t>106</w:t>
        </w:r>
        <w:r w:rsidR="00307CCD">
          <w:rPr>
            <w:noProof/>
            <w:webHidden/>
          </w:rPr>
          <w:fldChar w:fldCharType="end"/>
        </w:r>
      </w:hyperlink>
    </w:p>
    <w:p w:rsidR="00307CCD" w:rsidRDefault="006E2376">
      <w:pPr>
        <w:pStyle w:val="Iliustracijsraas"/>
        <w:tabs>
          <w:tab w:val="right" w:leader="dot" w:pos="9607"/>
        </w:tabs>
        <w:rPr>
          <w:rFonts w:eastAsiaTheme="minorEastAsia" w:cstheme="minorBidi"/>
          <w:bCs w:val="0"/>
          <w:noProof/>
          <w:lang w:eastAsia="lt-LT"/>
        </w:rPr>
      </w:pPr>
      <w:hyperlink w:anchor="_Toc83216408" w:history="1">
        <w:r w:rsidR="00307CCD" w:rsidRPr="00D81C45">
          <w:rPr>
            <w:rStyle w:val="Hipersaitas"/>
            <w:noProof/>
          </w:rPr>
          <w:t>PAV. 84. LIETUVOJE VEIKIANČIŲ MVĮ SKAIČIUS PAGAL PAJAMŲ GRUPES, VNT., 2021 M. PR.</w:t>
        </w:r>
        <w:r w:rsidR="00307CCD">
          <w:rPr>
            <w:noProof/>
            <w:webHidden/>
          </w:rPr>
          <w:tab/>
        </w:r>
        <w:r w:rsidR="00307CCD">
          <w:rPr>
            <w:noProof/>
            <w:webHidden/>
          </w:rPr>
          <w:fldChar w:fldCharType="begin"/>
        </w:r>
        <w:r w:rsidR="00307CCD">
          <w:rPr>
            <w:noProof/>
            <w:webHidden/>
          </w:rPr>
          <w:instrText xml:space="preserve"> PAGEREF _Toc83216408 \h </w:instrText>
        </w:r>
        <w:r w:rsidR="00307CCD">
          <w:rPr>
            <w:noProof/>
            <w:webHidden/>
          </w:rPr>
        </w:r>
        <w:r w:rsidR="00307CCD">
          <w:rPr>
            <w:noProof/>
            <w:webHidden/>
          </w:rPr>
          <w:fldChar w:fldCharType="separate"/>
        </w:r>
        <w:r w:rsidR="00307CCD">
          <w:rPr>
            <w:noProof/>
            <w:webHidden/>
          </w:rPr>
          <w:t>107</w:t>
        </w:r>
        <w:r w:rsidR="00307CCD">
          <w:rPr>
            <w:noProof/>
            <w:webHidden/>
          </w:rPr>
          <w:fldChar w:fldCharType="end"/>
        </w:r>
      </w:hyperlink>
    </w:p>
    <w:p w:rsidR="00D052CB" w:rsidRDefault="00937F80" w:rsidP="007805DF">
      <w:pPr>
        <w:spacing w:line="276" w:lineRule="auto"/>
        <w:jc w:val="left"/>
        <w:rPr>
          <w:rFonts w:cstheme="minorHAnsi"/>
        </w:rPr>
      </w:pPr>
      <w:r w:rsidRPr="00611B1B">
        <w:rPr>
          <w:rFonts w:cstheme="minorHAnsi"/>
        </w:rPr>
        <w:fldChar w:fldCharType="end"/>
      </w:r>
    </w:p>
    <w:p w:rsidR="00D052CB" w:rsidRDefault="00D052CB">
      <w:pPr>
        <w:spacing w:after="0"/>
        <w:jc w:val="left"/>
        <w:rPr>
          <w:rFonts w:cstheme="minorHAnsi"/>
        </w:rPr>
      </w:pPr>
      <w:r>
        <w:rPr>
          <w:rFonts w:cstheme="minorHAnsi"/>
        </w:rPr>
        <w:br w:type="page"/>
      </w:r>
    </w:p>
    <w:p w:rsidR="008B607C" w:rsidRPr="00E155FF" w:rsidRDefault="00793861" w:rsidP="00AE3A35">
      <w:pPr>
        <w:pStyle w:val="Turinioantrat"/>
      </w:pPr>
      <w:r>
        <w:t>P</w:t>
      </w:r>
      <w:r w:rsidRPr="00793861">
        <w:t>riedų SĄRAŠAS</w:t>
      </w:r>
    </w:p>
    <w:p w:rsidR="00C13533" w:rsidRPr="00C13533" w:rsidRDefault="009E0003">
      <w:pPr>
        <w:pStyle w:val="Turinys1"/>
        <w:rPr>
          <w:rFonts w:eastAsiaTheme="minorEastAsia" w:cstheme="minorBidi"/>
          <w:b w:val="0"/>
          <w:bCs/>
          <w:smallCaps w:val="0"/>
          <w:color w:val="auto"/>
          <w:lang w:eastAsia="lt-LT"/>
        </w:rPr>
      </w:pPr>
      <w:r>
        <w:fldChar w:fldCharType="begin"/>
      </w:r>
      <w:r>
        <w:instrText xml:space="preserve"> TOC \h \z \t "PRIEDAI TV,1" </w:instrText>
      </w:r>
      <w:r>
        <w:fldChar w:fldCharType="separate"/>
      </w:r>
      <w:hyperlink w:anchor="_Toc83217824" w:history="1">
        <w:r w:rsidR="00C13533" w:rsidRPr="00C13533">
          <w:rPr>
            <w:rStyle w:val="Hipersaitas"/>
            <w:b w:val="0"/>
            <w:bCs/>
            <w:color w:val="auto"/>
          </w:rPr>
          <w:t>PRIEDAS 1. NUOLATINIŲ GYVENTOJŲ SKAIČIAUS IR JO POKYČIO RODIKLIAI SAVIVALDYBĖSE</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_Toc83217824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108</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25" w:history="1">
        <w:r w:rsidR="00C13533" w:rsidRPr="00C13533">
          <w:rPr>
            <w:rStyle w:val="Hipersaitas"/>
            <w:b w:val="0"/>
            <w:bCs/>
            <w:color w:val="auto"/>
          </w:rPr>
          <w:t>PRIEDAS 2. GYVENTOJŲ SKAIČIAUS STRUKTŪROS PAGAL AMŽIAUS GRUPES RODIKLIAI SAVIVALDYBĖSE</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_Toc83217825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109</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26" w:history="1">
        <w:r w:rsidR="00C13533" w:rsidRPr="00C13533">
          <w:rPr>
            <w:rStyle w:val="Hipersaitas"/>
            <w:b w:val="0"/>
            <w:bCs/>
            <w:color w:val="auto"/>
          </w:rPr>
          <w:t>PRIEDAS 3. BŪSTŲ SKAIČIAUS, IR JO STRUKTŪROS PAGAL BŪSTO TIPĄ RODIKLIAI SAVIVALDYBĖSE</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_Toc83217826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110</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27" w:history="1">
        <w:r w:rsidR="00C13533" w:rsidRPr="00C13533">
          <w:rPr>
            <w:rStyle w:val="Hipersaitas"/>
            <w:b w:val="0"/>
            <w:bCs/>
            <w:color w:val="auto"/>
          </w:rPr>
          <w:t>PRIEDAS 4. REGISTRUOTŲ BEDARBIŲ IR DARBINGO AMŽIAUS GYVENTOJŲ SANTYKIO, ASMENŲ, PASKIRTŲ NPKKT, SKAIČIAUS IR VIDUTINIO MĖNESINIO BRUTO DARBO UŽMOKESČIO RODIKLIAI SAVIVALDYBĖSE</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_Toc83217827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111</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28" w:history="1">
        <w:r w:rsidR="00C13533" w:rsidRPr="00C13533">
          <w:rPr>
            <w:rStyle w:val="Hipersaitas"/>
            <w:b w:val="0"/>
            <w:bCs/>
            <w:color w:val="auto"/>
          </w:rPr>
          <w:t>PRIEDAS 5. MUZIEJŲ LANKYTOJŲ, KULTŪROS CENTRŲ, SPORTO VARŽYBŲ IR SVEIKATINGUMO RENGINIŲ DALYVIŲ SKAIČIŲ RODIKLIAI SAVIVALDYBĖSE</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_Toc83217828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112</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29" w:history="1">
        <w:r w:rsidR="00C13533" w:rsidRPr="00C13533">
          <w:rPr>
            <w:rStyle w:val="Hipersaitas"/>
            <w:b w:val="0"/>
            <w:bCs/>
            <w:color w:val="auto"/>
          </w:rPr>
          <w:t>PRIEDAS 6. IŠMOKŲ ŠEIMOMS, AUGINANČIOMS VAIKUS, SOCIALINĖS PAŠALPOS GAVĖJŲ IR IŠLAIDŲ SOCIALINEI PAŠALPAI RODIKLIAI SAVIVALDYBĖSE</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_Toc83217829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113</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30" w:history="1">
        <w:r w:rsidR="00C13533" w:rsidRPr="00C13533">
          <w:rPr>
            <w:rStyle w:val="Hipersaitas"/>
            <w:b w:val="0"/>
            <w:bCs/>
            <w:color w:val="auto"/>
          </w:rPr>
          <w:t>PRIEDAS 7. VIENKARTINIŲ PAŠALPŲ IR KOMPENSACIJŲ GAVĖJŲ IR IŠAIDŲ KOMPENSACIJOMS RODIKLIAI SAVIVALDYBĖSE</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_Toc83217830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114</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31" w:history="1">
        <w:r w:rsidR="00C13533" w:rsidRPr="00C13533">
          <w:rPr>
            <w:rStyle w:val="Hipersaitas"/>
            <w:b w:val="0"/>
            <w:bCs/>
            <w:color w:val="auto"/>
          </w:rPr>
          <w:t>PRIEDAS 8. IŠLAIDŲ MOKINIŲ SOCIALINEI PARAMAI IR SOCIALINIŲ PASLAUGŲ, TEIKIAMŲ ASMENS NAMUOSE, GAVĖJŲ RODIKLIAI SAVIVALDYBĖSE</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_Toc83217831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115</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32" w:history="1">
        <w:r w:rsidR="00C13533" w:rsidRPr="00C13533">
          <w:rPr>
            <w:rStyle w:val="Hipersaitas"/>
            <w:b w:val="0"/>
            <w:bCs/>
            <w:color w:val="auto"/>
          </w:rPr>
          <w:t>PRIEDAS 9. VEIKIANČIŲ ŪKIO SUBJEKTŲ IR DIRBANČIŲJŲ MVĮ RODIKLIAI SAVIVALDYBĖSE</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_Toc83217832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116</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33" w:history="1">
        <w:r w:rsidR="00C13533" w:rsidRPr="00C13533">
          <w:rPr>
            <w:rStyle w:val="Hipersaitas"/>
            <w:b w:val="0"/>
            <w:bCs/>
            <w:color w:val="auto"/>
          </w:rPr>
          <w:t>PRIEDAS 10. ĮMONIŲ PASISKIRSTYMAS PAGAL EKONOMINES VEIKLAS</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_Toc83217833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117</w:t>
        </w:r>
        <w:r w:rsidR="00C13533" w:rsidRPr="00C13533">
          <w:rPr>
            <w:b w:val="0"/>
            <w:bCs/>
            <w:webHidden/>
            <w:color w:val="auto"/>
          </w:rPr>
          <w:fldChar w:fldCharType="end"/>
        </w:r>
      </w:hyperlink>
    </w:p>
    <w:p w:rsidR="00C13533" w:rsidRPr="00C13533" w:rsidRDefault="006E2376">
      <w:pPr>
        <w:pStyle w:val="Turinys1"/>
        <w:rPr>
          <w:rFonts w:eastAsiaTheme="minorEastAsia" w:cstheme="minorBidi"/>
          <w:b w:val="0"/>
          <w:bCs/>
          <w:smallCaps w:val="0"/>
          <w:color w:val="auto"/>
          <w:lang w:eastAsia="lt-LT"/>
        </w:rPr>
      </w:pPr>
      <w:hyperlink w:anchor="_Toc83217834" w:history="1">
        <w:r w:rsidR="00C13533" w:rsidRPr="00C13533">
          <w:rPr>
            <w:rStyle w:val="Hipersaitas"/>
            <w:b w:val="0"/>
            <w:bCs/>
            <w:color w:val="auto"/>
          </w:rPr>
          <w:t>PRIEDAS 11. VEIKIANČIŲ MVĮ SKAIČIAUS PASISKIRSTYMAS PAGAL EKONOMINES VEIKLAS</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_Toc83217834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121</w:t>
        </w:r>
        <w:r w:rsidR="00C13533" w:rsidRPr="00C13533">
          <w:rPr>
            <w:b w:val="0"/>
            <w:bCs/>
            <w:webHidden/>
            <w:color w:val="auto"/>
          </w:rPr>
          <w:fldChar w:fldCharType="end"/>
        </w:r>
      </w:hyperlink>
    </w:p>
    <w:p w:rsidR="00C13533" w:rsidRDefault="006E2376">
      <w:pPr>
        <w:pStyle w:val="Turinys1"/>
        <w:rPr>
          <w:rFonts w:eastAsiaTheme="minorEastAsia" w:cstheme="minorBidi"/>
          <w:b w:val="0"/>
          <w:smallCaps w:val="0"/>
          <w:color w:val="auto"/>
          <w:lang w:eastAsia="lt-LT"/>
        </w:rPr>
      </w:pPr>
      <w:hyperlink w:anchor="_Toc83217835" w:history="1">
        <w:r w:rsidR="00C13533" w:rsidRPr="00C13533">
          <w:rPr>
            <w:rStyle w:val="Hipersaitas"/>
            <w:b w:val="0"/>
            <w:bCs/>
            <w:color w:val="auto"/>
          </w:rPr>
          <w:t>PRIEDAS 12. INDIVIDUALIŲ ĮMONIŲ SKAIČIAUS PASISKIRSTYMAS PAGAL EKONOMINES VEIKLAS</w:t>
        </w:r>
        <w:r w:rsidR="00C13533" w:rsidRPr="00C13533">
          <w:rPr>
            <w:b w:val="0"/>
            <w:bCs/>
            <w:webHidden/>
            <w:color w:val="auto"/>
          </w:rPr>
          <w:tab/>
        </w:r>
        <w:r w:rsidR="00C13533" w:rsidRPr="00C13533">
          <w:rPr>
            <w:b w:val="0"/>
            <w:bCs/>
            <w:webHidden/>
            <w:color w:val="auto"/>
          </w:rPr>
          <w:fldChar w:fldCharType="begin"/>
        </w:r>
        <w:r w:rsidR="00C13533" w:rsidRPr="00C13533">
          <w:rPr>
            <w:b w:val="0"/>
            <w:bCs/>
            <w:webHidden/>
            <w:color w:val="auto"/>
          </w:rPr>
          <w:instrText xml:space="preserve"> PAGEREF _Toc83217835 \h </w:instrText>
        </w:r>
        <w:r w:rsidR="00C13533" w:rsidRPr="00C13533">
          <w:rPr>
            <w:b w:val="0"/>
            <w:bCs/>
            <w:webHidden/>
            <w:color w:val="auto"/>
          </w:rPr>
        </w:r>
        <w:r w:rsidR="00C13533" w:rsidRPr="00C13533">
          <w:rPr>
            <w:b w:val="0"/>
            <w:bCs/>
            <w:webHidden/>
            <w:color w:val="auto"/>
          </w:rPr>
          <w:fldChar w:fldCharType="separate"/>
        </w:r>
        <w:r w:rsidR="00C13533" w:rsidRPr="00C13533">
          <w:rPr>
            <w:b w:val="0"/>
            <w:bCs/>
            <w:webHidden/>
            <w:color w:val="auto"/>
          </w:rPr>
          <w:t>124</w:t>
        </w:r>
        <w:r w:rsidR="00C13533" w:rsidRPr="00C13533">
          <w:rPr>
            <w:b w:val="0"/>
            <w:bCs/>
            <w:webHidden/>
            <w:color w:val="auto"/>
          </w:rPr>
          <w:fldChar w:fldCharType="end"/>
        </w:r>
      </w:hyperlink>
    </w:p>
    <w:p w:rsidR="00793861" w:rsidRPr="00154E99" w:rsidRDefault="009E0003" w:rsidP="007805DF">
      <w:pPr>
        <w:jc w:val="left"/>
      </w:pPr>
      <w:r>
        <w:fldChar w:fldCharType="end"/>
      </w:r>
    </w:p>
    <w:p w:rsidR="00937F80" w:rsidRPr="009E0003" w:rsidRDefault="00163AA1" w:rsidP="009E0003">
      <w:pPr>
        <w:spacing w:after="0"/>
        <w:jc w:val="left"/>
        <w:rPr>
          <w:rFonts w:cstheme="minorHAnsi"/>
        </w:rPr>
      </w:pPr>
      <w:r w:rsidRPr="00611B1B">
        <w:br w:type="page"/>
      </w:r>
    </w:p>
    <w:p w:rsidR="00937F80" w:rsidRPr="00611B1B" w:rsidRDefault="00DF4626" w:rsidP="005B31D1">
      <w:pPr>
        <w:pStyle w:val="Turinioantrat"/>
      </w:pPr>
      <w:r w:rsidRPr="00611B1B">
        <w:t>SĄVOKOS IR SANTRUMPOS</w:t>
      </w:r>
    </w:p>
    <w:tbl>
      <w:tblPr>
        <w:tblW w:w="0" w:type="auto"/>
        <w:tblInd w:w="-142" w:type="dxa"/>
        <w:tblLook w:val="04A0" w:firstRow="1" w:lastRow="0" w:firstColumn="1" w:lastColumn="0" w:noHBand="0" w:noVBand="1"/>
      </w:tblPr>
      <w:tblGrid>
        <w:gridCol w:w="2269"/>
        <w:gridCol w:w="7485"/>
      </w:tblGrid>
      <w:tr w:rsidR="00AF2C34" w:rsidRPr="00611B1B" w:rsidTr="00625D06">
        <w:tc>
          <w:tcPr>
            <w:tcW w:w="2269" w:type="dxa"/>
          </w:tcPr>
          <w:p w:rsidR="00AF2C34" w:rsidRPr="00625D06" w:rsidRDefault="00AF2C34" w:rsidP="00611B1B">
            <w:pPr>
              <w:pStyle w:val="Focus"/>
              <w:spacing w:before="60" w:after="60" w:line="276" w:lineRule="auto"/>
              <w:rPr>
                <w:rFonts w:cstheme="minorHAnsi"/>
                <w:shd w:val="clear" w:color="auto" w:fill="FFFFFF"/>
              </w:rPr>
            </w:pPr>
            <w:r w:rsidRPr="00625D06" w:rsidDel="00AF2C34">
              <w:rPr>
                <w:rFonts w:cstheme="minorHAnsi"/>
                <w:caps w:val="0"/>
                <w:shd w:val="clear" w:color="auto" w:fill="FFFFFF"/>
              </w:rPr>
              <w:t>SĄVOKOS</w:t>
            </w:r>
          </w:p>
        </w:tc>
        <w:tc>
          <w:tcPr>
            <w:tcW w:w="7485" w:type="dxa"/>
          </w:tcPr>
          <w:p w:rsidR="00AF2C34" w:rsidRPr="00611B1B" w:rsidRDefault="00AF2C34" w:rsidP="00611B1B">
            <w:pPr>
              <w:spacing w:before="60" w:after="60" w:line="276" w:lineRule="auto"/>
              <w:rPr>
                <w:rFonts w:cstheme="minorHAnsi"/>
              </w:rPr>
            </w:pPr>
          </w:p>
        </w:tc>
      </w:tr>
      <w:tr w:rsidR="00AF2C34" w:rsidRPr="00611B1B" w:rsidTr="00625D06">
        <w:tc>
          <w:tcPr>
            <w:tcW w:w="2269" w:type="dxa"/>
          </w:tcPr>
          <w:p w:rsidR="00AF2C34" w:rsidRPr="00625D06" w:rsidRDefault="00AF2C34" w:rsidP="00611B1B">
            <w:pPr>
              <w:spacing w:before="60" w:after="60" w:line="276" w:lineRule="auto"/>
              <w:jc w:val="left"/>
              <w:rPr>
                <w:rFonts w:cstheme="minorHAnsi"/>
                <w:b/>
              </w:rPr>
            </w:pPr>
            <w:r w:rsidRPr="00625D06">
              <w:rPr>
                <w:rFonts w:cstheme="minorHAnsi"/>
                <w:b/>
              </w:rPr>
              <w:t>Bedarbis</w:t>
            </w:r>
          </w:p>
        </w:tc>
        <w:tc>
          <w:tcPr>
            <w:tcW w:w="7485" w:type="dxa"/>
          </w:tcPr>
          <w:p w:rsidR="00AF2C34" w:rsidRPr="00611B1B" w:rsidRDefault="00AF2C34" w:rsidP="00611B1B">
            <w:pPr>
              <w:spacing w:before="60" w:after="60" w:line="276" w:lineRule="auto"/>
              <w:rPr>
                <w:rFonts w:cstheme="minorHAnsi"/>
              </w:rPr>
            </w:pPr>
            <w:r w:rsidRPr="00611B1B">
              <w:rPr>
                <w:rFonts w:cstheme="minorHAnsi"/>
              </w:rPr>
              <w:t>Nedirbantis 15–74 metų amžiaus asmuo, kuris pastarąsias keturias savaites aktyviai ieško darbo ir gali pradėti dirbti per dvi savaites</w:t>
            </w:r>
            <w:r w:rsidR="00590BA9">
              <w:rPr>
                <w:rStyle w:val="Puslapioinaosnuoroda"/>
                <w:rFonts w:cstheme="minorHAnsi"/>
              </w:rPr>
              <w:footnoteReference w:id="1"/>
            </w:r>
            <w:r w:rsidR="00975200">
              <w:rPr>
                <w:rFonts w:cstheme="minorHAnsi"/>
              </w:rPr>
              <w:t>.</w:t>
            </w:r>
          </w:p>
        </w:tc>
      </w:tr>
      <w:tr w:rsidR="00AF2C34" w:rsidRPr="00611B1B" w:rsidTr="00625D06">
        <w:tc>
          <w:tcPr>
            <w:tcW w:w="2269" w:type="dxa"/>
          </w:tcPr>
          <w:p w:rsidR="00AF2C34" w:rsidRPr="00625D06" w:rsidRDefault="00AF2C34" w:rsidP="00611B1B">
            <w:pPr>
              <w:spacing w:before="60" w:after="60" w:line="276" w:lineRule="auto"/>
              <w:jc w:val="left"/>
              <w:rPr>
                <w:rFonts w:cstheme="minorHAnsi"/>
                <w:b/>
              </w:rPr>
            </w:pPr>
            <w:r w:rsidRPr="00625D06">
              <w:rPr>
                <w:rFonts w:cstheme="minorHAnsi"/>
                <w:b/>
              </w:rPr>
              <w:t>Bendrasis ugdymas</w:t>
            </w:r>
          </w:p>
        </w:tc>
        <w:tc>
          <w:tcPr>
            <w:tcW w:w="7485" w:type="dxa"/>
          </w:tcPr>
          <w:p w:rsidR="00AF2C34" w:rsidRPr="00611B1B" w:rsidRDefault="00AF2C34" w:rsidP="00611B1B">
            <w:pPr>
              <w:spacing w:before="60" w:after="60" w:line="276" w:lineRule="auto"/>
              <w:rPr>
                <w:rFonts w:cstheme="minorHAnsi"/>
              </w:rPr>
            </w:pPr>
            <w:r w:rsidRPr="00611B1B">
              <w:rPr>
                <w:rFonts w:cstheme="minorHAnsi"/>
              </w:rPr>
              <w:t>Pradinis ugdymas, pagrindinis ugdymas, vidurinis ugdymas</w:t>
            </w:r>
            <w:r w:rsidR="00D238D0">
              <w:rPr>
                <w:rStyle w:val="Puslapioinaosnuoroda"/>
                <w:rFonts w:cstheme="minorHAnsi"/>
              </w:rPr>
              <w:footnoteReference w:id="2"/>
            </w:r>
            <w:r w:rsidR="00975200">
              <w:rPr>
                <w:rFonts w:cstheme="minorHAnsi"/>
              </w:rPr>
              <w:t>.</w:t>
            </w:r>
          </w:p>
        </w:tc>
      </w:tr>
      <w:tr w:rsidR="00F21F07" w:rsidRPr="00611B1B" w:rsidTr="00625D06">
        <w:tc>
          <w:tcPr>
            <w:tcW w:w="2269" w:type="dxa"/>
          </w:tcPr>
          <w:p w:rsidR="00F21F07" w:rsidRPr="00975200" w:rsidRDefault="00F21F07" w:rsidP="00611B1B">
            <w:pPr>
              <w:spacing w:before="60" w:after="60" w:line="276" w:lineRule="auto"/>
              <w:jc w:val="left"/>
              <w:rPr>
                <w:rFonts w:cstheme="minorHAnsi"/>
                <w:b/>
              </w:rPr>
            </w:pPr>
            <w:r w:rsidRPr="00975200">
              <w:rPr>
                <w:rFonts w:cstheme="minorHAnsi"/>
                <w:b/>
              </w:rPr>
              <w:t>Bruto darbo užmokestis</w:t>
            </w:r>
          </w:p>
        </w:tc>
        <w:tc>
          <w:tcPr>
            <w:tcW w:w="7485" w:type="dxa"/>
          </w:tcPr>
          <w:p w:rsidR="00F21F07" w:rsidRPr="00975200" w:rsidRDefault="00975200" w:rsidP="00611B1B">
            <w:pPr>
              <w:spacing w:before="60" w:after="60" w:line="276" w:lineRule="auto"/>
              <w:rPr>
                <w:rFonts w:cstheme="minorHAnsi"/>
                <w:bCs w:val="0"/>
              </w:rPr>
            </w:pPr>
            <w:r w:rsidRPr="00975200">
              <w:rPr>
                <w:rFonts w:cstheme="minorHAnsi"/>
                <w:bCs w:val="0"/>
              </w:rPr>
              <w:t>Atlyginimas pinigais, apimantis tiesiogiai darbdavio darbuotojui mokamą pagrindinį darbo užmokestį ir papildomą uždarbį, įskaitant darbuotojo mokamas socialinio draudimo įmokas ir gyventojų pajamų mokestį. Neįskaitoma materialinė, laikinojo nedarbingumo pašalpa, mokama neatsižvelgiant į finansavimo šaltinį, kompensacija už nepanaudotas kasmetines atostogas, išeitinė išmoka ir pan</w:t>
            </w:r>
            <w:r>
              <w:rPr>
                <w:rFonts w:cstheme="minorHAnsi"/>
                <w:bCs w:val="0"/>
              </w:rPr>
              <w:t>ašiai</w:t>
            </w:r>
            <w:r>
              <w:rPr>
                <w:rStyle w:val="Puslapioinaosnuoroda"/>
                <w:rFonts w:cstheme="minorHAnsi"/>
                <w:bCs w:val="0"/>
              </w:rPr>
              <w:footnoteReference w:id="3"/>
            </w:r>
            <w:r w:rsidRPr="00975200">
              <w:rPr>
                <w:rFonts w:cstheme="minorHAnsi"/>
                <w:bCs w:val="0"/>
              </w:rPr>
              <w:t>.</w:t>
            </w:r>
          </w:p>
        </w:tc>
      </w:tr>
      <w:tr w:rsidR="00AF2C34" w:rsidRPr="00611B1B" w:rsidTr="00625D06">
        <w:tc>
          <w:tcPr>
            <w:tcW w:w="2269" w:type="dxa"/>
          </w:tcPr>
          <w:p w:rsidR="00AF2C34" w:rsidRPr="0079728B" w:rsidRDefault="00AF2C34" w:rsidP="00611B1B">
            <w:pPr>
              <w:spacing w:before="60" w:after="60" w:line="276" w:lineRule="auto"/>
              <w:jc w:val="left"/>
              <w:rPr>
                <w:rFonts w:cstheme="minorHAnsi"/>
                <w:b/>
              </w:rPr>
            </w:pPr>
            <w:r w:rsidRPr="0079728B">
              <w:rPr>
                <w:rFonts w:cstheme="minorHAnsi"/>
                <w:b/>
              </w:rPr>
              <w:t>Būstas</w:t>
            </w:r>
            <w:r w:rsidR="00D238D0" w:rsidRPr="0079728B">
              <w:rPr>
                <w:rFonts w:cstheme="minorHAnsi"/>
                <w:b/>
              </w:rPr>
              <w:t xml:space="preserve"> (gyvenamosios patalpos)</w:t>
            </w:r>
          </w:p>
        </w:tc>
        <w:tc>
          <w:tcPr>
            <w:tcW w:w="7485" w:type="dxa"/>
          </w:tcPr>
          <w:p w:rsidR="00AF2C34" w:rsidRPr="00611B1B" w:rsidRDefault="00AF2C34" w:rsidP="00611B1B">
            <w:pPr>
              <w:spacing w:before="60" w:after="60" w:line="276" w:lineRule="auto"/>
              <w:rPr>
                <w:rFonts w:cstheme="minorHAnsi"/>
              </w:rPr>
            </w:pPr>
            <w:r w:rsidRPr="00611B1B">
              <w:rPr>
                <w:rFonts w:cstheme="minorHAnsi"/>
              </w:rPr>
              <w:t>Vienbutis gyvenamasis namas, jo dalis, butas ar kitos gyvenamosios patalpos, tinkamos asmeniui ar šeimai gyventi</w:t>
            </w:r>
            <w:r w:rsidR="00A508D9">
              <w:rPr>
                <w:rStyle w:val="Puslapioinaosnuoroda"/>
                <w:rFonts w:cstheme="minorHAnsi"/>
              </w:rPr>
              <w:footnoteReference w:id="4"/>
            </w:r>
            <w:r w:rsidR="00975200">
              <w:rPr>
                <w:rFonts w:cstheme="minorHAnsi"/>
              </w:rPr>
              <w:t>.</w:t>
            </w:r>
          </w:p>
        </w:tc>
      </w:tr>
      <w:tr w:rsidR="00AF2C34" w:rsidRPr="00611B1B" w:rsidTr="00625D06">
        <w:tc>
          <w:tcPr>
            <w:tcW w:w="2269" w:type="dxa"/>
          </w:tcPr>
          <w:p w:rsidR="00AF2C34" w:rsidRPr="0079728B" w:rsidRDefault="00AF2C34" w:rsidP="00611B1B">
            <w:pPr>
              <w:spacing w:before="60" w:after="60" w:line="276" w:lineRule="auto"/>
              <w:jc w:val="left"/>
              <w:rPr>
                <w:rFonts w:cstheme="minorHAnsi"/>
                <w:b/>
              </w:rPr>
            </w:pPr>
            <w:r w:rsidRPr="0079728B">
              <w:rPr>
                <w:rFonts w:cstheme="minorHAnsi"/>
                <w:b/>
              </w:rPr>
              <w:t>Darbingo amžiaus gyventojai</w:t>
            </w:r>
          </w:p>
        </w:tc>
        <w:tc>
          <w:tcPr>
            <w:tcW w:w="7485" w:type="dxa"/>
          </w:tcPr>
          <w:p w:rsidR="00AF2C34" w:rsidRPr="00611B1B" w:rsidRDefault="00AF2C34" w:rsidP="00611B1B">
            <w:pPr>
              <w:spacing w:before="60" w:after="60" w:line="276" w:lineRule="auto"/>
              <w:rPr>
                <w:rFonts w:cstheme="minorHAnsi"/>
              </w:rPr>
            </w:pPr>
            <w:r w:rsidRPr="00611B1B">
              <w:rPr>
                <w:rFonts w:cstheme="minorHAnsi"/>
              </w:rPr>
              <w:t>Asmenys nuo 16 metų iki Lietuvos Respublikos valstybinio socialinio draudimo pensijų įstatymo nustatyto senatvės pensijos amžiaus (šiuo metu vyrams – 64 metai ir 2 mėnesiai, moterims – 63 metai 4 mėnesiai</w:t>
            </w:r>
            <w:r w:rsidR="00B82101">
              <w:rPr>
                <w:rStyle w:val="Puslapioinaosnuoroda"/>
                <w:rFonts w:cstheme="minorHAnsi"/>
              </w:rPr>
              <w:footnoteReference w:id="5"/>
            </w:r>
            <w:r w:rsidR="00975200">
              <w:rPr>
                <w:rFonts w:cstheme="minorHAnsi"/>
              </w:rPr>
              <w:t>.</w:t>
            </w:r>
          </w:p>
        </w:tc>
      </w:tr>
      <w:tr w:rsidR="00D238D0" w:rsidRPr="00611B1B" w:rsidTr="00625D06">
        <w:tc>
          <w:tcPr>
            <w:tcW w:w="2269" w:type="dxa"/>
          </w:tcPr>
          <w:p w:rsidR="00D238D0" w:rsidRPr="0079728B" w:rsidRDefault="00D238D0" w:rsidP="00611B1B">
            <w:pPr>
              <w:spacing w:before="60" w:after="60" w:line="276" w:lineRule="auto"/>
              <w:jc w:val="left"/>
              <w:rPr>
                <w:rFonts w:cstheme="minorHAnsi"/>
                <w:b/>
              </w:rPr>
            </w:pPr>
            <w:r w:rsidRPr="0079728B">
              <w:rPr>
                <w:rFonts w:cstheme="minorHAnsi"/>
                <w:b/>
              </w:rPr>
              <w:t>Darbo jėga</w:t>
            </w:r>
          </w:p>
        </w:tc>
        <w:tc>
          <w:tcPr>
            <w:tcW w:w="7485" w:type="dxa"/>
          </w:tcPr>
          <w:p w:rsidR="00D238D0" w:rsidRPr="00611B1B" w:rsidRDefault="00D238D0" w:rsidP="00611B1B">
            <w:pPr>
              <w:spacing w:before="60" w:after="60" w:line="276" w:lineRule="auto"/>
              <w:rPr>
                <w:rFonts w:cstheme="minorHAnsi"/>
              </w:rPr>
            </w:pPr>
            <w:r w:rsidRPr="00611B1B">
              <w:rPr>
                <w:rFonts w:cstheme="minorHAnsi"/>
              </w:rPr>
              <w:t>Visi užimti gyventojai ir bedarbiai</w:t>
            </w:r>
            <w:r w:rsidR="00B82101">
              <w:rPr>
                <w:rStyle w:val="Puslapioinaosnuoroda"/>
                <w:rFonts w:cstheme="minorHAnsi"/>
              </w:rPr>
              <w:footnoteReference w:id="6"/>
            </w:r>
            <w:r w:rsidR="00975200">
              <w:rPr>
                <w:rFonts w:cstheme="minorHAnsi"/>
              </w:rPr>
              <w:t>.</w:t>
            </w:r>
          </w:p>
        </w:tc>
      </w:tr>
      <w:tr w:rsidR="00D238D0" w:rsidRPr="00611B1B" w:rsidTr="00625D06">
        <w:tc>
          <w:tcPr>
            <w:tcW w:w="2269" w:type="dxa"/>
          </w:tcPr>
          <w:p w:rsidR="00D238D0" w:rsidRPr="0079728B" w:rsidRDefault="00D238D0" w:rsidP="00611B1B">
            <w:pPr>
              <w:spacing w:before="60" w:after="60" w:line="276" w:lineRule="auto"/>
              <w:jc w:val="left"/>
              <w:rPr>
                <w:rFonts w:cstheme="minorHAnsi"/>
                <w:b/>
              </w:rPr>
            </w:pPr>
            <w:r w:rsidRPr="0079728B">
              <w:rPr>
                <w:rFonts w:cstheme="minorHAnsi"/>
                <w:b/>
              </w:rPr>
              <w:t>Darbo jėgos aktyvumo lygis</w:t>
            </w:r>
          </w:p>
        </w:tc>
        <w:tc>
          <w:tcPr>
            <w:tcW w:w="7485" w:type="dxa"/>
          </w:tcPr>
          <w:p w:rsidR="00D238D0" w:rsidRPr="00611B1B" w:rsidRDefault="00D238D0" w:rsidP="00611B1B">
            <w:pPr>
              <w:spacing w:before="60" w:after="60" w:line="276" w:lineRule="auto"/>
              <w:rPr>
                <w:rFonts w:cstheme="minorHAnsi"/>
              </w:rPr>
            </w:pPr>
            <w:r w:rsidRPr="00611B1B">
              <w:rPr>
                <w:rFonts w:cstheme="minorHAnsi"/>
              </w:rPr>
              <w:t>Rodiklis, išreiškiamas pasirinktos amžiaus grupės darbo jėgos ir to paties amžiaus visų gyventojų santykiu</w:t>
            </w:r>
            <w:r w:rsidR="00B82101">
              <w:rPr>
                <w:rStyle w:val="Puslapioinaosnuoroda"/>
                <w:rFonts w:cstheme="minorHAnsi"/>
              </w:rPr>
              <w:footnoteReference w:id="7"/>
            </w:r>
            <w:r w:rsidR="00A10F4A">
              <w:rPr>
                <w:rFonts w:cstheme="minorHAnsi"/>
              </w:rPr>
              <w:t>.</w:t>
            </w:r>
          </w:p>
        </w:tc>
      </w:tr>
      <w:tr w:rsidR="00D238D0" w:rsidRPr="00611B1B" w:rsidTr="00625D06">
        <w:tc>
          <w:tcPr>
            <w:tcW w:w="2269" w:type="dxa"/>
          </w:tcPr>
          <w:p w:rsidR="00D238D0" w:rsidRPr="00625D06" w:rsidRDefault="00D238D0" w:rsidP="00611B1B">
            <w:pPr>
              <w:spacing w:before="60" w:after="60" w:line="276" w:lineRule="auto"/>
              <w:jc w:val="left"/>
              <w:rPr>
                <w:rFonts w:cstheme="minorHAnsi"/>
                <w:b/>
              </w:rPr>
            </w:pPr>
            <w:r w:rsidRPr="00625D06">
              <w:rPr>
                <w:rStyle w:val="term-name"/>
                <w:rFonts w:cstheme="minorHAnsi"/>
                <w:b/>
              </w:rPr>
              <w:t>Didelio materialinio nepritekliaus lygis</w:t>
            </w:r>
          </w:p>
        </w:tc>
        <w:tc>
          <w:tcPr>
            <w:tcW w:w="7485" w:type="dxa"/>
          </w:tcPr>
          <w:p w:rsidR="00D238D0" w:rsidRPr="00611B1B" w:rsidRDefault="00D238D0" w:rsidP="00611B1B">
            <w:pPr>
              <w:spacing w:before="60" w:after="60" w:line="276" w:lineRule="auto"/>
              <w:rPr>
                <w:rFonts w:cstheme="minorHAnsi"/>
              </w:rPr>
            </w:pPr>
            <w:r w:rsidRPr="00611B1B">
              <w:rPr>
                <w:rFonts w:cstheme="minorHAnsi"/>
              </w:rPr>
              <w:t>Gyventojų, dėl lėšų stokos susiduriančių su bent keturiais iš šešių materialinio nepritekliaus elementų, dalis</w:t>
            </w:r>
            <w:r w:rsidR="00B82101">
              <w:rPr>
                <w:rStyle w:val="Puslapioinaosnuoroda"/>
                <w:rFonts w:cstheme="minorHAnsi"/>
              </w:rPr>
              <w:footnoteReference w:id="8"/>
            </w:r>
            <w:r w:rsidR="00975200">
              <w:rPr>
                <w:rFonts w:cstheme="minorHAnsi"/>
              </w:rPr>
              <w:t>.</w:t>
            </w:r>
          </w:p>
        </w:tc>
      </w:tr>
      <w:tr w:rsidR="00D238D0" w:rsidRPr="00611B1B" w:rsidTr="00625D06">
        <w:tc>
          <w:tcPr>
            <w:tcW w:w="2269" w:type="dxa"/>
          </w:tcPr>
          <w:p w:rsidR="00D238D0" w:rsidRPr="00625D06" w:rsidRDefault="002938EE" w:rsidP="00611B1B">
            <w:pPr>
              <w:spacing w:before="60" w:after="60" w:line="276" w:lineRule="auto"/>
              <w:jc w:val="left"/>
              <w:rPr>
                <w:rStyle w:val="term-name"/>
                <w:rFonts w:cstheme="minorHAnsi"/>
                <w:b/>
              </w:rPr>
            </w:pPr>
            <w:r>
              <w:rPr>
                <w:rFonts w:cstheme="minorHAnsi"/>
                <w:b/>
              </w:rPr>
              <w:t>N</w:t>
            </w:r>
            <w:r w:rsidRPr="002938EE">
              <w:rPr>
                <w:rFonts w:cstheme="minorHAnsi"/>
                <w:b/>
              </w:rPr>
              <w:t>amų ūkio disponuojamosios pajamos</w:t>
            </w:r>
          </w:p>
        </w:tc>
        <w:tc>
          <w:tcPr>
            <w:tcW w:w="7485" w:type="dxa"/>
          </w:tcPr>
          <w:p w:rsidR="00D238D0" w:rsidRPr="00611B1B" w:rsidRDefault="00D238D0" w:rsidP="00611B1B">
            <w:pPr>
              <w:spacing w:before="60" w:after="60" w:line="276" w:lineRule="auto"/>
              <w:rPr>
                <w:rStyle w:val="term-description"/>
                <w:rFonts w:cstheme="minorHAnsi"/>
              </w:rPr>
            </w:pPr>
            <w:r w:rsidRPr="00611B1B">
              <w:rPr>
                <w:rFonts w:cstheme="minorHAnsi"/>
              </w:rPr>
              <w:t>Bendrosios namų ūkio pajamos atskaičius pajamų mokestį, nuolatinius turto mokesčius, darbuotojų, savarankiškai dirbančių asmenų ir bedarbių (jei taikoma) privalomojo socialinio draudimo įmokas ir reguliarius pervedimus kitiems namų ūkiams</w:t>
            </w:r>
            <w:r w:rsidR="002938EE">
              <w:rPr>
                <w:rStyle w:val="Puslapioinaosnuoroda"/>
                <w:rFonts w:cstheme="minorHAnsi"/>
              </w:rPr>
              <w:footnoteReference w:id="9"/>
            </w:r>
            <w:r w:rsidR="00975200">
              <w:rPr>
                <w:rFonts w:cstheme="minorHAnsi"/>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rPr>
            </w:pPr>
            <w:r w:rsidRPr="00625D06">
              <w:rPr>
                <w:rFonts w:cstheme="minorHAnsi"/>
                <w:b/>
              </w:rPr>
              <w:t xml:space="preserve">Ekonomiškai </w:t>
            </w:r>
          </w:p>
          <w:p w:rsidR="00975200" w:rsidRDefault="00975200" w:rsidP="00611B1B">
            <w:pPr>
              <w:spacing w:before="60" w:after="60" w:line="276" w:lineRule="auto"/>
              <w:jc w:val="left"/>
              <w:rPr>
                <w:rFonts w:cstheme="minorHAnsi"/>
                <w:b/>
              </w:rPr>
            </w:pPr>
            <w:r w:rsidRPr="00625D06">
              <w:rPr>
                <w:rFonts w:cstheme="minorHAnsi"/>
                <w:b/>
              </w:rPr>
              <w:t>neaktyvus asmuo</w:t>
            </w:r>
          </w:p>
        </w:tc>
        <w:tc>
          <w:tcPr>
            <w:tcW w:w="7485" w:type="dxa"/>
          </w:tcPr>
          <w:p w:rsidR="00975200" w:rsidRPr="00611B1B" w:rsidRDefault="00975200" w:rsidP="00611B1B">
            <w:pPr>
              <w:spacing w:before="60" w:after="60" w:line="276" w:lineRule="auto"/>
              <w:rPr>
                <w:rFonts w:cstheme="minorHAnsi"/>
              </w:rPr>
            </w:pPr>
            <w:r w:rsidRPr="00611B1B">
              <w:rPr>
                <w:rFonts w:cstheme="minorHAnsi"/>
              </w:rPr>
              <w:t>Nedirbantys ir neieškantys darbo gyventojai, kurių negalima priskirti nei prie užimtų gyventojų, nei prie bedarbių</w:t>
            </w:r>
            <w:r>
              <w:rPr>
                <w:rStyle w:val="Puslapioinaosnuoroda"/>
                <w:rFonts w:cstheme="minorHAnsi"/>
              </w:rPr>
              <w:footnoteReference w:id="10"/>
            </w:r>
            <w:r>
              <w:rPr>
                <w:rFonts w:cstheme="minorHAnsi"/>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rPr>
            </w:pPr>
            <w:r w:rsidRPr="00625D06">
              <w:rPr>
                <w:rFonts w:cstheme="minorHAnsi"/>
                <w:b/>
              </w:rPr>
              <w:t>Ekvivalentinės disponuojamosios pajamos</w:t>
            </w:r>
          </w:p>
        </w:tc>
        <w:tc>
          <w:tcPr>
            <w:tcW w:w="7485" w:type="dxa"/>
          </w:tcPr>
          <w:p w:rsidR="00975200" w:rsidRPr="00611B1B" w:rsidRDefault="00975200" w:rsidP="00611B1B">
            <w:pPr>
              <w:spacing w:before="60" w:after="60" w:line="276" w:lineRule="auto"/>
              <w:rPr>
                <w:rFonts w:cstheme="minorHAnsi"/>
              </w:rPr>
            </w:pPr>
            <w:r w:rsidRPr="00611B1B">
              <w:rPr>
                <w:rFonts w:cstheme="minorHAnsi"/>
              </w:rPr>
              <w:t>Skaičiuojamos namų ūkio pinigines disponuojamąsias pajamas dalijant iš namų ūkio ekvivalentinio dydžio, kuriam nustatyti taikoma ekvivalentinė skalė. Visiems to paties namų ūkio nariams priskiriamos vienodos ekvivalentinės disponuojamosios pajamos</w:t>
            </w:r>
            <w:r>
              <w:rPr>
                <w:rStyle w:val="Puslapioinaosnuoroda"/>
                <w:rFonts w:cstheme="minorHAnsi"/>
              </w:rPr>
              <w:footnoteReference w:id="11"/>
            </w:r>
            <w:r>
              <w:rPr>
                <w:rFonts w:cstheme="minorHAnsi"/>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color w:val="000000" w:themeColor="text1"/>
                <w:shd w:val="clear" w:color="auto" w:fill="FFFFFF"/>
              </w:rPr>
            </w:pPr>
            <w:r w:rsidRPr="00625D06">
              <w:rPr>
                <w:rFonts w:cstheme="minorHAnsi"/>
                <w:b/>
                <w:color w:val="000000" w:themeColor="text1"/>
                <w:shd w:val="clear" w:color="auto" w:fill="FFFFFF"/>
              </w:rPr>
              <w:t>Įmonė</w:t>
            </w:r>
          </w:p>
        </w:tc>
        <w:tc>
          <w:tcPr>
            <w:tcW w:w="7485" w:type="dxa"/>
          </w:tcPr>
          <w:p w:rsidR="00975200" w:rsidRPr="00611B1B" w:rsidRDefault="00975200" w:rsidP="00611B1B">
            <w:pPr>
              <w:spacing w:before="60" w:after="60" w:line="276" w:lineRule="auto"/>
              <w:rPr>
                <w:rFonts w:cstheme="minorHAnsi"/>
                <w:color w:val="000000" w:themeColor="text1"/>
                <w:shd w:val="clear" w:color="auto" w:fill="FFFFFF"/>
              </w:rPr>
            </w:pPr>
            <w:r w:rsidRPr="00611B1B">
              <w:rPr>
                <w:rFonts w:cstheme="minorHAnsi"/>
                <w:color w:val="000000" w:themeColor="text1"/>
                <w:shd w:val="clear" w:color="auto" w:fill="FFFFFF"/>
              </w:rPr>
              <w:t>Mažiausias organizacinis juridinių vienetų junginys, gaminantis prekes ar teikiantis paslaugas, turintis tam tikrą savarankiškumą priimant sprendimus, ypač paskirstant savo esamus išteklius. Įmonė vykdo vieną ar daugiau veiklos rūšių vienoje ar keliose vietose. Įmonė gali būti atskiras juridinis vienetas</w:t>
            </w:r>
            <w:r>
              <w:rPr>
                <w:rStyle w:val="Puslapioinaosnuoroda"/>
                <w:rFonts w:cstheme="minorHAnsi"/>
                <w:color w:val="000000" w:themeColor="text1"/>
                <w:shd w:val="clear" w:color="auto" w:fill="FFFFFF"/>
              </w:rPr>
              <w:footnoteReference w:id="12"/>
            </w:r>
            <w:r w:rsidR="00F326C1">
              <w:rPr>
                <w:rFonts w:cstheme="minorHAnsi"/>
                <w:color w:val="000000" w:themeColor="text1"/>
                <w:shd w:val="clear" w:color="auto" w:fill="FFFFFF"/>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color w:val="000000" w:themeColor="text1"/>
                <w:shd w:val="clear" w:color="auto" w:fill="FFFFFF"/>
              </w:rPr>
            </w:pPr>
            <w:r>
              <w:rPr>
                <w:rFonts w:cstheme="minorHAnsi"/>
                <w:b/>
                <w:color w:val="000000" w:themeColor="text1"/>
                <w:shd w:val="clear" w:color="auto" w:fill="FFFFFF"/>
              </w:rPr>
              <w:t>Kvintilis</w:t>
            </w:r>
          </w:p>
        </w:tc>
        <w:tc>
          <w:tcPr>
            <w:tcW w:w="7485" w:type="dxa"/>
          </w:tcPr>
          <w:p w:rsidR="00975200" w:rsidRPr="00611B1B" w:rsidRDefault="00975200" w:rsidP="00611B1B">
            <w:pPr>
              <w:spacing w:before="60" w:after="60" w:line="276" w:lineRule="auto"/>
              <w:rPr>
                <w:rFonts w:cstheme="minorHAnsi"/>
                <w:color w:val="000000" w:themeColor="text1"/>
                <w:shd w:val="clear" w:color="auto" w:fill="FFFFFF"/>
              </w:rPr>
            </w:pPr>
            <w:r>
              <w:rPr>
                <w:rFonts w:cstheme="minorHAnsi"/>
                <w:color w:val="000000" w:themeColor="text1"/>
                <w:shd w:val="clear" w:color="auto" w:fill="FFFFFF"/>
              </w:rPr>
              <w:t>P</w:t>
            </w:r>
            <w:r w:rsidRPr="005D6CC1">
              <w:rPr>
                <w:rFonts w:cstheme="minorHAnsi"/>
                <w:color w:val="000000" w:themeColor="text1"/>
                <w:shd w:val="clear" w:color="auto" w:fill="FFFFFF"/>
              </w:rPr>
              <w:t>ožymio reikšmių pasiskirstymo skaitinė charakteristika, nurodanti varianto užimamą vietą į 5 dalis padalytoje aibėje, kai svoriais imami dažniai</w:t>
            </w:r>
            <w:r>
              <w:rPr>
                <w:rStyle w:val="Puslapioinaosnuoroda"/>
                <w:rFonts w:cstheme="minorHAnsi"/>
                <w:color w:val="000000" w:themeColor="text1"/>
                <w:shd w:val="clear" w:color="auto" w:fill="FFFFFF"/>
              </w:rPr>
              <w:footnoteReference w:id="13"/>
            </w:r>
            <w:r w:rsidR="00F326C1">
              <w:rPr>
                <w:rFonts w:cstheme="minorHAnsi"/>
                <w:color w:val="000000" w:themeColor="text1"/>
                <w:shd w:val="clear" w:color="auto" w:fill="FFFFFF"/>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color w:val="000000" w:themeColor="text1"/>
                <w:shd w:val="clear" w:color="auto" w:fill="FFFFFF"/>
              </w:rPr>
            </w:pPr>
            <w:r w:rsidRPr="00625D06">
              <w:rPr>
                <w:rFonts w:cstheme="minorHAnsi"/>
                <w:b/>
              </w:rPr>
              <w:t>Materialinio nepritekliaus lygis</w:t>
            </w:r>
          </w:p>
        </w:tc>
        <w:tc>
          <w:tcPr>
            <w:tcW w:w="7485" w:type="dxa"/>
          </w:tcPr>
          <w:p w:rsidR="00975200" w:rsidRPr="00611B1B" w:rsidRDefault="00975200" w:rsidP="00611B1B">
            <w:pPr>
              <w:spacing w:before="60" w:after="60" w:line="276" w:lineRule="auto"/>
              <w:rPr>
                <w:rFonts w:cstheme="minorHAnsi"/>
                <w:color w:val="000000" w:themeColor="text1"/>
                <w:shd w:val="clear" w:color="auto" w:fill="FFFFFF"/>
              </w:rPr>
            </w:pPr>
            <w:r w:rsidRPr="00611B1B">
              <w:rPr>
                <w:rFonts w:cstheme="minorHAnsi"/>
              </w:rPr>
              <w:t>Gyventojų, dėl lėšų stokos susiduriančių su bent trimis iš šešių materialinio nepritekliaus elementų, dalis</w:t>
            </w:r>
            <w:r>
              <w:rPr>
                <w:rStyle w:val="Puslapioinaosnuoroda"/>
                <w:rFonts w:cstheme="minorHAnsi"/>
              </w:rPr>
              <w:footnoteReference w:id="14"/>
            </w:r>
            <w:r w:rsidR="00F326C1">
              <w:rPr>
                <w:rFonts w:cstheme="minorHAnsi"/>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color w:val="000000" w:themeColor="text1"/>
                <w:shd w:val="clear" w:color="auto" w:fill="FFFFFF"/>
              </w:rPr>
            </w:pPr>
            <w:r w:rsidRPr="00625D06">
              <w:rPr>
                <w:rFonts w:cstheme="minorHAnsi"/>
                <w:b/>
                <w:color w:val="000000" w:themeColor="text1"/>
                <w:shd w:val="clear" w:color="auto" w:fill="FFFFFF"/>
              </w:rPr>
              <w:t>Mažos ir vidutinės įmonės</w:t>
            </w:r>
          </w:p>
        </w:tc>
        <w:tc>
          <w:tcPr>
            <w:tcW w:w="7485" w:type="dxa"/>
          </w:tcPr>
          <w:p w:rsidR="00975200" w:rsidRPr="00611B1B" w:rsidRDefault="00975200" w:rsidP="00611B1B">
            <w:pPr>
              <w:spacing w:before="60" w:after="60" w:line="276" w:lineRule="auto"/>
              <w:rPr>
                <w:rFonts w:cstheme="minorHAnsi"/>
                <w:color w:val="000000" w:themeColor="text1"/>
                <w:shd w:val="clear" w:color="auto" w:fill="FFFFFF"/>
              </w:rPr>
            </w:pPr>
            <w:r w:rsidRPr="00611B1B">
              <w:rPr>
                <w:rFonts w:cstheme="minorHAnsi"/>
                <w:color w:val="000000" w:themeColor="text1"/>
              </w:rPr>
              <w:t>Mažas ir vidutines įmones sudaro įmonės, kuriose dirba mažiau kaip 250 darbuotojų, o finansiniai duomenys atitinka bent vieną iš šių sąlygų: įmonės metinės pajamos neviršija 50 mln. Eur arba turto balansinė vertė neviršija 43 mln. Eur</w:t>
            </w:r>
            <w:r>
              <w:rPr>
                <w:rStyle w:val="Puslapioinaosnuoroda"/>
                <w:rFonts w:cstheme="minorHAnsi"/>
                <w:color w:val="000000" w:themeColor="text1"/>
              </w:rPr>
              <w:footnoteReference w:id="15"/>
            </w:r>
            <w:r w:rsidR="00F326C1">
              <w:rPr>
                <w:rFonts w:cstheme="minorHAnsi"/>
                <w:color w:val="000000" w:themeColor="text1"/>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rPr>
            </w:pPr>
            <w:r w:rsidRPr="00625D06">
              <w:rPr>
                <w:rFonts w:cstheme="minorHAnsi"/>
                <w:b/>
              </w:rPr>
              <w:t>Namų ūkis</w:t>
            </w:r>
          </w:p>
        </w:tc>
        <w:tc>
          <w:tcPr>
            <w:tcW w:w="7485" w:type="dxa"/>
          </w:tcPr>
          <w:p w:rsidR="00975200" w:rsidRPr="00611B1B" w:rsidRDefault="00975200" w:rsidP="00611B1B">
            <w:pPr>
              <w:spacing w:before="60" w:after="60" w:line="276" w:lineRule="auto"/>
              <w:rPr>
                <w:rFonts w:cstheme="minorHAnsi"/>
              </w:rPr>
            </w:pPr>
            <w:r w:rsidRPr="00611B1B">
              <w:rPr>
                <w:rFonts w:cstheme="minorHAnsi"/>
              </w:rPr>
              <w:t>Atskirai gyvenantis vienas asmuo arba grupė viename būste gyvenančių asmenų, kurie dalijasi išlaidas ir bendrai apsirūpina gyventi būtinomis priemonėmis</w:t>
            </w:r>
            <w:r>
              <w:rPr>
                <w:rStyle w:val="Puslapioinaosnuoroda"/>
                <w:rFonts w:cstheme="minorHAnsi"/>
              </w:rPr>
              <w:footnoteReference w:id="16"/>
            </w:r>
            <w:r w:rsidR="00F326C1">
              <w:rPr>
                <w:rFonts w:cstheme="minorHAnsi"/>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color w:val="000000" w:themeColor="text1"/>
                <w:shd w:val="clear" w:color="auto" w:fill="FFFFFF"/>
              </w:rPr>
            </w:pPr>
            <w:r w:rsidRPr="00625D06">
              <w:rPr>
                <w:rFonts w:cstheme="minorHAnsi"/>
                <w:b/>
              </w:rPr>
              <w:t>Nedarbo lygis</w:t>
            </w:r>
          </w:p>
        </w:tc>
        <w:tc>
          <w:tcPr>
            <w:tcW w:w="7485" w:type="dxa"/>
          </w:tcPr>
          <w:p w:rsidR="00975200" w:rsidRPr="00611B1B" w:rsidRDefault="00975200" w:rsidP="00611B1B">
            <w:pPr>
              <w:spacing w:before="60" w:after="60" w:line="276" w:lineRule="auto"/>
              <w:rPr>
                <w:rFonts w:cstheme="minorHAnsi"/>
                <w:color w:val="000000" w:themeColor="text1"/>
                <w:shd w:val="clear" w:color="auto" w:fill="FFFFFF"/>
              </w:rPr>
            </w:pPr>
            <w:r w:rsidRPr="00611B1B">
              <w:rPr>
                <w:rFonts w:cstheme="minorHAnsi"/>
              </w:rPr>
              <w:t>Rodiklis, išreiškiamas bedarbių ir darbo jėgos santykiu</w:t>
            </w:r>
            <w:r>
              <w:rPr>
                <w:rStyle w:val="Puslapioinaosnuoroda"/>
                <w:rFonts w:cstheme="minorHAnsi"/>
              </w:rPr>
              <w:footnoteReference w:id="17"/>
            </w:r>
            <w:r>
              <w:rPr>
                <w:rFonts w:cstheme="minorHAnsi"/>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rPr>
            </w:pPr>
            <w:r w:rsidRPr="00625D06">
              <w:rPr>
                <w:rFonts w:cstheme="minorHAnsi"/>
                <w:b/>
              </w:rPr>
              <w:t>Pajamų kvintilinė grupė</w:t>
            </w:r>
          </w:p>
        </w:tc>
        <w:tc>
          <w:tcPr>
            <w:tcW w:w="7485" w:type="dxa"/>
          </w:tcPr>
          <w:p w:rsidR="00975200" w:rsidRPr="00611B1B" w:rsidRDefault="00975200" w:rsidP="00611B1B">
            <w:pPr>
              <w:spacing w:before="60" w:after="60" w:line="276" w:lineRule="auto"/>
              <w:rPr>
                <w:rFonts w:cstheme="minorHAnsi"/>
              </w:rPr>
            </w:pPr>
            <w:r w:rsidRPr="00611B1B">
              <w:rPr>
                <w:rFonts w:cstheme="minorHAnsi"/>
              </w:rPr>
              <w:t>Asmenų grupė, gauta į 5 lygias dalis padalijus eilutę, kurią sudaro visi asmenys, išdėstyti didėjimo tvarka pagal namų ūkio ekvivalentines disponuojamąsias pajamas</w:t>
            </w:r>
            <w:r>
              <w:rPr>
                <w:rStyle w:val="Puslapioinaosnuoroda"/>
                <w:rFonts w:cstheme="minorHAnsi"/>
              </w:rPr>
              <w:footnoteReference w:id="18"/>
            </w:r>
            <w:r w:rsidR="00F326C1">
              <w:rPr>
                <w:rFonts w:cstheme="minorHAnsi"/>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rPr>
            </w:pPr>
            <w:r w:rsidRPr="00625D06">
              <w:rPr>
                <w:rFonts w:cstheme="minorHAnsi"/>
                <w:b/>
              </w:rPr>
              <w:t xml:space="preserve">Socialinės išmokos </w:t>
            </w:r>
          </w:p>
        </w:tc>
        <w:tc>
          <w:tcPr>
            <w:tcW w:w="7485" w:type="dxa"/>
          </w:tcPr>
          <w:p w:rsidR="00975200" w:rsidRPr="00611B1B" w:rsidRDefault="00975200" w:rsidP="00611B1B">
            <w:pPr>
              <w:spacing w:before="60" w:after="60" w:line="276" w:lineRule="auto"/>
              <w:rPr>
                <w:rFonts w:cstheme="minorHAnsi"/>
              </w:rPr>
            </w:pPr>
            <w:r w:rsidRPr="00611B1B">
              <w:rPr>
                <w:rFonts w:cstheme="minorHAnsi"/>
              </w:rPr>
              <w:t>Pensijos ir piniginės pašalpos senatvėje, ligos ir negalios atvejais, išmokos, skirtos našliams ir našlaičiams, šeimai ir vaikams, bedarbiams, socialinės atskirties ir kitais atvejais. Taip pat įskaitomos su būstu susijusios socialinės išmokos natūra, t. y. šildymo, vandens tiekimo, kuro išlaidų kompensacijos. Pagal ES-SPGS tyrimo metodiką, skirtingai nei pagal Europos integruotos socialinės statistikos sistemą (ESSPROS), į socialines išmokas įskaitomos ir stipendijos, tačiau neįskaitomos socialinės išmokos natūra (išskyrus su būstu susijusias socialines išmokas), pvz., kompensacijos vaikams išlaikyti ikimokyklinėse įstaigose, nemokamas maitinimas mokyklose, kompensuojamieji vaistai, socialinė pašalpa natūra ir pan</w:t>
            </w:r>
            <w:r w:rsidR="00F326C1">
              <w:rPr>
                <w:rFonts w:cstheme="minorHAnsi"/>
              </w:rPr>
              <w:t>ašiai</w:t>
            </w:r>
            <w:r>
              <w:rPr>
                <w:rStyle w:val="Puslapioinaosnuoroda"/>
                <w:rFonts w:cstheme="minorHAnsi"/>
              </w:rPr>
              <w:footnoteReference w:id="19"/>
            </w:r>
            <w:r w:rsidR="00F326C1">
              <w:rPr>
                <w:rFonts w:cstheme="minorHAnsi"/>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rPr>
            </w:pPr>
            <w:r w:rsidRPr="00625D06">
              <w:rPr>
                <w:rFonts w:cstheme="minorHAnsi"/>
                <w:b/>
              </w:rPr>
              <w:t>Socialinės paslaugos</w:t>
            </w:r>
          </w:p>
        </w:tc>
        <w:tc>
          <w:tcPr>
            <w:tcW w:w="7485" w:type="dxa"/>
          </w:tcPr>
          <w:p w:rsidR="00975200" w:rsidRPr="00611B1B" w:rsidRDefault="00975200" w:rsidP="00611B1B">
            <w:pPr>
              <w:spacing w:before="60" w:after="60" w:line="276" w:lineRule="auto"/>
              <w:rPr>
                <w:rFonts w:cstheme="minorHAnsi"/>
              </w:rPr>
            </w:pPr>
            <w:r w:rsidRPr="00611B1B">
              <w:rPr>
                <w:rFonts w:cstheme="minorHAnsi"/>
              </w:rPr>
              <w:t>Paslaugos, kuriomis suteikiama pagalba asmeniui (šeimai), dėl amžiaus, neįgalumo, socialinių problemų iš dalies ar visiškai neturinčiam, neįgijusiam arba praradusiam gebėjimus ar galimybes savarankiškai rūpintis asmeniniu (šeimos) gyvenimu ir dalyvauti visuomenės gyvenime</w:t>
            </w:r>
            <w:r>
              <w:rPr>
                <w:rStyle w:val="Puslapioinaosnuoroda"/>
                <w:rFonts w:cstheme="minorHAnsi"/>
              </w:rPr>
              <w:footnoteReference w:id="20"/>
            </w:r>
            <w:r w:rsidR="00F326C1">
              <w:rPr>
                <w:rFonts w:cstheme="minorHAnsi"/>
              </w:rPr>
              <w:t>.</w:t>
            </w:r>
          </w:p>
        </w:tc>
      </w:tr>
      <w:tr w:rsidR="00975200" w:rsidRPr="00611B1B" w:rsidTr="00625D06">
        <w:tc>
          <w:tcPr>
            <w:tcW w:w="2269" w:type="dxa"/>
          </w:tcPr>
          <w:p w:rsidR="00975200" w:rsidRPr="00625D06" w:rsidRDefault="00975200" w:rsidP="00611B1B">
            <w:pPr>
              <w:spacing w:before="60" w:after="60" w:line="276" w:lineRule="auto"/>
              <w:jc w:val="left"/>
              <w:rPr>
                <w:rFonts w:cstheme="minorHAnsi"/>
                <w:b/>
              </w:rPr>
            </w:pPr>
            <w:r w:rsidRPr="00625D06">
              <w:rPr>
                <w:rFonts w:cstheme="minorHAnsi"/>
                <w:b/>
              </w:rPr>
              <w:t>Socialinių paslaugų gavėjai</w:t>
            </w:r>
          </w:p>
        </w:tc>
        <w:tc>
          <w:tcPr>
            <w:tcW w:w="7485" w:type="dxa"/>
          </w:tcPr>
          <w:p w:rsidR="00975200" w:rsidRPr="00611B1B" w:rsidRDefault="00975200" w:rsidP="00611B1B">
            <w:pPr>
              <w:spacing w:before="60" w:after="60" w:line="276" w:lineRule="auto"/>
              <w:rPr>
                <w:rFonts w:cstheme="minorHAnsi"/>
              </w:rPr>
            </w:pPr>
            <w:r w:rsidRPr="00611B1B">
              <w:rPr>
                <w:rFonts w:cstheme="minorHAnsi"/>
              </w:rPr>
              <w:t>Įvairių socialinių grupių ir amžiaus asmenys, kuriems pagal socialinių darbuotojų įvertinimą reikalingos socialinės paslaugos, kuriomis būtų padedama asmeniui (šeimai) ugdyti ar stiprinti gebėjimus ir galimybes savarankiškai spręsti savo socialines problemas, palaikyti socialinius ryšius su visuomene bei įveikti socialinę atskirtį</w:t>
            </w:r>
            <w:r>
              <w:rPr>
                <w:rStyle w:val="Puslapioinaosnuoroda"/>
                <w:rFonts w:cstheme="minorHAnsi"/>
              </w:rPr>
              <w:footnoteReference w:id="21"/>
            </w:r>
            <w:r w:rsidR="00F326C1">
              <w:rPr>
                <w:rFonts w:cstheme="minorHAnsi"/>
              </w:rPr>
              <w:t>.</w:t>
            </w:r>
          </w:p>
        </w:tc>
      </w:tr>
      <w:tr w:rsidR="00A95340" w:rsidRPr="00611B1B" w:rsidTr="00625D06">
        <w:tc>
          <w:tcPr>
            <w:tcW w:w="2269" w:type="dxa"/>
          </w:tcPr>
          <w:p w:rsidR="00A95340" w:rsidRPr="00625D06" w:rsidRDefault="00A95340" w:rsidP="00611B1B">
            <w:pPr>
              <w:spacing w:before="60" w:after="60" w:line="276" w:lineRule="auto"/>
              <w:jc w:val="left"/>
              <w:rPr>
                <w:rFonts w:cstheme="minorHAnsi"/>
                <w:b/>
              </w:rPr>
            </w:pPr>
            <w:r w:rsidRPr="00A95340">
              <w:rPr>
                <w:rFonts w:cstheme="minorHAnsi"/>
                <w:b/>
              </w:rPr>
              <w:t>Skurdo rizikos lygis</w:t>
            </w:r>
          </w:p>
        </w:tc>
        <w:tc>
          <w:tcPr>
            <w:tcW w:w="7485" w:type="dxa"/>
          </w:tcPr>
          <w:p w:rsidR="00A95340" w:rsidRPr="00611B1B" w:rsidRDefault="00081658" w:rsidP="00611B1B">
            <w:pPr>
              <w:spacing w:before="60" w:after="60" w:line="276" w:lineRule="auto"/>
              <w:rPr>
                <w:rFonts w:cstheme="minorHAnsi"/>
              </w:rPr>
            </w:pPr>
            <w:r>
              <w:rPr>
                <w:rFonts w:cstheme="minorHAnsi"/>
              </w:rPr>
              <w:t>A</w:t>
            </w:r>
            <w:r w:rsidR="00A95340" w:rsidRPr="00A95340">
              <w:rPr>
                <w:rFonts w:cstheme="minorHAnsi"/>
              </w:rPr>
              <w:t>smenų, kurių ekvivalentinės piniginės disponuojamosios pajamos mažesnės už skurdo rizikos ribą, dalis</w:t>
            </w:r>
            <w:r w:rsidR="00A95340">
              <w:rPr>
                <w:rStyle w:val="Puslapioinaosnuoroda"/>
                <w:rFonts w:cstheme="minorHAnsi"/>
              </w:rPr>
              <w:footnoteReference w:id="22"/>
            </w:r>
            <w:r w:rsidR="00A95340" w:rsidRPr="00A95340">
              <w:rPr>
                <w:rFonts w:cstheme="minorHAnsi"/>
              </w:rPr>
              <w:t>.</w:t>
            </w:r>
          </w:p>
        </w:tc>
      </w:tr>
      <w:tr w:rsidR="00A95340" w:rsidRPr="00611B1B" w:rsidTr="00625D06">
        <w:tc>
          <w:tcPr>
            <w:tcW w:w="2269" w:type="dxa"/>
          </w:tcPr>
          <w:p w:rsidR="00A95340" w:rsidRPr="00A95340" w:rsidRDefault="00A95340" w:rsidP="00611B1B">
            <w:pPr>
              <w:spacing w:before="60" w:after="60" w:line="276" w:lineRule="auto"/>
              <w:jc w:val="left"/>
              <w:rPr>
                <w:rFonts w:cstheme="minorHAnsi"/>
                <w:b/>
              </w:rPr>
            </w:pPr>
            <w:r>
              <w:rPr>
                <w:rFonts w:cstheme="minorHAnsi"/>
                <w:b/>
              </w:rPr>
              <w:t>Skurdo rizikos riba</w:t>
            </w:r>
          </w:p>
        </w:tc>
        <w:tc>
          <w:tcPr>
            <w:tcW w:w="7485" w:type="dxa"/>
          </w:tcPr>
          <w:p w:rsidR="00A95340" w:rsidRDefault="00A95340" w:rsidP="00611B1B">
            <w:pPr>
              <w:spacing w:before="60" w:after="60" w:line="276" w:lineRule="auto"/>
              <w:rPr>
                <w:rFonts w:cstheme="minorHAnsi"/>
              </w:rPr>
            </w:pPr>
            <w:r>
              <w:rPr>
                <w:rFonts w:cstheme="minorHAnsi"/>
              </w:rPr>
              <w:t>S</w:t>
            </w:r>
            <w:r w:rsidRPr="00A95340">
              <w:rPr>
                <w:rFonts w:cstheme="minorHAnsi"/>
              </w:rPr>
              <w:t>ąlyginis pajamų dydis, už kurį mažesnes disponuojamąsias pajamas gaunantys namų ūkiai priskiriami prie skurstančiųjų. Skurdo rizikos rodikliai apskaičiuoti naudojant skurdo rizikos ribą, lygią 60 proc. ekvivalentinių disponuojamųjų pajamų medianos</w:t>
            </w:r>
            <w:r>
              <w:rPr>
                <w:rStyle w:val="Puslapioinaosnuoroda"/>
                <w:rFonts w:cstheme="minorHAnsi"/>
              </w:rPr>
              <w:footnoteReference w:id="23"/>
            </w:r>
            <w:r w:rsidRPr="00A95340">
              <w:rPr>
                <w:rFonts w:cstheme="minorHAnsi"/>
              </w:rP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C01E90">
              <w:rPr>
                <w:rFonts w:cstheme="minorHAnsi"/>
                <w:b/>
              </w:rPr>
              <w:t>Švietimo programų lygmenų klasifikatori</w:t>
            </w:r>
            <w:r>
              <w:rPr>
                <w:rFonts w:cstheme="minorHAnsi"/>
                <w:b/>
              </w:rPr>
              <w:t>aus</w:t>
            </w:r>
            <w:r w:rsidRPr="00625D06">
              <w:rPr>
                <w:rFonts w:cstheme="minorHAnsi"/>
                <w:b/>
              </w:rPr>
              <w:t xml:space="preserve"> 0</w:t>
            </w:r>
            <w:r>
              <w:rPr>
                <w:rFonts w:cstheme="minorHAnsi"/>
                <w:b/>
              </w:rPr>
              <w:t xml:space="preserve"> lyg</w:t>
            </w:r>
            <w:r w:rsidR="00235CF9">
              <w:rPr>
                <w:rFonts w:cstheme="minorHAnsi"/>
                <w:b/>
              </w:rPr>
              <w:t>muo</w:t>
            </w:r>
          </w:p>
        </w:tc>
        <w:tc>
          <w:tcPr>
            <w:tcW w:w="7485" w:type="dxa"/>
          </w:tcPr>
          <w:p w:rsidR="002D75C3" w:rsidRPr="00611B1B" w:rsidRDefault="002D75C3" w:rsidP="002D75C3">
            <w:pPr>
              <w:spacing w:before="60" w:after="60" w:line="276" w:lineRule="auto"/>
              <w:rPr>
                <w:rFonts w:cstheme="minorHAnsi"/>
              </w:rPr>
            </w:pPr>
            <w:r w:rsidRPr="00B20B34">
              <w:rPr>
                <w:rFonts w:cstheme="minorHAnsi"/>
              </w:rPr>
              <w:t>Ikimokyklinis</w:t>
            </w:r>
            <w:r>
              <w:rPr>
                <w:rFonts w:cstheme="minorHAnsi"/>
              </w:rPr>
              <w:t xml:space="preserve"> </w:t>
            </w:r>
            <w:r w:rsidRPr="00B20B34">
              <w:rPr>
                <w:rFonts w:cstheme="minorHAnsi"/>
              </w:rPr>
              <w:t>ugdymas</w:t>
            </w:r>
            <w:r>
              <w:rPr>
                <w:rFonts w:cstheme="minorHAnsi"/>
              </w:rPr>
              <w:t xml:space="preserve"> – </w:t>
            </w:r>
            <w:r w:rsidRPr="00B20B34">
              <w:rPr>
                <w:rFonts w:cstheme="minorHAnsi"/>
              </w:rPr>
              <w:t>Lygmuo, atitinkantis ikimokyklinio ir</w:t>
            </w:r>
            <w:r>
              <w:rPr>
                <w:rFonts w:cstheme="minorHAnsi"/>
              </w:rPr>
              <w:t xml:space="preserve"> </w:t>
            </w:r>
            <w:r w:rsidRPr="00B20B34">
              <w:rPr>
                <w:rFonts w:cstheme="minorHAnsi"/>
              </w:rPr>
              <w:t>priešmokyklinio</w:t>
            </w:r>
            <w:r>
              <w:rPr>
                <w:rFonts w:cstheme="minorHAnsi"/>
              </w:rPr>
              <w:t xml:space="preserve"> </w:t>
            </w:r>
            <w:r w:rsidRPr="00B20B34">
              <w:rPr>
                <w:rFonts w:cstheme="minorHAnsi"/>
              </w:rPr>
              <w:t>ugdymo programas vaikams</w:t>
            </w:r>
            <w:r>
              <w:rPr>
                <w:rFonts w:cstheme="minorHAnsi"/>
              </w:rPr>
              <w:t xml:space="preserve"> </w:t>
            </w:r>
            <w:r w:rsidRPr="00B20B34">
              <w:rPr>
                <w:rFonts w:cstheme="minorHAnsi"/>
              </w:rPr>
              <w:t>nuo gimimo iki jam pradedamas teikti pradinis</w:t>
            </w:r>
            <w:r>
              <w:rPr>
                <w:rFonts w:cstheme="minorHAnsi"/>
              </w:rPr>
              <w:t xml:space="preserve"> </w:t>
            </w:r>
            <w:r w:rsidRPr="00B20B34">
              <w:rPr>
                <w:rFonts w:cstheme="minorHAnsi"/>
              </w:rPr>
              <w:t>ugdymas</w:t>
            </w:r>
            <w:r>
              <w:rPr>
                <w:rStyle w:val="Puslapioinaosnuoroda"/>
                <w:rFonts w:cstheme="minorHAnsi"/>
              </w:rPr>
              <w:footnoteReference w:id="24"/>
            </w:r>
            <w:r>
              <w:rPr>
                <w:rFonts w:cstheme="minorHAnsi"/>
              </w:rP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C01E90">
              <w:rPr>
                <w:rFonts w:cstheme="minorHAnsi"/>
                <w:b/>
              </w:rPr>
              <w:t>Švietimo programų lygmenų klasifikatori</w:t>
            </w:r>
            <w:r>
              <w:rPr>
                <w:rFonts w:cstheme="minorHAnsi"/>
                <w:b/>
              </w:rPr>
              <w:t>aus</w:t>
            </w:r>
            <w:r w:rsidRPr="00625D06">
              <w:rPr>
                <w:rFonts w:cstheme="minorHAnsi"/>
                <w:b/>
              </w:rPr>
              <w:t xml:space="preserve"> </w:t>
            </w:r>
            <w:r>
              <w:rPr>
                <w:rFonts w:cstheme="minorHAnsi"/>
                <w:b/>
              </w:rPr>
              <w:t xml:space="preserve">1 </w:t>
            </w:r>
            <w:r w:rsidR="00235CF9">
              <w:rPr>
                <w:rFonts w:cstheme="minorHAnsi"/>
                <w:b/>
              </w:rPr>
              <w:t>lygmuo</w:t>
            </w:r>
          </w:p>
        </w:tc>
        <w:tc>
          <w:tcPr>
            <w:tcW w:w="7485" w:type="dxa"/>
          </w:tcPr>
          <w:p w:rsidR="002D75C3" w:rsidRPr="00611B1B" w:rsidRDefault="002D75C3" w:rsidP="002D75C3">
            <w:pPr>
              <w:spacing w:before="60" w:after="60" w:line="276" w:lineRule="auto"/>
              <w:rPr>
                <w:rFonts w:cstheme="minorHAnsi"/>
              </w:rPr>
            </w:pPr>
            <w:r>
              <w:t>Pradinis ugdymas – Lygmuo, atitinkantis pradinio ugdymo programas nuo 7 (6) metų, suteikiančias teisę įgyti pradinį išsilavinimą</w:t>
            </w:r>
            <w:r>
              <w:rPr>
                <w:rStyle w:val="Puslapioinaosnuoroda"/>
              </w:rPr>
              <w:footnoteReference w:id="25"/>
            </w:r>
            <w: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C01E90">
              <w:rPr>
                <w:rFonts w:cstheme="minorHAnsi"/>
                <w:b/>
              </w:rPr>
              <w:t>Švietimo programų lygmenų klasifikatori</w:t>
            </w:r>
            <w:r>
              <w:rPr>
                <w:rFonts w:cstheme="minorHAnsi"/>
                <w:b/>
              </w:rPr>
              <w:t>aus</w:t>
            </w:r>
            <w:r w:rsidRPr="00625D06">
              <w:rPr>
                <w:rFonts w:cstheme="minorHAnsi"/>
                <w:b/>
              </w:rPr>
              <w:t xml:space="preserve"> </w:t>
            </w:r>
            <w:r>
              <w:rPr>
                <w:rFonts w:cstheme="minorHAnsi"/>
                <w:b/>
              </w:rPr>
              <w:t xml:space="preserve">2 </w:t>
            </w:r>
            <w:r w:rsidR="00235CF9">
              <w:rPr>
                <w:rFonts w:cstheme="minorHAnsi"/>
                <w:b/>
              </w:rPr>
              <w:t>lygmuo</w:t>
            </w:r>
          </w:p>
        </w:tc>
        <w:tc>
          <w:tcPr>
            <w:tcW w:w="7485" w:type="dxa"/>
          </w:tcPr>
          <w:p w:rsidR="002D75C3" w:rsidRPr="00611B1B" w:rsidRDefault="002D75C3" w:rsidP="002D75C3">
            <w:pPr>
              <w:spacing w:before="60" w:after="60" w:line="276" w:lineRule="auto"/>
              <w:rPr>
                <w:rFonts w:cstheme="minorHAnsi"/>
              </w:rPr>
            </w:pPr>
            <w:r>
              <w:t>Pagrindinis ugdymas – Lygmuo, atitinkantis pagrindinio ugdymo programas, suteikiančias teisę įgyti pagrindinį išsilavinimą, ir profesinio mokymo programas, suteikiančias teisę įgyti pagrindinį išsilavinimą ir kvalifikaciją ar teisę atlikti darbą arba darbinę funkciją</w:t>
            </w:r>
            <w:r>
              <w:rPr>
                <w:rStyle w:val="Puslapioinaosnuoroda"/>
              </w:rPr>
              <w:footnoteReference w:id="26"/>
            </w:r>
            <w: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C01E90">
              <w:rPr>
                <w:rFonts w:cstheme="minorHAnsi"/>
                <w:b/>
              </w:rPr>
              <w:t>Švietimo programų lygmenų klasifikatori</w:t>
            </w:r>
            <w:r>
              <w:rPr>
                <w:rFonts w:cstheme="minorHAnsi"/>
                <w:b/>
              </w:rPr>
              <w:t>aus</w:t>
            </w:r>
            <w:r w:rsidRPr="00625D06">
              <w:rPr>
                <w:rFonts w:cstheme="minorHAnsi"/>
                <w:b/>
              </w:rPr>
              <w:t xml:space="preserve"> </w:t>
            </w:r>
            <w:r>
              <w:rPr>
                <w:rFonts w:cstheme="minorHAnsi"/>
                <w:b/>
              </w:rPr>
              <w:t xml:space="preserve">3 </w:t>
            </w:r>
            <w:r w:rsidR="00235CF9">
              <w:rPr>
                <w:rFonts w:cstheme="minorHAnsi"/>
                <w:b/>
              </w:rPr>
              <w:t>lygmuo</w:t>
            </w:r>
          </w:p>
        </w:tc>
        <w:tc>
          <w:tcPr>
            <w:tcW w:w="7485" w:type="dxa"/>
          </w:tcPr>
          <w:p w:rsidR="002D75C3" w:rsidRPr="00611B1B" w:rsidRDefault="002D75C3" w:rsidP="002D75C3">
            <w:pPr>
              <w:spacing w:before="60" w:after="60" w:line="276" w:lineRule="auto"/>
              <w:rPr>
                <w:rFonts w:cstheme="minorHAnsi"/>
              </w:rPr>
            </w:pPr>
            <w:r w:rsidRPr="00611B1B">
              <w:rPr>
                <w:rFonts w:cstheme="minorHAnsi"/>
                <w:color w:val="000000" w:themeColor="text1"/>
                <w:shd w:val="clear" w:color="auto" w:fill="FFFFFF"/>
              </w:rPr>
              <w:t>Vidurinis ugdymas – lygmuo, atitinkantis vidurinio ugdymo programas, suteikiančias teisę įgyti vidurinį išsilavinimą, ir profesinio mokymo programas, suteikiančias teisę įgyti vidurinį išsilavinimą ir kvalifikaciją ar teisę atlikti darbą arba darbinę funkciją</w:t>
            </w:r>
            <w:r>
              <w:rPr>
                <w:rStyle w:val="Puslapioinaosnuoroda"/>
                <w:rFonts w:cstheme="minorHAnsi"/>
                <w:color w:val="000000" w:themeColor="text1"/>
                <w:shd w:val="clear" w:color="auto" w:fill="FFFFFF"/>
              </w:rPr>
              <w:footnoteReference w:id="27"/>
            </w:r>
            <w:r>
              <w:rPr>
                <w:rFonts w:cstheme="minorHAnsi"/>
                <w:color w:val="000000" w:themeColor="text1"/>
                <w:shd w:val="clear" w:color="auto" w:fill="FFFFFF"/>
              </w:rP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C01E90">
              <w:rPr>
                <w:rFonts w:cstheme="minorHAnsi"/>
                <w:b/>
              </w:rPr>
              <w:t>Švietimo programų lygmenų klasifikatori</w:t>
            </w:r>
            <w:r>
              <w:rPr>
                <w:rFonts w:cstheme="minorHAnsi"/>
                <w:b/>
              </w:rPr>
              <w:t>aus</w:t>
            </w:r>
            <w:r w:rsidRPr="00625D06">
              <w:rPr>
                <w:rFonts w:cstheme="minorHAnsi"/>
                <w:b/>
              </w:rPr>
              <w:t xml:space="preserve"> </w:t>
            </w:r>
            <w:r>
              <w:rPr>
                <w:rFonts w:cstheme="minorHAnsi"/>
                <w:b/>
              </w:rPr>
              <w:t xml:space="preserve">4 </w:t>
            </w:r>
            <w:r w:rsidR="00235CF9">
              <w:rPr>
                <w:rFonts w:cstheme="minorHAnsi"/>
                <w:b/>
              </w:rPr>
              <w:t>lygmuo</w:t>
            </w:r>
          </w:p>
        </w:tc>
        <w:tc>
          <w:tcPr>
            <w:tcW w:w="7485" w:type="dxa"/>
          </w:tcPr>
          <w:p w:rsidR="002D75C3" w:rsidRPr="00611B1B" w:rsidRDefault="002D75C3" w:rsidP="002D75C3">
            <w:pPr>
              <w:spacing w:before="60" w:after="60" w:line="276" w:lineRule="auto"/>
              <w:rPr>
                <w:rFonts w:cstheme="minorHAnsi"/>
              </w:rPr>
            </w:pPr>
            <w:r w:rsidRPr="00611B1B">
              <w:rPr>
                <w:rFonts w:cstheme="minorHAnsi"/>
                <w:color w:val="000000" w:themeColor="text1"/>
                <w:shd w:val="clear" w:color="auto" w:fill="FFFFFF"/>
              </w:rPr>
              <w:t>Profesinis mokymas turint vidurinį išsilavinimą – lygmuo, atitinkantis profesinio mokymo programas turint vidurinį išsilavinimą, suteikiančias teisę įgyti kvalifikaciją ar atlikti darbą arba darbinę funkciją</w:t>
            </w:r>
            <w:r>
              <w:rPr>
                <w:rStyle w:val="Puslapioinaosnuoroda"/>
                <w:rFonts w:cstheme="minorHAnsi"/>
                <w:color w:val="000000" w:themeColor="text1"/>
                <w:shd w:val="clear" w:color="auto" w:fill="FFFFFF"/>
              </w:rPr>
              <w:footnoteReference w:id="28"/>
            </w:r>
            <w:r>
              <w:rPr>
                <w:rFonts w:cstheme="minorHAnsi"/>
                <w:color w:val="000000" w:themeColor="text1"/>
                <w:shd w:val="clear" w:color="auto" w:fill="FFFFFF"/>
              </w:rP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C01E90">
              <w:rPr>
                <w:rFonts w:cstheme="minorHAnsi"/>
                <w:b/>
              </w:rPr>
              <w:t>Švietimo programų lygmenų klasifikatori</w:t>
            </w:r>
            <w:r>
              <w:rPr>
                <w:rFonts w:cstheme="minorHAnsi"/>
                <w:b/>
              </w:rPr>
              <w:t>aus</w:t>
            </w:r>
            <w:r w:rsidRPr="00625D06">
              <w:rPr>
                <w:rFonts w:cstheme="minorHAnsi"/>
                <w:b/>
              </w:rPr>
              <w:t xml:space="preserve"> </w:t>
            </w:r>
            <w:r w:rsidR="00235CF9">
              <w:rPr>
                <w:rFonts w:cstheme="minorHAnsi"/>
                <w:b/>
              </w:rPr>
              <w:t>6</w:t>
            </w:r>
            <w:r>
              <w:rPr>
                <w:rFonts w:cstheme="minorHAnsi"/>
                <w:b/>
              </w:rPr>
              <w:t xml:space="preserve"> </w:t>
            </w:r>
            <w:r w:rsidR="00235CF9">
              <w:rPr>
                <w:rFonts w:cstheme="minorHAnsi"/>
                <w:b/>
              </w:rPr>
              <w:t>lygmuo</w:t>
            </w:r>
          </w:p>
        </w:tc>
        <w:tc>
          <w:tcPr>
            <w:tcW w:w="7485" w:type="dxa"/>
          </w:tcPr>
          <w:p w:rsidR="002D75C3" w:rsidRPr="00611B1B" w:rsidRDefault="002D75C3" w:rsidP="002D75C3">
            <w:pPr>
              <w:spacing w:before="60" w:after="60" w:line="276" w:lineRule="auto"/>
              <w:rPr>
                <w:rFonts w:cstheme="minorHAnsi"/>
              </w:rPr>
            </w:pPr>
            <w:r w:rsidRPr="00611B1B">
              <w:rPr>
                <w:rFonts w:cstheme="minorHAnsi"/>
                <w:color w:val="000000" w:themeColor="text1"/>
                <w:shd w:val="clear" w:color="auto" w:fill="FFFFFF"/>
              </w:rPr>
              <w:t>Bakalauro ir profesinio bakalauro studijos – lygmuo, atitinkantis studijų programas, suteikiančias teisę įgyti bakalauro ar profesinio bakalauro laipsnį</w:t>
            </w:r>
            <w:r>
              <w:rPr>
                <w:rStyle w:val="Puslapioinaosnuoroda"/>
                <w:rFonts w:cstheme="minorHAnsi"/>
                <w:color w:val="000000" w:themeColor="text1"/>
                <w:shd w:val="clear" w:color="auto" w:fill="FFFFFF"/>
              </w:rPr>
              <w:footnoteReference w:id="29"/>
            </w:r>
            <w:r>
              <w:rPr>
                <w:rFonts w:cstheme="minorHAnsi"/>
                <w:color w:val="000000" w:themeColor="text1"/>
                <w:shd w:val="clear" w:color="auto" w:fill="FFFFFF"/>
              </w:rP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C01E90">
              <w:rPr>
                <w:rFonts w:cstheme="minorHAnsi"/>
                <w:b/>
              </w:rPr>
              <w:t>Švietimo programų lygmenų klasifikatori</w:t>
            </w:r>
            <w:r>
              <w:rPr>
                <w:rFonts w:cstheme="minorHAnsi"/>
                <w:b/>
              </w:rPr>
              <w:t>aus</w:t>
            </w:r>
            <w:r w:rsidRPr="00625D06">
              <w:rPr>
                <w:rFonts w:cstheme="minorHAnsi"/>
                <w:b/>
              </w:rPr>
              <w:t xml:space="preserve"> </w:t>
            </w:r>
            <w:r w:rsidR="00235CF9">
              <w:rPr>
                <w:rFonts w:cstheme="minorHAnsi"/>
                <w:b/>
              </w:rPr>
              <w:t>7</w:t>
            </w:r>
            <w:r>
              <w:rPr>
                <w:rFonts w:cstheme="minorHAnsi"/>
                <w:b/>
              </w:rPr>
              <w:t xml:space="preserve"> </w:t>
            </w:r>
            <w:r w:rsidR="00235CF9">
              <w:rPr>
                <w:rFonts w:cstheme="minorHAnsi"/>
                <w:b/>
              </w:rPr>
              <w:t>lygmuo</w:t>
            </w:r>
          </w:p>
        </w:tc>
        <w:tc>
          <w:tcPr>
            <w:tcW w:w="7485" w:type="dxa"/>
          </w:tcPr>
          <w:p w:rsidR="002D75C3" w:rsidRPr="00611B1B" w:rsidRDefault="002D75C3" w:rsidP="002D75C3">
            <w:pPr>
              <w:spacing w:before="60" w:after="60" w:line="276" w:lineRule="auto"/>
              <w:rPr>
                <w:rFonts w:cstheme="minorHAnsi"/>
              </w:rPr>
            </w:pPr>
            <w:r w:rsidRPr="00611B1B">
              <w:rPr>
                <w:rFonts w:cstheme="minorHAnsi"/>
                <w:color w:val="000000" w:themeColor="text1"/>
                <w:shd w:val="clear" w:color="auto" w:fill="FFFFFF"/>
              </w:rPr>
              <w:t>Magistrantūros studijos – lygmuo, atitinkantis studijų programas, suteikiančias teisę įgyti magistro laipsnį</w:t>
            </w:r>
            <w:r>
              <w:rPr>
                <w:rStyle w:val="Puslapioinaosnuoroda"/>
                <w:rFonts w:cstheme="minorHAnsi"/>
                <w:color w:val="000000" w:themeColor="text1"/>
                <w:shd w:val="clear" w:color="auto" w:fill="FFFFFF"/>
              </w:rPr>
              <w:footnoteReference w:id="30"/>
            </w:r>
            <w:r>
              <w:rPr>
                <w:rFonts w:cstheme="minorHAnsi"/>
                <w:color w:val="000000" w:themeColor="text1"/>
                <w:shd w:val="clear" w:color="auto" w:fill="FFFFFF"/>
              </w:rP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C01E90">
              <w:rPr>
                <w:rFonts w:cstheme="minorHAnsi"/>
                <w:b/>
              </w:rPr>
              <w:t>Švietimo programų lygmenų klasifikatori</w:t>
            </w:r>
            <w:r>
              <w:rPr>
                <w:rFonts w:cstheme="minorHAnsi"/>
                <w:b/>
              </w:rPr>
              <w:t>aus</w:t>
            </w:r>
            <w:r w:rsidRPr="00625D06">
              <w:rPr>
                <w:rFonts w:cstheme="minorHAnsi"/>
                <w:b/>
              </w:rPr>
              <w:t xml:space="preserve"> </w:t>
            </w:r>
            <w:r w:rsidR="00235CF9">
              <w:rPr>
                <w:rFonts w:cstheme="minorHAnsi"/>
                <w:b/>
              </w:rPr>
              <w:t>8</w:t>
            </w:r>
            <w:r>
              <w:rPr>
                <w:rFonts w:cstheme="minorHAnsi"/>
                <w:b/>
              </w:rPr>
              <w:t xml:space="preserve"> </w:t>
            </w:r>
            <w:r w:rsidR="00235CF9">
              <w:rPr>
                <w:rFonts w:cstheme="minorHAnsi"/>
                <w:b/>
              </w:rPr>
              <w:t>lygmuo</w:t>
            </w:r>
          </w:p>
        </w:tc>
        <w:tc>
          <w:tcPr>
            <w:tcW w:w="7485" w:type="dxa"/>
          </w:tcPr>
          <w:p w:rsidR="002D75C3" w:rsidRPr="00611B1B" w:rsidRDefault="002D75C3" w:rsidP="002D75C3">
            <w:pPr>
              <w:spacing w:before="60" w:after="60" w:line="276" w:lineRule="auto"/>
              <w:rPr>
                <w:rFonts w:cstheme="minorHAnsi"/>
              </w:rPr>
            </w:pPr>
            <w:r w:rsidRPr="00611B1B">
              <w:rPr>
                <w:rFonts w:cstheme="minorHAnsi"/>
                <w:color w:val="000000" w:themeColor="text1"/>
                <w:shd w:val="clear" w:color="auto" w:fill="FFFFFF"/>
              </w:rPr>
              <w:t>Doktorantūra – lygmuo, atitinkantis mokslo ar meno doktorantūrą, suteikiančią teisę įgyti mokslo ar meno daktaro laipsnį</w:t>
            </w:r>
            <w:r>
              <w:rPr>
                <w:rStyle w:val="Puslapioinaosnuoroda"/>
                <w:rFonts w:cstheme="minorHAnsi"/>
                <w:color w:val="000000" w:themeColor="text1"/>
                <w:shd w:val="clear" w:color="auto" w:fill="FFFFFF"/>
              </w:rPr>
              <w:footnoteReference w:id="31"/>
            </w:r>
            <w:r>
              <w:rPr>
                <w:rFonts w:cstheme="minorHAnsi"/>
                <w:color w:val="000000" w:themeColor="text1"/>
                <w:shd w:val="clear" w:color="auto" w:fill="FFFFFF"/>
              </w:rP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625D06">
              <w:rPr>
                <w:rFonts w:cstheme="minorHAnsi"/>
                <w:b/>
              </w:rPr>
              <w:t>Ūkio subjektai</w:t>
            </w:r>
          </w:p>
        </w:tc>
        <w:tc>
          <w:tcPr>
            <w:tcW w:w="7485" w:type="dxa"/>
          </w:tcPr>
          <w:p w:rsidR="002D75C3" w:rsidRPr="00611B1B" w:rsidRDefault="002D75C3" w:rsidP="002D75C3">
            <w:pPr>
              <w:spacing w:before="60" w:after="60" w:line="276" w:lineRule="auto"/>
              <w:rPr>
                <w:rFonts w:cstheme="minorHAnsi"/>
              </w:rPr>
            </w:pPr>
            <w:r w:rsidRPr="00611B1B">
              <w:rPr>
                <w:rFonts w:cstheme="minorHAnsi"/>
              </w:rPr>
              <w:t>Įmonės, jų junginiai (asociacijos, susivienijimai, konsorciumai ir pan.), įstaigos ar organizacijos arba kiti juridiniai ar fiziniai asmenys, kurie vykdo ar gali vykdyti ūkinę veiklą Lietuvos Respublikoje arba kurių veiksmai daro įtaką ar ketinimai, jeigu būtų įgyvendinti, galėtų daryti įtaką ūkinei veiklai Lietuvos Respublikoje</w:t>
            </w:r>
            <w:r>
              <w:rPr>
                <w:rStyle w:val="Puslapioinaosnuoroda"/>
                <w:rFonts w:cstheme="minorHAnsi"/>
              </w:rPr>
              <w:footnoteReference w:id="32"/>
            </w:r>
            <w:r>
              <w:rPr>
                <w:rFonts w:cstheme="minorHAnsi"/>
              </w:rPr>
              <w:t>.</w:t>
            </w:r>
          </w:p>
        </w:tc>
      </w:tr>
      <w:tr w:rsidR="002D75C3" w:rsidRPr="00611B1B" w:rsidTr="00625D06">
        <w:tc>
          <w:tcPr>
            <w:tcW w:w="2269" w:type="dxa"/>
          </w:tcPr>
          <w:p w:rsidR="002D75C3" w:rsidRPr="00625D06" w:rsidRDefault="002D75C3" w:rsidP="002D75C3">
            <w:pPr>
              <w:spacing w:before="60" w:after="60" w:line="276" w:lineRule="auto"/>
              <w:jc w:val="left"/>
              <w:rPr>
                <w:rFonts w:cstheme="minorHAnsi"/>
                <w:b/>
              </w:rPr>
            </w:pPr>
            <w:r w:rsidRPr="00625D06">
              <w:rPr>
                <w:rFonts w:cstheme="minorHAnsi"/>
                <w:b/>
              </w:rPr>
              <w:t xml:space="preserve">Užimti gyventojai </w:t>
            </w:r>
          </w:p>
        </w:tc>
        <w:tc>
          <w:tcPr>
            <w:tcW w:w="7485" w:type="dxa"/>
          </w:tcPr>
          <w:p w:rsidR="002D75C3" w:rsidRPr="00611B1B" w:rsidRDefault="002D75C3" w:rsidP="002D75C3">
            <w:pPr>
              <w:spacing w:before="60" w:after="60" w:line="276" w:lineRule="auto"/>
              <w:rPr>
                <w:rFonts w:cstheme="minorHAnsi"/>
              </w:rPr>
            </w:pPr>
            <w:r w:rsidRPr="00611B1B">
              <w:rPr>
                <w:rFonts w:cstheme="minorHAnsi"/>
              </w:rPr>
              <w:t>Asmenys, dirbantys bet kokį darbą, gaunantys už jį darbo užmokestį pinigais ar natūra arba turintys pajamų ar pelno</w:t>
            </w:r>
            <w:r>
              <w:rPr>
                <w:rStyle w:val="Puslapioinaosnuoroda"/>
                <w:rFonts w:cstheme="minorHAnsi"/>
              </w:rPr>
              <w:footnoteReference w:id="33"/>
            </w:r>
            <w:r>
              <w:rPr>
                <w:rFonts w:cstheme="minorHAnsi"/>
              </w:rPr>
              <w:t>.</w:t>
            </w:r>
          </w:p>
        </w:tc>
      </w:tr>
      <w:tr w:rsidR="002D75C3" w:rsidRPr="00611B1B" w:rsidTr="00543230">
        <w:tc>
          <w:tcPr>
            <w:tcW w:w="2269" w:type="dxa"/>
          </w:tcPr>
          <w:p w:rsidR="002D75C3" w:rsidRPr="00625D06" w:rsidRDefault="002D75C3" w:rsidP="002D75C3">
            <w:pPr>
              <w:spacing w:before="60" w:after="60" w:line="276" w:lineRule="auto"/>
              <w:jc w:val="left"/>
              <w:rPr>
                <w:rFonts w:cstheme="minorHAnsi"/>
                <w:b/>
              </w:rPr>
            </w:pPr>
            <w:r>
              <w:rPr>
                <w:rFonts w:cstheme="minorHAnsi"/>
                <w:b/>
              </w:rPr>
              <w:t xml:space="preserve">Išmoka vaikui (vaiko pinigai) </w:t>
            </w:r>
          </w:p>
        </w:tc>
        <w:tc>
          <w:tcPr>
            <w:tcW w:w="7485" w:type="dxa"/>
            <w:vAlign w:val="center"/>
          </w:tcPr>
          <w:p w:rsidR="002D75C3" w:rsidRPr="00611B1B" w:rsidRDefault="002D75C3" w:rsidP="002D75C3">
            <w:pPr>
              <w:spacing w:before="60" w:after="60" w:line="276" w:lineRule="auto"/>
              <w:rPr>
                <w:rFonts w:cstheme="minorHAnsi"/>
              </w:rPr>
            </w:pPr>
            <w:r w:rsidRPr="00611B1B">
              <w:rPr>
                <w:rFonts w:cstheme="minorHAnsi"/>
              </w:rPr>
              <w:t>Nuo 2021 m. sausio 1 d. kiekvienam vaikui skiriama 70 Eur išmoka per mėnesį (prieš tai 60 Eur). Ji mokama vienam iš tėvų (globėjų) už kiekvieną vaiką (nuo gimimo iki 18 metų ir vyresniems, jei mokosi pagal bendrojo ugdymo programą (įskaitant ir besimokančius profesinio mokymo įstaigose, kai į mokymąsi įtraukta bendrojo ugdymo programa, bet ne ilgiau, iki jiems sukaks 21 metai) nevertinant šeimos gaunamų pajamų</w:t>
            </w:r>
            <w:r>
              <w:rPr>
                <w:rStyle w:val="Puslapioinaosnuoroda"/>
                <w:rFonts w:cstheme="minorHAnsi"/>
              </w:rPr>
              <w:footnoteReference w:id="34"/>
            </w:r>
            <w:r>
              <w:rPr>
                <w:rFonts w:cstheme="minorHAnsi"/>
              </w:rPr>
              <w:t>.</w:t>
            </w:r>
          </w:p>
        </w:tc>
      </w:tr>
      <w:tr w:rsidR="002D75C3" w:rsidRPr="00611B1B" w:rsidTr="00C771F5">
        <w:tc>
          <w:tcPr>
            <w:tcW w:w="2269" w:type="dxa"/>
          </w:tcPr>
          <w:p w:rsidR="002D75C3" w:rsidRPr="00625D06" w:rsidRDefault="002D75C3" w:rsidP="002D75C3">
            <w:pPr>
              <w:spacing w:before="60" w:after="60" w:line="276" w:lineRule="auto"/>
              <w:jc w:val="left"/>
              <w:rPr>
                <w:rFonts w:cstheme="minorHAnsi"/>
                <w:b/>
              </w:rPr>
            </w:pPr>
            <w:r w:rsidRPr="00625D06">
              <w:rPr>
                <w:rFonts w:cstheme="minorHAnsi"/>
                <w:b/>
              </w:rPr>
              <w:t>Valstybės remiamos pajamos</w:t>
            </w:r>
          </w:p>
        </w:tc>
        <w:tc>
          <w:tcPr>
            <w:tcW w:w="7485" w:type="dxa"/>
            <w:vAlign w:val="center"/>
          </w:tcPr>
          <w:p w:rsidR="002D75C3" w:rsidRPr="00611B1B" w:rsidRDefault="002D75C3" w:rsidP="002D75C3">
            <w:pPr>
              <w:spacing w:before="60" w:after="60" w:line="276" w:lineRule="auto"/>
              <w:rPr>
                <w:rFonts w:cstheme="minorHAnsi"/>
              </w:rPr>
            </w:pPr>
            <w:r w:rsidRPr="00611B1B">
              <w:rPr>
                <w:rFonts w:cstheme="minorHAnsi"/>
              </w:rPr>
              <w:t>Nuo valstybės remiamų pajamų dydžio priklauso piniginė socialinė parama nepasiturintiems (socialinė pašalpa, būsto šildymo, geriamojo ir karšto vandens išlaidų kompensacijos). Pagal šį dydį taip pat nustatoma teisė į socialinę paramą mokiniams, papildomą išmoką prie vaiko pinigų, paramą būstui įsigyti ar išsinuomoti bei kitą socialinę paramą. Valstybės remiamų pajamų dydis nuo 2021 m. sausio 1 d. yra 128 Eur</w:t>
            </w:r>
            <w:r>
              <w:rPr>
                <w:rStyle w:val="Puslapioinaosnuoroda"/>
                <w:rFonts w:cstheme="minorHAnsi"/>
              </w:rPr>
              <w:footnoteReference w:id="35"/>
            </w:r>
            <w:r>
              <w:rPr>
                <w:rFonts w:cstheme="minorHAnsi"/>
              </w:rPr>
              <w:t>.</w:t>
            </w:r>
          </w:p>
        </w:tc>
      </w:tr>
      <w:tr w:rsidR="002D75C3" w:rsidRPr="00611B1B" w:rsidTr="00625D06">
        <w:tc>
          <w:tcPr>
            <w:tcW w:w="2269" w:type="dxa"/>
          </w:tcPr>
          <w:p w:rsidR="002D75C3" w:rsidRDefault="002D75C3" w:rsidP="002D75C3">
            <w:pPr>
              <w:spacing w:before="60" w:after="60" w:line="276" w:lineRule="auto"/>
              <w:jc w:val="left"/>
              <w:rPr>
                <w:rFonts w:cstheme="minorHAnsi"/>
                <w:b/>
              </w:rPr>
            </w:pPr>
          </w:p>
          <w:p w:rsidR="002D75C3" w:rsidRDefault="002D75C3" w:rsidP="002D75C3">
            <w:pPr>
              <w:spacing w:before="60" w:after="60" w:line="276" w:lineRule="auto"/>
              <w:jc w:val="left"/>
              <w:rPr>
                <w:rFonts w:cstheme="minorHAnsi"/>
                <w:b/>
              </w:rPr>
            </w:pPr>
          </w:p>
          <w:p w:rsidR="002D75C3" w:rsidRPr="00625D06" w:rsidRDefault="002D75C3" w:rsidP="002D75C3">
            <w:pPr>
              <w:spacing w:before="60" w:after="60" w:line="276" w:lineRule="auto"/>
              <w:jc w:val="left"/>
              <w:rPr>
                <w:rFonts w:cstheme="minorHAnsi"/>
                <w:b/>
              </w:rPr>
            </w:pPr>
            <w:r w:rsidRPr="008E2128">
              <w:rPr>
                <w:rFonts w:cstheme="minorHAnsi"/>
                <w:b/>
              </w:rPr>
              <w:t xml:space="preserve">Vidutinė tikėtina gyvenimo trukmė </w:t>
            </w:r>
          </w:p>
        </w:tc>
        <w:tc>
          <w:tcPr>
            <w:tcW w:w="7485" w:type="dxa"/>
            <w:vAlign w:val="center"/>
          </w:tcPr>
          <w:p w:rsidR="002D75C3" w:rsidRDefault="002D75C3" w:rsidP="002D75C3">
            <w:pPr>
              <w:spacing w:before="60" w:after="60" w:line="276" w:lineRule="auto"/>
              <w:rPr>
                <w:rFonts w:cstheme="minorHAnsi"/>
                <w:bCs w:val="0"/>
              </w:rPr>
            </w:pPr>
          </w:p>
          <w:p w:rsidR="002D75C3" w:rsidRPr="00611B1B" w:rsidRDefault="002D75C3" w:rsidP="002D75C3">
            <w:pPr>
              <w:spacing w:before="60" w:after="60" w:line="276" w:lineRule="auto"/>
              <w:rPr>
                <w:rFonts w:cstheme="minorHAnsi"/>
              </w:rPr>
            </w:pPr>
            <w:r w:rsidRPr="008E2128">
              <w:rPr>
                <w:rFonts w:cstheme="minorHAnsi"/>
                <w:bCs w:val="0"/>
              </w:rPr>
              <w:t>Tikimybinis rodiklis, rodantis, kiek vidutiniškai metų gyvens kiekvienas gimęs arba sulaukęs tam tikro amžiaus žmogus, jeigu visą būsimą tiriamos kartos gyvenimą mirtingumo lygis kiekvienoje gyventojų amžiaus grupėje nekis</w:t>
            </w:r>
            <w:r>
              <w:rPr>
                <w:rStyle w:val="Puslapioinaosnuoroda"/>
                <w:rFonts w:cstheme="minorHAnsi"/>
                <w:bCs w:val="0"/>
              </w:rPr>
              <w:footnoteReference w:id="36"/>
            </w:r>
            <w:r w:rsidRPr="008E2128">
              <w:rPr>
                <w:rFonts w:cstheme="minorHAnsi"/>
                <w:bCs w:val="0"/>
              </w:rPr>
              <w:t>.</w:t>
            </w:r>
          </w:p>
        </w:tc>
      </w:tr>
    </w:tbl>
    <w:p w:rsidR="002369FE" w:rsidRPr="00611B1B" w:rsidRDefault="002369FE" w:rsidP="00611B1B">
      <w:pPr>
        <w:pStyle w:val="Focus"/>
        <w:spacing w:before="60" w:after="60" w:line="276" w:lineRule="auto"/>
        <w:rPr>
          <w:rFonts w:cstheme="minorHAnsi"/>
          <w:shd w:val="clear" w:color="auto" w:fill="FFFFFF"/>
        </w:rPr>
      </w:pPr>
      <w:r w:rsidRPr="00611B1B">
        <w:rPr>
          <w:rFonts w:cstheme="minorHAnsi"/>
          <w:shd w:val="clear" w:color="auto" w:fill="FFFFFF"/>
        </w:rPr>
        <w:t>santrumpos</w:t>
      </w:r>
    </w:p>
    <w:tbl>
      <w:tblPr>
        <w:tblW w:w="0" w:type="auto"/>
        <w:tblInd w:w="-142" w:type="dxa"/>
        <w:tblLook w:val="04A0" w:firstRow="1" w:lastRow="0" w:firstColumn="1" w:lastColumn="0" w:noHBand="0" w:noVBand="1"/>
      </w:tblPr>
      <w:tblGrid>
        <w:gridCol w:w="2127"/>
        <w:gridCol w:w="7375"/>
      </w:tblGrid>
      <w:tr w:rsidR="00AF2C34" w:rsidRPr="00611B1B" w:rsidTr="00DF4626">
        <w:tc>
          <w:tcPr>
            <w:tcW w:w="2127" w:type="dxa"/>
          </w:tcPr>
          <w:p w:rsidR="00AF2C34" w:rsidRPr="00625D06" w:rsidRDefault="00AF2C34" w:rsidP="00611B1B">
            <w:pPr>
              <w:spacing w:before="60" w:after="60" w:line="276" w:lineRule="auto"/>
              <w:rPr>
                <w:rFonts w:cstheme="minorHAnsi"/>
                <w:b/>
                <w:bCs w:val="0"/>
                <w:color w:val="000000"/>
                <w:shd w:val="clear" w:color="auto" w:fill="FFFFFF"/>
              </w:rPr>
            </w:pPr>
            <w:r w:rsidRPr="00625D06">
              <w:rPr>
                <w:rFonts w:cstheme="minorHAnsi"/>
                <w:b/>
                <w:bCs w:val="0"/>
                <w:color w:val="000000"/>
                <w:shd w:val="clear" w:color="auto" w:fill="FFFFFF"/>
              </w:rPr>
              <w:t>ES</w:t>
            </w:r>
          </w:p>
        </w:tc>
        <w:tc>
          <w:tcPr>
            <w:tcW w:w="7375" w:type="dxa"/>
          </w:tcPr>
          <w:p w:rsidR="00AF2C34" w:rsidRPr="00611B1B" w:rsidRDefault="00AF2C34" w:rsidP="00611B1B">
            <w:pPr>
              <w:spacing w:before="60" w:after="60" w:line="276" w:lineRule="auto"/>
              <w:rPr>
                <w:rFonts w:cstheme="minorHAnsi"/>
              </w:rPr>
            </w:pPr>
            <w:r w:rsidRPr="00611B1B">
              <w:rPr>
                <w:rFonts w:cstheme="minorHAnsi"/>
              </w:rPr>
              <w:t>Europos Sąjunga</w:t>
            </w:r>
            <w:r w:rsidR="002859B2">
              <w:rPr>
                <w:rFonts w:cstheme="minorHAnsi"/>
              </w:rPr>
              <w:t>.</w:t>
            </w:r>
          </w:p>
        </w:tc>
      </w:tr>
      <w:tr w:rsidR="00AF2C34" w:rsidRPr="00611B1B" w:rsidTr="00DF4626">
        <w:tc>
          <w:tcPr>
            <w:tcW w:w="2127" w:type="dxa"/>
          </w:tcPr>
          <w:p w:rsidR="00AF2C34" w:rsidRPr="00625D06" w:rsidRDefault="00AF2C34" w:rsidP="00611B1B">
            <w:pPr>
              <w:spacing w:before="60" w:after="60" w:line="276" w:lineRule="auto"/>
              <w:rPr>
                <w:rFonts w:cstheme="minorHAnsi"/>
                <w:b/>
                <w:bCs w:val="0"/>
              </w:rPr>
            </w:pPr>
            <w:r w:rsidRPr="00625D06">
              <w:rPr>
                <w:rFonts w:cstheme="minorHAnsi"/>
                <w:b/>
                <w:bCs w:val="0"/>
              </w:rPr>
              <w:t>EVRK</w:t>
            </w:r>
          </w:p>
        </w:tc>
        <w:tc>
          <w:tcPr>
            <w:tcW w:w="7375" w:type="dxa"/>
          </w:tcPr>
          <w:p w:rsidR="00AF2C34" w:rsidRPr="00611B1B" w:rsidRDefault="00AF2C34" w:rsidP="00611B1B">
            <w:pPr>
              <w:spacing w:before="60" w:after="60" w:line="276" w:lineRule="auto"/>
              <w:rPr>
                <w:rFonts w:cstheme="minorHAnsi"/>
              </w:rPr>
            </w:pPr>
            <w:r w:rsidRPr="00611B1B">
              <w:rPr>
                <w:rFonts w:cstheme="minorHAnsi"/>
                <w:color w:val="000000"/>
                <w:shd w:val="clear" w:color="auto" w:fill="FFFFFF"/>
              </w:rPr>
              <w:t>Ekonominės veiklos rūšių klasifikatorius</w:t>
            </w:r>
            <w:r w:rsidR="005324A2">
              <w:rPr>
                <w:rStyle w:val="Puslapioinaosnuoroda"/>
                <w:rFonts w:cstheme="minorHAnsi"/>
                <w:color w:val="000000"/>
                <w:shd w:val="clear" w:color="auto" w:fill="FFFFFF"/>
              </w:rPr>
              <w:footnoteReference w:id="37"/>
            </w:r>
            <w:r w:rsidR="00F326C1">
              <w:rPr>
                <w:rFonts w:cstheme="minorHAnsi"/>
                <w:color w:val="000000"/>
                <w:shd w:val="clear" w:color="auto" w:fill="FFFFFF"/>
              </w:rPr>
              <w:t>.</w:t>
            </w:r>
          </w:p>
        </w:tc>
      </w:tr>
      <w:tr w:rsidR="00F961F0" w:rsidRPr="00611B1B" w:rsidTr="00DF4626">
        <w:tc>
          <w:tcPr>
            <w:tcW w:w="2127" w:type="dxa"/>
          </w:tcPr>
          <w:p w:rsidR="00F961F0" w:rsidRPr="00625D06" w:rsidRDefault="00F326C1" w:rsidP="00611B1B">
            <w:pPr>
              <w:spacing w:before="60" w:after="60" w:line="276" w:lineRule="auto"/>
              <w:rPr>
                <w:rFonts w:cstheme="minorHAnsi"/>
                <w:b/>
                <w:bCs w:val="0"/>
                <w:color w:val="000000" w:themeColor="text1"/>
                <w:shd w:val="clear" w:color="auto" w:fill="FFFFFF"/>
              </w:rPr>
            </w:pPr>
            <w:r>
              <w:rPr>
                <w:rFonts w:cstheme="minorHAnsi"/>
                <w:b/>
                <w:bCs w:val="0"/>
                <w:color w:val="000000" w:themeColor="text1"/>
                <w:shd w:val="clear" w:color="auto" w:fill="FFFFFF"/>
              </w:rPr>
              <w:t>I</w:t>
            </w:r>
            <w:r w:rsidR="00F961F0" w:rsidRPr="00625D06">
              <w:rPr>
                <w:rFonts w:cstheme="minorHAnsi"/>
                <w:b/>
                <w:bCs w:val="0"/>
                <w:color w:val="000000" w:themeColor="text1"/>
                <w:shd w:val="clear" w:color="auto" w:fill="FFFFFF"/>
              </w:rPr>
              <w:t>bid</w:t>
            </w:r>
          </w:p>
        </w:tc>
        <w:tc>
          <w:tcPr>
            <w:tcW w:w="7375" w:type="dxa"/>
          </w:tcPr>
          <w:p w:rsidR="00F961F0" w:rsidRPr="00611B1B" w:rsidRDefault="00F961F0" w:rsidP="00611B1B">
            <w:pPr>
              <w:spacing w:before="60" w:after="60" w:line="276" w:lineRule="auto"/>
              <w:rPr>
                <w:rFonts w:cstheme="minorHAnsi"/>
              </w:rPr>
            </w:pPr>
            <w:r>
              <w:rPr>
                <w:rFonts w:cstheme="minorHAnsi"/>
              </w:rPr>
              <w:t>„</w:t>
            </w:r>
            <w:r w:rsidRPr="00F961F0">
              <w:rPr>
                <w:rFonts w:cstheme="minorHAnsi"/>
              </w:rPr>
              <w:t>Ten pat</w:t>
            </w:r>
            <w:r>
              <w:rPr>
                <w:rFonts w:cstheme="minorHAnsi"/>
              </w:rPr>
              <w:t xml:space="preserve">“ – </w:t>
            </w:r>
            <w:r w:rsidRPr="00F961F0">
              <w:rPr>
                <w:rFonts w:cstheme="minorHAnsi"/>
              </w:rPr>
              <w:t>lotyniško žodžio ibīdem, reiškiančio „toje pačioje vietoje“, santrumpa</w:t>
            </w:r>
            <w:r>
              <w:rPr>
                <w:rFonts w:cstheme="minorHAnsi"/>
              </w:rPr>
              <w:t>.</w:t>
            </w:r>
          </w:p>
        </w:tc>
      </w:tr>
      <w:tr w:rsidR="00AF2C34" w:rsidRPr="00611B1B" w:rsidTr="00DF4626">
        <w:tc>
          <w:tcPr>
            <w:tcW w:w="2127" w:type="dxa"/>
          </w:tcPr>
          <w:p w:rsidR="00AF2C34" w:rsidRPr="00625D06" w:rsidRDefault="00AF2C34" w:rsidP="00611B1B">
            <w:pPr>
              <w:spacing w:before="60" w:after="60" w:line="276" w:lineRule="auto"/>
              <w:rPr>
                <w:rFonts w:cstheme="minorHAnsi"/>
                <w:b/>
                <w:bCs w:val="0"/>
                <w:color w:val="000000"/>
                <w:shd w:val="clear" w:color="auto" w:fill="FFFFFF"/>
              </w:rPr>
            </w:pPr>
            <w:r w:rsidRPr="00625D06">
              <w:rPr>
                <w:rFonts w:cstheme="minorHAnsi"/>
                <w:b/>
                <w:bCs w:val="0"/>
                <w:color w:val="000000"/>
                <w:shd w:val="clear" w:color="auto" w:fill="FFFFFF"/>
              </w:rPr>
              <w:t>NPPKT</w:t>
            </w:r>
          </w:p>
        </w:tc>
        <w:tc>
          <w:tcPr>
            <w:tcW w:w="7375" w:type="dxa"/>
          </w:tcPr>
          <w:p w:rsidR="00AF2C34" w:rsidRPr="00611B1B" w:rsidRDefault="00AF2C34" w:rsidP="00611B1B">
            <w:pPr>
              <w:spacing w:before="60" w:after="60" w:line="276" w:lineRule="auto"/>
              <w:rPr>
                <w:rFonts w:cstheme="minorHAnsi"/>
              </w:rPr>
            </w:pPr>
            <w:r w:rsidRPr="00611B1B">
              <w:rPr>
                <w:rFonts w:cstheme="minorHAnsi"/>
              </w:rPr>
              <w:t>Nuolatinė privalomoji pradinė karo tarnyba</w:t>
            </w:r>
            <w:r w:rsidR="002859B2">
              <w:rPr>
                <w:rFonts w:cstheme="minorHAnsi"/>
              </w:rPr>
              <w:t>.</w:t>
            </w:r>
          </w:p>
        </w:tc>
      </w:tr>
      <w:tr w:rsidR="002D75C3" w:rsidRPr="00611B1B" w:rsidTr="00DF4626">
        <w:tc>
          <w:tcPr>
            <w:tcW w:w="2127" w:type="dxa"/>
          </w:tcPr>
          <w:p w:rsidR="002D75C3" w:rsidRPr="00625D06" w:rsidRDefault="002D75C3" w:rsidP="002D75C3">
            <w:pPr>
              <w:spacing w:before="60" w:after="60" w:line="276" w:lineRule="auto"/>
              <w:rPr>
                <w:rFonts w:cstheme="minorHAnsi"/>
                <w:b/>
                <w:bCs w:val="0"/>
                <w:color w:val="000000"/>
                <w:shd w:val="clear" w:color="auto" w:fill="FFFFFF"/>
              </w:rPr>
            </w:pPr>
            <w:r w:rsidRPr="00A508D9">
              <w:rPr>
                <w:rFonts w:cstheme="minorHAnsi"/>
                <w:b/>
                <w:bCs w:val="0"/>
                <w:color w:val="000000" w:themeColor="text1"/>
                <w:shd w:val="clear" w:color="auto" w:fill="FFFFFF"/>
              </w:rPr>
              <w:t>Švietimo programų lygmenų klasifikatorius</w:t>
            </w:r>
            <w:r>
              <w:rPr>
                <w:rFonts w:cstheme="minorHAnsi"/>
                <w:b/>
                <w:bCs w:val="0"/>
                <w:color w:val="000000" w:themeColor="text1"/>
                <w:shd w:val="clear" w:color="auto" w:fill="FFFFFF"/>
              </w:rPr>
              <w:t xml:space="preserve"> </w:t>
            </w:r>
          </w:p>
        </w:tc>
        <w:tc>
          <w:tcPr>
            <w:tcW w:w="7375" w:type="dxa"/>
          </w:tcPr>
          <w:p w:rsidR="002D75C3" w:rsidRPr="00611B1B" w:rsidRDefault="002D75C3" w:rsidP="002D75C3">
            <w:pPr>
              <w:spacing w:before="60" w:after="60" w:line="276" w:lineRule="auto"/>
              <w:rPr>
                <w:rFonts w:cstheme="minorHAnsi"/>
              </w:rPr>
            </w:pPr>
            <w:r w:rsidRPr="00A508D9">
              <w:rPr>
                <w:color w:val="000000"/>
              </w:rPr>
              <w:t>Lietuvos standartizuotas švietimo klasifikatorius švietimo programoms pagal lyg</w:t>
            </w:r>
            <w:r w:rsidR="00235CF9">
              <w:rPr>
                <w:color w:val="000000"/>
              </w:rPr>
              <w:t>menis</w:t>
            </w:r>
            <w:r w:rsidRPr="00A508D9">
              <w:rPr>
                <w:color w:val="000000"/>
              </w:rPr>
              <w:t xml:space="preserve"> klasifikuoti</w:t>
            </w:r>
            <w:r>
              <w:rPr>
                <w:color w:val="000000"/>
              </w:rPr>
              <w:t>.</w:t>
            </w:r>
            <w:r w:rsidRPr="00A508D9">
              <w:rPr>
                <w:color w:val="000000"/>
              </w:rPr>
              <w:t xml:space="preserve"> </w:t>
            </w:r>
            <w:r>
              <w:rPr>
                <w:color w:val="000000"/>
              </w:rPr>
              <w:t>P</w:t>
            </w:r>
            <w:r w:rsidRPr="00A508D9">
              <w:rPr>
                <w:color w:val="000000"/>
              </w:rPr>
              <w:t>arengtas pagal t</w:t>
            </w:r>
            <w:r w:rsidRPr="00A508D9">
              <w:rPr>
                <w:rFonts w:cstheme="minorHAnsi"/>
              </w:rPr>
              <w:t>arptautin</w:t>
            </w:r>
            <w:r>
              <w:rPr>
                <w:rFonts w:cstheme="minorHAnsi"/>
              </w:rPr>
              <w:t>io</w:t>
            </w:r>
            <w:r w:rsidRPr="00A508D9">
              <w:rPr>
                <w:rFonts w:cstheme="minorHAnsi"/>
              </w:rPr>
              <w:t xml:space="preserve"> standartizuot</w:t>
            </w:r>
            <w:r>
              <w:rPr>
                <w:rFonts w:cstheme="minorHAnsi"/>
              </w:rPr>
              <w:t>o</w:t>
            </w:r>
            <w:r w:rsidRPr="00A508D9">
              <w:rPr>
                <w:rFonts w:cstheme="minorHAnsi"/>
              </w:rPr>
              <w:t xml:space="preserve"> švietimo klasifikatori</w:t>
            </w:r>
            <w:r>
              <w:rPr>
                <w:rFonts w:cstheme="minorHAnsi"/>
              </w:rPr>
              <w:t>aus</w:t>
            </w:r>
            <w:r w:rsidRPr="00A508D9">
              <w:rPr>
                <w:rFonts w:cstheme="minorHAnsi"/>
              </w:rPr>
              <w:t xml:space="preserve"> 2011 m. versij</w:t>
            </w:r>
            <w:r>
              <w:rPr>
                <w:rFonts w:cstheme="minorHAnsi"/>
              </w:rPr>
              <w:t>ą</w:t>
            </w:r>
            <w:r w:rsidRPr="00A508D9">
              <w:rPr>
                <w:rFonts w:cstheme="minorHAnsi"/>
              </w:rPr>
              <w:t xml:space="preserve"> (angl. </w:t>
            </w:r>
            <w:r w:rsidRPr="00235CF9">
              <w:rPr>
                <w:rFonts w:cstheme="minorHAnsi"/>
                <w:i/>
                <w:iCs/>
              </w:rPr>
              <w:t>International Standard Classification of Education</w:t>
            </w:r>
            <w:r w:rsidRPr="00A508D9">
              <w:rPr>
                <w:rFonts w:cstheme="minorHAnsi"/>
              </w:rPr>
              <w:t xml:space="preserve"> arba </w:t>
            </w:r>
            <w:r w:rsidRPr="00235CF9">
              <w:rPr>
                <w:rFonts w:cstheme="minorHAnsi"/>
                <w:i/>
                <w:iCs/>
              </w:rPr>
              <w:t>ISCED 2011</w:t>
            </w:r>
            <w:r w:rsidRPr="00A508D9">
              <w:rPr>
                <w:rFonts w:cstheme="minorHAnsi"/>
              </w:rPr>
              <w:t>)</w:t>
            </w:r>
            <w:r w:rsidRPr="00A508D9">
              <w:rPr>
                <w:rStyle w:val="Puslapioinaosnuoroda"/>
                <w:rFonts w:cstheme="minorHAnsi"/>
              </w:rPr>
              <w:footnoteReference w:id="38"/>
            </w:r>
            <w:r w:rsidRPr="00A508D9">
              <w:rPr>
                <w:rFonts w:cstheme="minorHAnsi"/>
              </w:rPr>
              <w:t>.</w:t>
            </w:r>
          </w:p>
        </w:tc>
      </w:tr>
    </w:tbl>
    <w:p w:rsidR="00937F80" w:rsidRPr="00611B1B" w:rsidRDefault="00937F80" w:rsidP="00611B1B">
      <w:pPr>
        <w:spacing w:after="0" w:line="276" w:lineRule="auto"/>
        <w:jc w:val="left"/>
        <w:rPr>
          <w:rFonts w:cstheme="minorHAnsi"/>
          <w:b/>
          <w:bCs w:val="0"/>
          <w:caps/>
          <w:color w:val="134753" w:themeColor="accent1"/>
        </w:rPr>
      </w:pPr>
      <w:r w:rsidRPr="00611B1B">
        <w:rPr>
          <w:rFonts w:cstheme="minorHAnsi"/>
        </w:rPr>
        <w:br w:type="page"/>
      </w:r>
    </w:p>
    <w:p w:rsidR="00E138C3" w:rsidRPr="00611B1B" w:rsidRDefault="00E138C3" w:rsidP="00611B1B">
      <w:pPr>
        <w:spacing w:line="276" w:lineRule="auto"/>
        <w:rPr>
          <w:rFonts w:cstheme="minorHAnsi"/>
        </w:rPr>
        <w:sectPr w:rsidR="00E138C3" w:rsidRPr="00611B1B" w:rsidSect="00226124">
          <w:pgSz w:w="11907" w:h="16839" w:code="9"/>
          <w:pgMar w:top="1440" w:right="850" w:bottom="1152" w:left="1440" w:header="706" w:footer="283" w:gutter="0"/>
          <w:cols w:space="708"/>
          <w:titlePg/>
          <w:docGrid w:linePitch="360"/>
        </w:sectPr>
      </w:pPr>
    </w:p>
    <w:p w:rsidR="004E1C6A" w:rsidRPr="004C282D" w:rsidRDefault="00616E4B" w:rsidP="004C282D">
      <w:pPr>
        <w:pStyle w:val="PRIEDAI"/>
      </w:pPr>
      <w:r w:rsidRPr="004C282D">
        <w:t>LIETUVOS SAVIVALDYBIŲ IR APSKRIČIŲ ŽEMĖLAPIS</w:t>
      </w:r>
    </w:p>
    <w:p w:rsidR="004E1C6A" w:rsidRPr="00611B1B" w:rsidRDefault="004E1C6A" w:rsidP="004C282D">
      <w:pPr>
        <w:spacing w:line="276" w:lineRule="auto"/>
        <w:jc w:val="center"/>
        <w:rPr>
          <w:rFonts w:cstheme="minorHAnsi"/>
        </w:rPr>
        <w:sectPr w:rsidR="004E1C6A" w:rsidRPr="00611B1B" w:rsidSect="00937F80">
          <w:headerReference w:type="default" r:id="rId19"/>
          <w:footerReference w:type="default" r:id="rId20"/>
          <w:footerReference w:type="first" r:id="rId21"/>
          <w:pgSz w:w="16839" w:h="11907" w:orient="landscape" w:code="9"/>
          <w:pgMar w:top="1440" w:right="1440" w:bottom="850" w:left="1152" w:header="706" w:footer="283" w:gutter="0"/>
          <w:cols w:space="708"/>
          <w:titlePg/>
          <w:docGrid w:linePitch="360"/>
        </w:sectPr>
      </w:pPr>
      <w:r w:rsidRPr="00611B1B">
        <w:rPr>
          <w:rFonts w:cstheme="minorHAnsi"/>
          <w:b/>
          <w:bCs w:val="0"/>
          <w:caps/>
          <w:noProof/>
          <w:lang w:eastAsia="lt-LT"/>
        </w:rPr>
        <w:drawing>
          <wp:inline distT="0" distB="0" distL="0" distR="0" wp14:anchorId="75893B81" wp14:editId="7C8A31B0">
            <wp:extent cx="7048500" cy="5733552"/>
            <wp:effectExtent l="0" t="0" r="0" b="635"/>
            <wp:docPr id="1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00634" cy="5775960"/>
                    </a:xfrm>
                    <a:prstGeom prst="rect">
                      <a:avLst/>
                    </a:prstGeom>
                    <a:noFill/>
                    <a:ln>
                      <a:noFill/>
                    </a:ln>
                  </pic:spPr>
                </pic:pic>
              </a:graphicData>
            </a:graphic>
          </wp:inline>
        </w:drawing>
      </w:r>
    </w:p>
    <w:sdt>
      <w:sdtPr>
        <w:rPr>
          <w:b w:val="0"/>
          <w:bCs/>
          <w:caps w:val="0"/>
          <w:color w:val="auto"/>
          <w:sz w:val="22"/>
          <w:szCs w:val="22"/>
          <w:lang w:val="lt-LT"/>
        </w:rPr>
        <w:id w:val="31855388"/>
        <w:docPartObj>
          <w:docPartGallery w:val="Table of Contents"/>
          <w:docPartUnique/>
        </w:docPartObj>
      </w:sdtPr>
      <w:sdtEndPr>
        <w:rPr>
          <w:noProof/>
        </w:rPr>
      </w:sdtEndPr>
      <w:sdtContent>
        <w:p w:rsidR="00DE1673" w:rsidRDefault="00DE1673">
          <w:pPr>
            <w:pStyle w:val="Turinioantrat"/>
          </w:pPr>
          <w:r>
            <w:t>Turinys</w:t>
          </w:r>
        </w:p>
        <w:p w:rsidR="00DE1673" w:rsidRDefault="00DE1673">
          <w:pPr>
            <w:pStyle w:val="Turinys1"/>
            <w:rPr>
              <w:rFonts w:eastAsiaTheme="minorEastAsia" w:cstheme="minorBidi"/>
              <w:b w:val="0"/>
              <w:smallCaps w:val="0"/>
              <w:color w:val="auto"/>
              <w:lang w:eastAsia="lt-LT"/>
            </w:rPr>
          </w:pPr>
          <w:r>
            <w:fldChar w:fldCharType="begin"/>
          </w:r>
          <w:r>
            <w:instrText xml:space="preserve"> TOC \o "1-3" \h \z \u </w:instrText>
          </w:r>
          <w:r>
            <w:fldChar w:fldCharType="separate"/>
          </w:r>
          <w:hyperlink w:anchor="_Toc82157310" w:history="1">
            <w:r w:rsidRPr="0038099E">
              <w:rPr>
                <w:rStyle w:val="Hipersaitas"/>
              </w:rPr>
              <w:t>SANTRAUKA</w:t>
            </w:r>
            <w:r>
              <w:rPr>
                <w:webHidden/>
              </w:rPr>
              <w:tab/>
            </w:r>
            <w:r>
              <w:rPr>
                <w:webHidden/>
              </w:rPr>
              <w:fldChar w:fldCharType="begin"/>
            </w:r>
            <w:r>
              <w:rPr>
                <w:webHidden/>
              </w:rPr>
              <w:instrText xml:space="preserve"> PAGEREF _Toc82157310 \h </w:instrText>
            </w:r>
            <w:r>
              <w:rPr>
                <w:webHidden/>
              </w:rPr>
            </w:r>
            <w:r>
              <w:rPr>
                <w:webHidden/>
              </w:rPr>
              <w:fldChar w:fldCharType="separate"/>
            </w:r>
            <w:r w:rsidR="00235CF9">
              <w:rPr>
                <w:webHidden/>
              </w:rPr>
              <w:t>16</w:t>
            </w:r>
            <w:r>
              <w:rPr>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11" w:history="1">
            <w:r w:rsidR="00DE1673" w:rsidRPr="0038099E">
              <w:rPr>
                <w:rStyle w:val="Hipersaitas"/>
              </w:rPr>
              <w:t>SUMMARY</w:t>
            </w:r>
            <w:r w:rsidR="00DE1673">
              <w:rPr>
                <w:webHidden/>
              </w:rPr>
              <w:tab/>
            </w:r>
            <w:r w:rsidR="00DE1673">
              <w:rPr>
                <w:webHidden/>
              </w:rPr>
              <w:fldChar w:fldCharType="begin"/>
            </w:r>
            <w:r w:rsidR="00DE1673">
              <w:rPr>
                <w:webHidden/>
              </w:rPr>
              <w:instrText xml:space="preserve"> PAGEREF _Toc82157311 \h </w:instrText>
            </w:r>
            <w:r w:rsidR="00DE1673">
              <w:rPr>
                <w:webHidden/>
              </w:rPr>
            </w:r>
            <w:r w:rsidR="00DE1673">
              <w:rPr>
                <w:webHidden/>
              </w:rPr>
              <w:fldChar w:fldCharType="separate"/>
            </w:r>
            <w:r w:rsidR="00235CF9">
              <w:rPr>
                <w:webHidden/>
              </w:rPr>
              <w:t>18</w:t>
            </w:r>
            <w:r w:rsidR="00DE1673">
              <w:rPr>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12" w:history="1">
            <w:r w:rsidR="00DE1673" w:rsidRPr="0038099E">
              <w:rPr>
                <w:rStyle w:val="Hipersaitas"/>
              </w:rPr>
              <w:t>ĮVADAS</w:t>
            </w:r>
            <w:r w:rsidR="00DE1673">
              <w:rPr>
                <w:webHidden/>
              </w:rPr>
              <w:tab/>
            </w:r>
            <w:r w:rsidR="00DE1673">
              <w:rPr>
                <w:webHidden/>
              </w:rPr>
              <w:fldChar w:fldCharType="begin"/>
            </w:r>
            <w:r w:rsidR="00DE1673">
              <w:rPr>
                <w:webHidden/>
              </w:rPr>
              <w:instrText xml:space="preserve"> PAGEREF _Toc82157312 \h </w:instrText>
            </w:r>
            <w:r w:rsidR="00DE1673">
              <w:rPr>
                <w:webHidden/>
              </w:rPr>
            </w:r>
            <w:r w:rsidR="00DE1673">
              <w:rPr>
                <w:webHidden/>
              </w:rPr>
              <w:fldChar w:fldCharType="separate"/>
            </w:r>
            <w:r w:rsidR="00235CF9">
              <w:rPr>
                <w:webHidden/>
              </w:rPr>
              <w:t>20</w:t>
            </w:r>
            <w:r w:rsidR="00DE1673">
              <w:rPr>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13" w:history="1">
            <w:r w:rsidR="00DE1673" w:rsidRPr="0038099E">
              <w:rPr>
                <w:rStyle w:val="Hipersaitas"/>
                <w14:scene3d>
                  <w14:camera w14:prst="orthographicFront"/>
                  <w14:lightRig w14:rig="threePt" w14:dir="t">
                    <w14:rot w14:lat="0" w14:lon="0" w14:rev="0"/>
                  </w14:lightRig>
                </w14:scene3d>
              </w:rPr>
              <w:t>1.</w:t>
            </w:r>
            <w:r w:rsidR="00DE1673">
              <w:rPr>
                <w:rFonts w:eastAsiaTheme="minorEastAsia" w:cstheme="minorBidi"/>
                <w:b w:val="0"/>
                <w:smallCaps w:val="0"/>
                <w:color w:val="auto"/>
                <w:lang w:eastAsia="lt-LT"/>
              </w:rPr>
              <w:tab/>
            </w:r>
            <w:r w:rsidR="00DE1673" w:rsidRPr="0038099E">
              <w:rPr>
                <w:rStyle w:val="Hipersaitas"/>
              </w:rPr>
              <w:t>PAGRINDINĖS DEMOGRAFINĖS CHARAKTERISTIKOS</w:t>
            </w:r>
            <w:r w:rsidR="00DE1673">
              <w:rPr>
                <w:webHidden/>
              </w:rPr>
              <w:tab/>
            </w:r>
            <w:r w:rsidR="00DE1673">
              <w:rPr>
                <w:webHidden/>
              </w:rPr>
              <w:fldChar w:fldCharType="begin"/>
            </w:r>
            <w:r w:rsidR="00DE1673">
              <w:rPr>
                <w:webHidden/>
              </w:rPr>
              <w:instrText xml:space="preserve"> PAGEREF _Toc82157313 \h </w:instrText>
            </w:r>
            <w:r w:rsidR="00DE1673">
              <w:rPr>
                <w:webHidden/>
              </w:rPr>
            </w:r>
            <w:r w:rsidR="00DE1673">
              <w:rPr>
                <w:webHidden/>
              </w:rPr>
              <w:fldChar w:fldCharType="separate"/>
            </w:r>
            <w:r w:rsidR="00235CF9">
              <w:rPr>
                <w:webHidden/>
              </w:rPr>
              <w:t>22</w:t>
            </w:r>
            <w:r w:rsidR="00DE1673">
              <w:rPr>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14" w:history="1">
            <w:r w:rsidR="00DE1673" w:rsidRPr="0038099E">
              <w:rPr>
                <w:rStyle w:val="Hipersaitas"/>
                <w:rFonts w:cstheme="minorHAnsi"/>
                <w:noProof/>
                <w14:scene3d>
                  <w14:camera w14:prst="orthographicFront"/>
                  <w14:lightRig w14:rig="threePt" w14:dir="t">
                    <w14:rot w14:lat="0" w14:lon="0" w14:rev="0"/>
                  </w14:lightRig>
                </w14:scene3d>
              </w:rPr>
              <w:t>1.1.</w:t>
            </w:r>
            <w:r w:rsidR="00DE1673">
              <w:rPr>
                <w:rFonts w:eastAsiaTheme="minorEastAsia" w:cstheme="minorBidi"/>
                <w:bCs w:val="0"/>
                <w:noProof/>
                <w:lang w:eastAsia="lt-LT"/>
              </w:rPr>
              <w:tab/>
            </w:r>
            <w:r w:rsidR="00DE1673" w:rsidRPr="0038099E">
              <w:rPr>
                <w:rStyle w:val="Hipersaitas"/>
                <w:noProof/>
              </w:rPr>
              <w:t>GYVENTOJŲ SKAIČIUS SAVIVALDYBĖSE, APSKRITYSE BEI MIESTO IR KAIMO GYVENAMOSIOSE VIETOVĖSE</w:t>
            </w:r>
            <w:r w:rsidR="00DE1673">
              <w:rPr>
                <w:noProof/>
                <w:webHidden/>
              </w:rPr>
              <w:tab/>
            </w:r>
            <w:r w:rsidR="00DE1673">
              <w:rPr>
                <w:noProof/>
                <w:webHidden/>
              </w:rPr>
              <w:fldChar w:fldCharType="begin"/>
            </w:r>
            <w:r w:rsidR="00DE1673">
              <w:rPr>
                <w:noProof/>
                <w:webHidden/>
              </w:rPr>
              <w:instrText xml:space="preserve"> PAGEREF _Toc82157314 \h </w:instrText>
            </w:r>
            <w:r w:rsidR="00DE1673">
              <w:rPr>
                <w:noProof/>
                <w:webHidden/>
              </w:rPr>
            </w:r>
            <w:r w:rsidR="00DE1673">
              <w:rPr>
                <w:noProof/>
                <w:webHidden/>
              </w:rPr>
              <w:fldChar w:fldCharType="separate"/>
            </w:r>
            <w:r w:rsidR="00235CF9">
              <w:rPr>
                <w:noProof/>
                <w:webHidden/>
              </w:rPr>
              <w:t>22</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15" w:history="1">
            <w:r w:rsidR="00DE1673" w:rsidRPr="0038099E">
              <w:rPr>
                <w:rStyle w:val="Hipersaitas"/>
                <w:rFonts w:cstheme="minorHAnsi"/>
                <w:noProof/>
                <w14:scene3d>
                  <w14:camera w14:prst="orthographicFront"/>
                  <w14:lightRig w14:rig="threePt" w14:dir="t">
                    <w14:rot w14:lat="0" w14:lon="0" w14:rev="0"/>
                  </w14:lightRig>
                </w14:scene3d>
              </w:rPr>
              <w:t>1.2.</w:t>
            </w:r>
            <w:r w:rsidR="00DE1673">
              <w:rPr>
                <w:rFonts w:eastAsiaTheme="minorEastAsia" w:cstheme="minorBidi"/>
                <w:bCs w:val="0"/>
                <w:noProof/>
                <w:lang w:eastAsia="lt-LT"/>
              </w:rPr>
              <w:tab/>
            </w:r>
            <w:r w:rsidR="00DE1673" w:rsidRPr="0038099E">
              <w:rPr>
                <w:rStyle w:val="Hipersaitas"/>
                <w:noProof/>
              </w:rPr>
              <w:t>GYVENTOJŲ LYTIES IR AMŽIAUS GRUPIŲ PASISKIRSTYMAS SAVIVALDYBĖSE BEI MIESTO IR KAIMO GYVENAMOSIOSE VIETOVĖSE</w:t>
            </w:r>
            <w:r w:rsidR="00DE1673">
              <w:rPr>
                <w:noProof/>
                <w:webHidden/>
              </w:rPr>
              <w:tab/>
            </w:r>
            <w:r w:rsidR="00DE1673">
              <w:rPr>
                <w:noProof/>
                <w:webHidden/>
              </w:rPr>
              <w:fldChar w:fldCharType="begin"/>
            </w:r>
            <w:r w:rsidR="00DE1673">
              <w:rPr>
                <w:noProof/>
                <w:webHidden/>
              </w:rPr>
              <w:instrText xml:space="preserve"> PAGEREF _Toc82157315 \h </w:instrText>
            </w:r>
            <w:r w:rsidR="00DE1673">
              <w:rPr>
                <w:noProof/>
                <w:webHidden/>
              </w:rPr>
            </w:r>
            <w:r w:rsidR="00DE1673">
              <w:rPr>
                <w:noProof/>
                <w:webHidden/>
              </w:rPr>
              <w:fldChar w:fldCharType="separate"/>
            </w:r>
            <w:r w:rsidR="00235CF9">
              <w:rPr>
                <w:noProof/>
                <w:webHidden/>
              </w:rPr>
              <w:t>26</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16" w:history="1">
            <w:r w:rsidR="00DE1673" w:rsidRPr="0038099E">
              <w:rPr>
                <w:rStyle w:val="Hipersaitas"/>
                <w:rFonts w:cstheme="minorHAnsi"/>
                <w:noProof/>
                <w14:scene3d>
                  <w14:camera w14:prst="orthographicFront"/>
                  <w14:lightRig w14:rig="threePt" w14:dir="t">
                    <w14:rot w14:lat="0" w14:lon="0" w14:rev="0"/>
                  </w14:lightRig>
                </w14:scene3d>
              </w:rPr>
              <w:t>1.3.</w:t>
            </w:r>
            <w:r w:rsidR="00DE1673">
              <w:rPr>
                <w:rFonts w:eastAsiaTheme="minorEastAsia" w:cstheme="minorBidi"/>
                <w:bCs w:val="0"/>
                <w:noProof/>
                <w:lang w:eastAsia="lt-LT"/>
              </w:rPr>
              <w:tab/>
            </w:r>
            <w:r w:rsidR="00DE1673" w:rsidRPr="0038099E">
              <w:rPr>
                <w:rStyle w:val="Hipersaitas"/>
                <w:noProof/>
              </w:rPr>
              <w:t xml:space="preserve">GYVENTOJŲ IŠSILAVINIMO LYGIS APSKRITYSE BEI </w:t>
            </w:r>
            <w:r w:rsidR="00DE1673" w:rsidRPr="0038099E">
              <w:rPr>
                <w:rStyle w:val="Hipersaitas"/>
                <w:rFonts w:eastAsia="Times New Roman"/>
                <w:noProof/>
                <w:lang w:eastAsia="en-US"/>
              </w:rPr>
              <w:t>MIESTO IR KAIMO</w:t>
            </w:r>
            <w:r w:rsidR="00DE1673" w:rsidRPr="0038099E">
              <w:rPr>
                <w:rStyle w:val="Hipersaitas"/>
                <w:noProof/>
              </w:rPr>
              <w:t xml:space="preserve"> GYVENAMOSIOSE VIETOVĖSE</w:t>
            </w:r>
            <w:r w:rsidR="00DE1673">
              <w:rPr>
                <w:noProof/>
                <w:webHidden/>
              </w:rPr>
              <w:tab/>
            </w:r>
            <w:r w:rsidR="00DE1673">
              <w:rPr>
                <w:noProof/>
                <w:webHidden/>
              </w:rPr>
              <w:fldChar w:fldCharType="begin"/>
            </w:r>
            <w:r w:rsidR="00DE1673">
              <w:rPr>
                <w:noProof/>
                <w:webHidden/>
              </w:rPr>
              <w:instrText xml:space="preserve"> PAGEREF _Toc82157316 \h </w:instrText>
            </w:r>
            <w:r w:rsidR="00DE1673">
              <w:rPr>
                <w:noProof/>
                <w:webHidden/>
              </w:rPr>
            </w:r>
            <w:r w:rsidR="00DE1673">
              <w:rPr>
                <w:noProof/>
                <w:webHidden/>
              </w:rPr>
              <w:fldChar w:fldCharType="separate"/>
            </w:r>
            <w:r w:rsidR="00235CF9">
              <w:rPr>
                <w:noProof/>
                <w:webHidden/>
              </w:rPr>
              <w:t>32</w:t>
            </w:r>
            <w:r w:rsidR="00DE1673">
              <w:rPr>
                <w:noProof/>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17" w:history="1">
            <w:r w:rsidR="00DE1673" w:rsidRPr="0038099E">
              <w:rPr>
                <w:rStyle w:val="Hipersaitas"/>
                <w14:scene3d>
                  <w14:camera w14:prst="orthographicFront"/>
                  <w14:lightRig w14:rig="threePt" w14:dir="t">
                    <w14:rot w14:lat="0" w14:lon="0" w14:rev="0"/>
                  </w14:lightRig>
                </w14:scene3d>
              </w:rPr>
              <w:t>2.</w:t>
            </w:r>
            <w:r w:rsidR="00DE1673">
              <w:rPr>
                <w:rFonts w:eastAsiaTheme="minorEastAsia" w:cstheme="minorBidi"/>
                <w:b w:val="0"/>
                <w:smallCaps w:val="0"/>
                <w:color w:val="auto"/>
                <w:lang w:eastAsia="lt-LT"/>
              </w:rPr>
              <w:tab/>
            </w:r>
            <w:r w:rsidR="00DE1673" w:rsidRPr="0038099E">
              <w:rPr>
                <w:rStyle w:val="Hipersaitas"/>
              </w:rPr>
              <w:t>PAGRINDINĖS GYVENTOJŲ NAMŲ ŪKIŲ CHARAKTERISTIKOS</w:t>
            </w:r>
            <w:r w:rsidR="00DE1673">
              <w:rPr>
                <w:webHidden/>
              </w:rPr>
              <w:tab/>
            </w:r>
            <w:r w:rsidR="00DE1673">
              <w:rPr>
                <w:webHidden/>
              </w:rPr>
              <w:fldChar w:fldCharType="begin"/>
            </w:r>
            <w:r w:rsidR="00DE1673">
              <w:rPr>
                <w:webHidden/>
              </w:rPr>
              <w:instrText xml:space="preserve"> PAGEREF _Toc82157317 \h </w:instrText>
            </w:r>
            <w:r w:rsidR="00DE1673">
              <w:rPr>
                <w:webHidden/>
              </w:rPr>
            </w:r>
            <w:r w:rsidR="00DE1673">
              <w:rPr>
                <w:webHidden/>
              </w:rPr>
              <w:fldChar w:fldCharType="separate"/>
            </w:r>
            <w:r w:rsidR="00235CF9">
              <w:rPr>
                <w:webHidden/>
              </w:rPr>
              <w:t>36</w:t>
            </w:r>
            <w:r w:rsidR="00DE1673">
              <w:rPr>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18" w:history="1">
            <w:r w:rsidR="00DE1673" w:rsidRPr="0038099E">
              <w:rPr>
                <w:rStyle w:val="Hipersaitas"/>
                <w:rFonts w:cstheme="minorHAnsi"/>
                <w:noProof/>
                <w14:scene3d>
                  <w14:camera w14:prst="orthographicFront"/>
                  <w14:lightRig w14:rig="threePt" w14:dir="t">
                    <w14:rot w14:lat="0" w14:lon="0" w14:rev="0"/>
                  </w14:lightRig>
                </w14:scene3d>
              </w:rPr>
              <w:t>2.1.</w:t>
            </w:r>
            <w:r w:rsidR="00DE1673">
              <w:rPr>
                <w:rFonts w:eastAsiaTheme="minorEastAsia" w:cstheme="minorBidi"/>
                <w:bCs w:val="0"/>
                <w:noProof/>
                <w:lang w:eastAsia="lt-LT"/>
              </w:rPr>
              <w:tab/>
            </w:r>
            <w:r w:rsidR="00DE1673" w:rsidRPr="0038099E">
              <w:rPr>
                <w:rStyle w:val="Hipersaitas"/>
                <w:noProof/>
              </w:rPr>
              <w:t>NAMŲ ŪKIŲ PASISKIRSTYMAS APSKRITYSE, REGIONUOSE BEI MIESTO IR KAIMO GYVENAMOSIOSE VIETOVĖSE</w:t>
            </w:r>
            <w:r w:rsidR="00DE1673">
              <w:rPr>
                <w:noProof/>
                <w:webHidden/>
              </w:rPr>
              <w:tab/>
            </w:r>
            <w:r w:rsidR="00DE1673">
              <w:rPr>
                <w:noProof/>
                <w:webHidden/>
              </w:rPr>
              <w:fldChar w:fldCharType="begin"/>
            </w:r>
            <w:r w:rsidR="00DE1673">
              <w:rPr>
                <w:noProof/>
                <w:webHidden/>
              </w:rPr>
              <w:instrText xml:space="preserve"> PAGEREF _Toc82157318 \h </w:instrText>
            </w:r>
            <w:r w:rsidR="00DE1673">
              <w:rPr>
                <w:noProof/>
                <w:webHidden/>
              </w:rPr>
            </w:r>
            <w:r w:rsidR="00DE1673">
              <w:rPr>
                <w:noProof/>
                <w:webHidden/>
              </w:rPr>
              <w:fldChar w:fldCharType="separate"/>
            </w:r>
            <w:r w:rsidR="00235CF9">
              <w:rPr>
                <w:noProof/>
                <w:webHidden/>
              </w:rPr>
              <w:t>36</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19" w:history="1">
            <w:r w:rsidR="00DE1673" w:rsidRPr="0038099E">
              <w:rPr>
                <w:rStyle w:val="Hipersaitas"/>
                <w:rFonts w:cstheme="minorHAnsi"/>
                <w:noProof/>
                <w:lang w:val="fr-FR"/>
                <w14:scene3d>
                  <w14:camera w14:prst="orthographicFront"/>
                  <w14:lightRig w14:rig="threePt" w14:dir="t">
                    <w14:rot w14:lat="0" w14:lon="0" w14:rev="0"/>
                  </w14:lightRig>
                </w14:scene3d>
              </w:rPr>
              <w:t>2.2.</w:t>
            </w:r>
            <w:r w:rsidR="00DE1673">
              <w:rPr>
                <w:rFonts w:eastAsiaTheme="minorEastAsia" w:cstheme="minorBidi"/>
                <w:bCs w:val="0"/>
                <w:noProof/>
                <w:lang w:eastAsia="lt-LT"/>
              </w:rPr>
              <w:tab/>
            </w:r>
            <w:r w:rsidR="00DE1673" w:rsidRPr="0038099E">
              <w:rPr>
                <w:rStyle w:val="Hipersaitas"/>
                <w:noProof/>
                <w:lang w:val="fr-FR"/>
              </w:rPr>
              <w:t>BŪSTŲ SKAIČIUS IR TIPAS SAVIVALDYBĖSE</w:t>
            </w:r>
            <w:r w:rsidR="00DE1673">
              <w:rPr>
                <w:noProof/>
                <w:webHidden/>
              </w:rPr>
              <w:tab/>
            </w:r>
            <w:r w:rsidR="00DE1673">
              <w:rPr>
                <w:noProof/>
                <w:webHidden/>
              </w:rPr>
              <w:fldChar w:fldCharType="begin"/>
            </w:r>
            <w:r w:rsidR="00DE1673">
              <w:rPr>
                <w:noProof/>
                <w:webHidden/>
              </w:rPr>
              <w:instrText xml:space="preserve"> PAGEREF _Toc82157319 \h </w:instrText>
            </w:r>
            <w:r w:rsidR="00DE1673">
              <w:rPr>
                <w:noProof/>
                <w:webHidden/>
              </w:rPr>
            </w:r>
            <w:r w:rsidR="00DE1673">
              <w:rPr>
                <w:noProof/>
                <w:webHidden/>
              </w:rPr>
              <w:fldChar w:fldCharType="separate"/>
            </w:r>
            <w:r w:rsidR="00235CF9">
              <w:rPr>
                <w:noProof/>
                <w:webHidden/>
              </w:rPr>
              <w:t>39</w:t>
            </w:r>
            <w:r w:rsidR="00DE1673">
              <w:rPr>
                <w:noProof/>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20" w:history="1">
            <w:r w:rsidR="00DE1673" w:rsidRPr="0038099E">
              <w:rPr>
                <w:rStyle w:val="Hipersaitas"/>
                <w14:scene3d>
                  <w14:camera w14:prst="orthographicFront"/>
                  <w14:lightRig w14:rig="threePt" w14:dir="t">
                    <w14:rot w14:lat="0" w14:lon="0" w14:rev="0"/>
                  </w14:lightRig>
                </w14:scene3d>
              </w:rPr>
              <w:t>3.</w:t>
            </w:r>
            <w:r w:rsidR="00DE1673">
              <w:rPr>
                <w:rFonts w:eastAsiaTheme="minorEastAsia" w:cstheme="minorBidi"/>
                <w:b w:val="0"/>
                <w:smallCaps w:val="0"/>
                <w:color w:val="auto"/>
                <w:lang w:eastAsia="lt-LT"/>
              </w:rPr>
              <w:tab/>
            </w:r>
            <w:r w:rsidR="00DE1673" w:rsidRPr="0038099E">
              <w:rPr>
                <w:rStyle w:val="Hipersaitas"/>
              </w:rPr>
              <w:t>PAGRINDINĖS GYVENTOJŲ EKONOMINIO AKTYVUMO CHARAKTERISTIKOS</w:t>
            </w:r>
            <w:r w:rsidR="00DE1673">
              <w:rPr>
                <w:webHidden/>
              </w:rPr>
              <w:tab/>
            </w:r>
            <w:r w:rsidR="00DE1673">
              <w:rPr>
                <w:webHidden/>
              </w:rPr>
              <w:fldChar w:fldCharType="begin"/>
            </w:r>
            <w:r w:rsidR="00DE1673">
              <w:rPr>
                <w:webHidden/>
              </w:rPr>
              <w:instrText xml:space="preserve"> PAGEREF _Toc82157320 \h </w:instrText>
            </w:r>
            <w:r w:rsidR="00DE1673">
              <w:rPr>
                <w:webHidden/>
              </w:rPr>
            </w:r>
            <w:r w:rsidR="00DE1673">
              <w:rPr>
                <w:webHidden/>
              </w:rPr>
              <w:fldChar w:fldCharType="separate"/>
            </w:r>
            <w:r w:rsidR="00235CF9">
              <w:rPr>
                <w:webHidden/>
              </w:rPr>
              <w:t>43</w:t>
            </w:r>
            <w:r w:rsidR="00DE1673">
              <w:rPr>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21" w:history="1">
            <w:r w:rsidR="00DE1673" w:rsidRPr="0038099E">
              <w:rPr>
                <w:rStyle w:val="Hipersaitas"/>
                <w:rFonts w:cstheme="minorHAnsi"/>
                <w:noProof/>
                <w14:scene3d>
                  <w14:camera w14:prst="orthographicFront"/>
                  <w14:lightRig w14:rig="threePt" w14:dir="t">
                    <w14:rot w14:lat="0" w14:lon="0" w14:rev="0"/>
                  </w14:lightRig>
                </w14:scene3d>
              </w:rPr>
              <w:t>3.1.</w:t>
            </w:r>
            <w:r w:rsidR="00DE1673">
              <w:rPr>
                <w:rFonts w:eastAsiaTheme="minorEastAsia" w:cstheme="minorBidi"/>
                <w:bCs w:val="0"/>
                <w:noProof/>
                <w:lang w:eastAsia="lt-LT"/>
              </w:rPr>
              <w:tab/>
            </w:r>
            <w:r w:rsidR="00DE1673" w:rsidRPr="0038099E">
              <w:rPr>
                <w:rStyle w:val="Hipersaitas"/>
                <w:noProof/>
              </w:rPr>
              <w:t>GYVENTOJŲ EKONOMINIS AKTYVUMAS APSKRITYSE BEI MIESTO IR KAIMO GYVENAMOSIOSE VIETOVĖSE</w:t>
            </w:r>
            <w:r w:rsidR="00DE1673">
              <w:rPr>
                <w:noProof/>
                <w:webHidden/>
              </w:rPr>
              <w:tab/>
            </w:r>
            <w:r w:rsidR="00DE1673">
              <w:rPr>
                <w:noProof/>
                <w:webHidden/>
              </w:rPr>
              <w:fldChar w:fldCharType="begin"/>
            </w:r>
            <w:r w:rsidR="00DE1673">
              <w:rPr>
                <w:noProof/>
                <w:webHidden/>
              </w:rPr>
              <w:instrText xml:space="preserve"> PAGEREF _Toc82157321 \h </w:instrText>
            </w:r>
            <w:r w:rsidR="00DE1673">
              <w:rPr>
                <w:noProof/>
                <w:webHidden/>
              </w:rPr>
            </w:r>
            <w:r w:rsidR="00DE1673">
              <w:rPr>
                <w:noProof/>
                <w:webHidden/>
              </w:rPr>
              <w:fldChar w:fldCharType="separate"/>
            </w:r>
            <w:r w:rsidR="00235CF9">
              <w:rPr>
                <w:noProof/>
                <w:webHidden/>
              </w:rPr>
              <w:t>43</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22" w:history="1">
            <w:r w:rsidR="00DE1673" w:rsidRPr="0038099E">
              <w:rPr>
                <w:rStyle w:val="Hipersaitas"/>
                <w:rFonts w:cstheme="minorHAnsi"/>
                <w:noProof/>
                <w14:scene3d>
                  <w14:camera w14:prst="orthographicFront"/>
                  <w14:lightRig w14:rig="threePt" w14:dir="t">
                    <w14:rot w14:lat="0" w14:lon="0" w14:rev="0"/>
                  </w14:lightRig>
                </w14:scene3d>
              </w:rPr>
              <w:t>3.2.</w:t>
            </w:r>
            <w:r w:rsidR="00DE1673">
              <w:rPr>
                <w:rFonts w:eastAsiaTheme="minorEastAsia" w:cstheme="minorBidi"/>
                <w:bCs w:val="0"/>
                <w:noProof/>
                <w:lang w:eastAsia="lt-LT"/>
              </w:rPr>
              <w:tab/>
            </w:r>
            <w:r w:rsidR="00DE1673" w:rsidRPr="0038099E">
              <w:rPr>
                <w:rStyle w:val="Hipersaitas"/>
                <w:noProof/>
              </w:rPr>
              <w:t>UŽIMTIEJI GYVENTOJAI MIESTO IR KAIMO GYVENAMOSIOSE VIETOVĖSE</w:t>
            </w:r>
            <w:r w:rsidR="00DE1673">
              <w:rPr>
                <w:noProof/>
                <w:webHidden/>
              </w:rPr>
              <w:tab/>
            </w:r>
            <w:r w:rsidR="00DE1673">
              <w:rPr>
                <w:noProof/>
                <w:webHidden/>
              </w:rPr>
              <w:fldChar w:fldCharType="begin"/>
            </w:r>
            <w:r w:rsidR="00DE1673">
              <w:rPr>
                <w:noProof/>
                <w:webHidden/>
              </w:rPr>
              <w:instrText xml:space="preserve"> PAGEREF _Toc82157322 \h </w:instrText>
            </w:r>
            <w:r w:rsidR="00DE1673">
              <w:rPr>
                <w:noProof/>
                <w:webHidden/>
              </w:rPr>
            </w:r>
            <w:r w:rsidR="00DE1673">
              <w:rPr>
                <w:noProof/>
                <w:webHidden/>
              </w:rPr>
              <w:fldChar w:fldCharType="separate"/>
            </w:r>
            <w:r w:rsidR="00235CF9">
              <w:rPr>
                <w:noProof/>
                <w:webHidden/>
              </w:rPr>
              <w:t>46</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23" w:history="1">
            <w:r w:rsidR="00DE1673" w:rsidRPr="0038099E">
              <w:rPr>
                <w:rStyle w:val="Hipersaitas"/>
                <w:rFonts w:cstheme="minorHAnsi"/>
                <w:noProof/>
                <w14:scene3d>
                  <w14:camera w14:prst="orthographicFront"/>
                  <w14:lightRig w14:rig="threePt" w14:dir="t">
                    <w14:rot w14:lat="0" w14:lon="0" w14:rev="0"/>
                  </w14:lightRig>
                </w14:scene3d>
              </w:rPr>
              <w:t>3.3.</w:t>
            </w:r>
            <w:r w:rsidR="00DE1673">
              <w:rPr>
                <w:rFonts w:eastAsiaTheme="minorEastAsia" w:cstheme="minorBidi"/>
                <w:bCs w:val="0"/>
                <w:noProof/>
                <w:lang w:eastAsia="lt-LT"/>
              </w:rPr>
              <w:tab/>
            </w:r>
            <w:r w:rsidR="00DE1673" w:rsidRPr="0038099E">
              <w:rPr>
                <w:rStyle w:val="Hipersaitas"/>
                <w:noProof/>
              </w:rPr>
              <w:t>NEDARBO LYGIS SAVIVALDYBĖSE</w:t>
            </w:r>
            <w:r w:rsidR="00DE1673">
              <w:rPr>
                <w:noProof/>
                <w:webHidden/>
              </w:rPr>
              <w:tab/>
            </w:r>
            <w:r w:rsidR="00DE1673">
              <w:rPr>
                <w:noProof/>
                <w:webHidden/>
              </w:rPr>
              <w:fldChar w:fldCharType="begin"/>
            </w:r>
            <w:r w:rsidR="00DE1673">
              <w:rPr>
                <w:noProof/>
                <w:webHidden/>
              </w:rPr>
              <w:instrText xml:space="preserve"> PAGEREF _Toc82157323 \h </w:instrText>
            </w:r>
            <w:r w:rsidR="00DE1673">
              <w:rPr>
                <w:noProof/>
                <w:webHidden/>
              </w:rPr>
            </w:r>
            <w:r w:rsidR="00DE1673">
              <w:rPr>
                <w:noProof/>
                <w:webHidden/>
              </w:rPr>
              <w:fldChar w:fldCharType="separate"/>
            </w:r>
            <w:r w:rsidR="00235CF9">
              <w:rPr>
                <w:noProof/>
                <w:webHidden/>
              </w:rPr>
              <w:t>50</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24" w:history="1">
            <w:r w:rsidR="00DE1673" w:rsidRPr="0038099E">
              <w:rPr>
                <w:rStyle w:val="Hipersaitas"/>
                <w:rFonts w:cstheme="minorHAnsi"/>
                <w:noProof/>
                <w14:scene3d>
                  <w14:camera w14:prst="orthographicFront"/>
                  <w14:lightRig w14:rig="threePt" w14:dir="t">
                    <w14:rot w14:lat="0" w14:lon="0" w14:rev="0"/>
                  </w14:lightRig>
                </w14:scene3d>
              </w:rPr>
              <w:t>3.4.</w:t>
            </w:r>
            <w:r w:rsidR="00DE1673">
              <w:rPr>
                <w:rFonts w:eastAsiaTheme="minorEastAsia" w:cstheme="minorBidi"/>
                <w:bCs w:val="0"/>
                <w:noProof/>
                <w:lang w:eastAsia="lt-LT"/>
              </w:rPr>
              <w:tab/>
            </w:r>
            <w:r w:rsidR="00DE1673" w:rsidRPr="0038099E">
              <w:rPr>
                <w:rStyle w:val="Hipersaitas"/>
                <w:noProof/>
              </w:rPr>
              <w:t>NEAKTYVŪS GYVENTOJAI APSKRITYSE BEI MIESTO IR KAIMO GYVENAMOSIOSE VIETOVĖSE</w:t>
            </w:r>
            <w:r w:rsidR="00DE1673">
              <w:rPr>
                <w:noProof/>
                <w:webHidden/>
              </w:rPr>
              <w:tab/>
            </w:r>
            <w:r w:rsidR="00DE1673">
              <w:rPr>
                <w:noProof/>
                <w:webHidden/>
              </w:rPr>
              <w:fldChar w:fldCharType="begin"/>
            </w:r>
            <w:r w:rsidR="00DE1673">
              <w:rPr>
                <w:noProof/>
                <w:webHidden/>
              </w:rPr>
              <w:instrText xml:space="preserve"> PAGEREF _Toc82157324 \h </w:instrText>
            </w:r>
            <w:r w:rsidR="00DE1673">
              <w:rPr>
                <w:noProof/>
                <w:webHidden/>
              </w:rPr>
            </w:r>
            <w:r w:rsidR="00DE1673">
              <w:rPr>
                <w:noProof/>
                <w:webHidden/>
              </w:rPr>
              <w:fldChar w:fldCharType="separate"/>
            </w:r>
            <w:r w:rsidR="00235CF9">
              <w:rPr>
                <w:noProof/>
                <w:webHidden/>
              </w:rPr>
              <w:t>51</w:t>
            </w:r>
            <w:r w:rsidR="00DE1673">
              <w:rPr>
                <w:noProof/>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25" w:history="1">
            <w:r w:rsidR="00DE1673" w:rsidRPr="0038099E">
              <w:rPr>
                <w:rStyle w:val="Hipersaitas"/>
                <w14:scene3d>
                  <w14:camera w14:prst="orthographicFront"/>
                  <w14:lightRig w14:rig="threePt" w14:dir="t">
                    <w14:rot w14:lat="0" w14:lon="0" w14:rev="0"/>
                  </w14:lightRig>
                </w14:scene3d>
              </w:rPr>
              <w:t>4.</w:t>
            </w:r>
            <w:r w:rsidR="00DE1673">
              <w:rPr>
                <w:rFonts w:eastAsiaTheme="minorEastAsia" w:cstheme="minorBidi"/>
                <w:b w:val="0"/>
                <w:smallCaps w:val="0"/>
                <w:color w:val="auto"/>
                <w:lang w:eastAsia="lt-LT"/>
              </w:rPr>
              <w:tab/>
            </w:r>
            <w:r w:rsidR="00DE1673" w:rsidRPr="0038099E">
              <w:rPr>
                <w:rStyle w:val="Hipersaitas"/>
              </w:rPr>
              <w:t>PAGRINDINĖS GYVENTOJŲ GEROVĖS IR SOCIALINĖS ATSKIRTIES CHARAKTERISTIKOS</w:t>
            </w:r>
            <w:r w:rsidR="00DE1673">
              <w:rPr>
                <w:webHidden/>
              </w:rPr>
              <w:tab/>
            </w:r>
            <w:r w:rsidR="00DE1673">
              <w:rPr>
                <w:webHidden/>
              </w:rPr>
              <w:fldChar w:fldCharType="begin"/>
            </w:r>
            <w:r w:rsidR="00DE1673">
              <w:rPr>
                <w:webHidden/>
              </w:rPr>
              <w:instrText xml:space="preserve"> PAGEREF _Toc82157325 \h </w:instrText>
            </w:r>
            <w:r w:rsidR="00DE1673">
              <w:rPr>
                <w:webHidden/>
              </w:rPr>
            </w:r>
            <w:r w:rsidR="00DE1673">
              <w:rPr>
                <w:webHidden/>
              </w:rPr>
              <w:fldChar w:fldCharType="separate"/>
            </w:r>
            <w:r w:rsidR="00235CF9">
              <w:rPr>
                <w:webHidden/>
              </w:rPr>
              <w:t>58</w:t>
            </w:r>
            <w:r w:rsidR="00DE1673">
              <w:rPr>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26" w:history="1">
            <w:r w:rsidR="00DE1673" w:rsidRPr="0038099E">
              <w:rPr>
                <w:rStyle w:val="Hipersaitas"/>
                <w:rFonts w:cstheme="minorHAnsi"/>
                <w:noProof/>
                <w:lang w:val="fr-FR"/>
                <w14:scene3d>
                  <w14:camera w14:prst="orthographicFront"/>
                  <w14:lightRig w14:rig="threePt" w14:dir="t">
                    <w14:rot w14:lat="0" w14:lon="0" w14:rev="0"/>
                  </w14:lightRig>
                </w14:scene3d>
              </w:rPr>
              <w:t>4.1.</w:t>
            </w:r>
            <w:r w:rsidR="00DE1673">
              <w:rPr>
                <w:rFonts w:eastAsiaTheme="minorEastAsia" w:cstheme="minorBidi"/>
                <w:bCs w:val="0"/>
                <w:noProof/>
                <w:lang w:eastAsia="lt-LT"/>
              </w:rPr>
              <w:tab/>
            </w:r>
            <w:r w:rsidR="00DE1673" w:rsidRPr="0038099E">
              <w:rPr>
                <w:rStyle w:val="Hipersaitas"/>
                <w:noProof/>
                <w:lang w:val="fr-FR"/>
              </w:rPr>
              <w:t>GYVENTOJŲ DARBO UŽMOKESTIS SAVIVALDYBĖSE</w:t>
            </w:r>
            <w:r w:rsidR="00DE1673">
              <w:rPr>
                <w:noProof/>
                <w:webHidden/>
              </w:rPr>
              <w:tab/>
            </w:r>
            <w:r w:rsidR="00DE1673">
              <w:rPr>
                <w:noProof/>
                <w:webHidden/>
              </w:rPr>
              <w:fldChar w:fldCharType="begin"/>
            </w:r>
            <w:r w:rsidR="00DE1673">
              <w:rPr>
                <w:noProof/>
                <w:webHidden/>
              </w:rPr>
              <w:instrText xml:space="preserve"> PAGEREF _Toc82157326 \h </w:instrText>
            </w:r>
            <w:r w:rsidR="00DE1673">
              <w:rPr>
                <w:noProof/>
                <w:webHidden/>
              </w:rPr>
            </w:r>
            <w:r w:rsidR="00DE1673">
              <w:rPr>
                <w:noProof/>
                <w:webHidden/>
              </w:rPr>
              <w:fldChar w:fldCharType="separate"/>
            </w:r>
            <w:r w:rsidR="00235CF9">
              <w:rPr>
                <w:noProof/>
                <w:webHidden/>
              </w:rPr>
              <w:t>58</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27" w:history="1">
            <w:r w:rsidR="00DE1673" w:rsidRPr="0038099E">
              <w:rPr>
                <w:rStyle w:val="Hipersaitas"/>
                <w:rFonts w:cstheme="minorHAnsi"/>
                <w:noProof/>
                <w14:scene3d>
                  <w14:camera w14:prst="orthographicFront"/>
                  <w14:lightRig w14:rig="threePt" w14:dir="t">
                    <w14:rot w14:lat="0" w14:lon="0" w14:rev="0"/>
                  </w14:lightRig>
                </w14:scene3d>
              </w:rPr>
              <w:t>4.2.</w:t>
            </w:r>
            <w:r w:rsidR="00DE1673">
              <w:rPr>
                <w:rFonts w:eastAsiaTheme="minorEastAsia" w:cstheme="minorBidi"/>
                <w:bCs w:val="0"/>
                <w:noProof/>
                <w:lang w:eastAsia="lt-LT"/>
              </w:rPr>
              <w:tab/>
            </w:r>
            <w:r w:rsidR="00DE1673" w:rsidRPr="0038099E">
              <w:rPr>
                <w:rStyle w:val="Hipersaitas"/>
                <w:noProof/>
              </w:rPr>
              <w:t>NAMŲ ŪKIŲ PAJAMOS APSKRITYSE BEI MIESTO IR KAIMO GYVENAMOSIOSE VIETOVĖSE</w:t>
            </w:r>
            <w:r w:rsidR="00DE1673">
              <w:rPr>
                <w:noProof/>
                <w:webHidden/>
              </w:rPr>
              <w:tab/>
            </w:r>
            <w:r w:rsidR="00DE1673">
              <w:rPr>
                <w:noProof/>
                <w:webHidden/>
              </w:rPr>
              <w:fldChar w:fldCharType="begin"/>
            </w:r>
            <w:r w:rsidR="00DE1673">
              <w:rPr>
                <w:noProof/>
                <w:webHidden/>
              </w:rPr>
              <w:instrText xml:space="preserve"> PAGEREF _Toc82157327 \h </w:instrText>
            </w:r>
            <w:r w:rsidR="00DE1673">
              <w:rPr>
                <w:noProof/>
                <w:webHidden/>
              </w:rPr>
            </w:r>
            <w:r w:rsidR="00DE1673">
              <w:rPr>
                <w:noProof/>
                <w:webHidden/>
              </w:rPr>
              <w:fldChar w:fldCharType="separate"/>
            </w:r>
            <w:r w:rsidR="00235CF9">
              <w:rPr>
                <w:noProof/>
                <w:webHidden/>
              </w:rPr>
              <w:t>60</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28" w:history="1">
            <w:r w:rsidR="00DE1673" w:rsidRPr="0038099E">
              <w:rPr>
                <w:rStyle w:val="Hipersaitas"/>
                <w:rFonts w:cstheme="minorHAnsi"/>
                <w:noProof/>
                <w14:scene3d>
                  <w14:camera w14:prst="orthographicFront"/>
                  <w14:lightRig w14:rig="threePt" w14:dir="t">
                    <w14:rot w14:lat="0" w14:lon="0" w14:rev="0"/>
                  </w14:lightRig>
                </w14:scene3d>
              </w:rPr>
              <w:t>4.3.</w:t>
            </w:r>
            <w:r w:rsidR="00DE1673">
              <w:rPr>
                <w:rFonts w:eastAsiaTheme="minorEastAsia" w:cstheme="minorBidi"/>
                <w:bCs w:val="0"/>
                <w:noProof/>
                <w:lang w:eastAsia="lt-LT"/>
              </w:rPr>
              <w:tab/>
            </w:r>
            <w:r w:rsidR="00DE1673" w:rsidRPr="0038099E">
              <w:rPr>
                <w:rStyle w:val="Hipersaitas"/>
                <w:noProof/>
              </w:rPr>
              <w:t>BŪSTO PATOGUMAI IR APSIRŪPINIMAS ILGALAIKIO NAUDOJIMO DAIKTAIS MIESTO IR KAIMO GYVENAMOSIOSE VIETOVĖSE</w:t>
            </w:r>
            <w:r w:rsidR="00DE1673">
              <w:rPr>
                <w:noProof/>
                <w:webHidden/>
              </w:rPr>
              <w:tab/>
            </w:r>
            <w:r w:rsidR="00DE1673">
              <w:rPr>
                <w:noProof/>
                <w:webHidden/>
              </w:rPr>
              <w:fldChar w:fldCharType="begin"/>
            </w:r>
            <w:r w:rsidR="00DE1673">
              <w:rPr>
                <w:noProof/>
                <w:webHidden/>
              </w:rPr>
              <w:instrText xml:space="preserve"> PAGEREF _Toc82157328 \h </w:instrText>
            </w:r>
            <w:r w:rsidR="00DE1673">
              <w:rPr>
                <w:noProof/>
                <w:webHidden/>
              </w:rPr>
            </w:r>
            <w:r w:rsidR="00DE1673">
              <w:rPr>
                <w:noProof/>
                <w:webHidden/>
              </w:rPr>
              <w:fldChar w:fldCharType="separate"/>
            </w:r>
            <w:r w:rsidR="00235CF9">
              <w:rPr>
                <w:noProof/>
                <w:webHidden/>
              </w:rPr>
              <w:t>68</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29" w:history="1">
            <w:r w:rsidR="00DE1673" w:rsidRPr="0038099E">
              <w:rPr>
                <w:rStyle w:val="Hipersaitas"/>
                <w:rFonts w:cstheme="minorHAnsi"/>
                <w:noProof/>
                <w14:scene3d>
                  <w14:camera w14:prst="orthographicFront"/>
                  <w14:lightRig w14:rig="threePt" w14:dir="t">
                    <w14:rot w14:lat="0" w14:lon="0" w14:rev="0"/>
                  </w14:lightRig>
                </w14:scene3d>
              </w:rPr>
              <w:t>4.4.</w:t>
            </w:r>
            <w:r w:rsidR="00DE1673">
              <w:rPr>
                <w:rFonts w:eastAsiaTheme="minorEastAsia" w:cstheme="minorBidi"/>
                <w:bCs w:val="0"/>
                <w:noProof/>
                <w:lang w:eastAsia="lt-LT"/>
              </w:rPr>
              <w:tab/>
            </w:r>
            <w:r w:rsidR="00DE1673" w:rsidRPr="0038099E">
              <w:rPr>
                <w:rStyle w:val="Hipersaitas"/>
                <w:noProof/>
              </w:rPr>
              <w:t>MATERIALINIS NEPRITEKLIUS APSKRITYSE BEI MIESTO IR KAIMO GYVENAMOSIOSE VIETOVĖSE</w:t>
            </w:r>
            <w:r w:rsidR="00DE1673">
              <w:rPr>
                <w:noProof/>
                <w:webHidden/>
              </w:rPr>
              <w:tab/>
            </w:r>
            <w:r w:rsidR="00DE1673">
              <w:rPr>
                <w:noProof/>
                <w:webHidden/>
              </w:rPr>
              <w:fldChar w:fldCharType="begin"/>
            </w:r>
            <w:r w:rsidR="00DE1673">
              <w:rPr>
                <w:noProof/>
                <w:webHidden/>
              </w:rPr>
              <w:instrText xml:space="preserve"> PAGEREF _Toc82157329 \h </w:instrText>
            </w:r>
            <w:r w:rsidR="00DE1673">
              <w:rPr>
                <w:noProof/>
                <w:webHidden/>
              </w:rPr>
            </w:r>
            <w:r w:rsidR="00DE1673">
              <w:rPr>
                <w:noProof/>
                <w:webHidden/>
              </w:rPr>
              <w:fldChar w:fldCharType="separate"/>
            </w:r>
            <w:r w:rsidR="00235CF9">
              <w:rPr>
                <w:noProof/>
                <w:webHidden/>
              </w:rPr>
              <w:t>69</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30" w:history="1">
            <w:r w:rsidR="00DE1673" w:rsidRPr="0038099E">
              <w:rPr>
                <w:rStyle w:val="Hipersaitas"/>
                <w:rFonts w:cstheme="minorHAnsi"/>
                <w:noProof/>
                <w14:scene3d>
                  <w14:camera w14:prst="orthographicFront"/>
                  <w14:lightRig w14:rig="threePt" w14:dir="t">
                    <w14:rot w14:lat="0" w14:lon="0" w14:rev="0"/>
                  </w14:lightRig>
                </w14:scene3d>
              </w:rPr>
              <w:t>4.5.</w:t>
            </w:r>
            <w:r w:rsidR="00DE1673">
              <w:rPr>
                <w:rFonts w:eastAsiaTheme="minorEastAsia" w:cstheme="minorBidi"/>
                <w:bCs w:val="0"/>
                <w:noProof/>
                <w:lang w:eastAsia="lt-LT"/>
              </w:rPr>
              <w:tab/>
            </w:r>
            <w:r w:rsidR="00DE1673" w:rsidRPr="0038099E">
              <w:rPr>
                <w:rStyle w:val="Hipersaitas"/>
                <w:noProof/>
              </w:rPr>
              <w:t>EKONOMINIAI</w:t>
            </w:r>
            <w:r w:rsidR="00DE1673" w:rsidRPr="0038099E">
              <w:rPr>
                <w:rStyle w:val="Hipersaitas"/>
                <w:noProof/>
                <w:shd w:val="clear" w:color="auto" w:fill="FFFFFF"/>
              </w:rPr>
              <w:t xml:space="preserve"> SUNKUMAI </w:t>
            </w:r>
            <w:r w:rsidR="00DE1673" w:rsidRPr="0038099E">
              <w:rPr>
                <w:rStyle w:val="Hipersaitas"/>
                <w:noProof/>
              </w:rPr>
              <w:t>MIESTO IR KAIMO GYVENAMOSIOSE VIETOVĖSE</w:t>
            </w:r>
            <w:r w:rsidR="00DE1673">
              <w:rPr>
                <w:noProof/>
                <w:webHidden/>
              </w:rPr>
              <w:tab/>
            </w:r>
            <w:r w:rsidR="00DE1673">
              <w:rPr>
                <w:noProof/>
                <w:webHidden/>
              </w:rPr>
              <w:fldChar w:fldCharType="begin"/>
            </w:r>
            <w:r w:rsidR="00DE1673">
              <w:rPr>
                <w:noProof/>
                <w:webHidden/>
              </w:rPr>
              <w:instrText xml:space="preserve"> PAGEREF _Toc82157330 \h </w:instrText>
            </w:r>
            <w:r w:rsidR="00DE1673">
              <w:rPr>
                <w:noProof/>
                <w:webHidden/>
              </w:rPr>
            </w:r>
            <w:r w:rsidR="00DE1673">
              <w:rPr>
                <w:noProof/>
                <w:webHidden/>
              </w:rPr>
              <w:fldChar w:fldCharType="separate"/>
            </w:r>
            <w:r w:rsidR="00235CF9">
              <w:rPr>
                <w:noProof/>
                <w:webHidden/>
              </w:rPr>
              <w:t>74</w:t>
            </w:r>
            <w:r w:rsidR="00DE1673">
              <w:rPr>
                <w:noProof/>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31" w:history="1">
            <w:r w:rsidR="00DE1673" w:rsidRPr="0038099E">
              <w:rPr>
                <w:rStyle w:val="Hipersaitas"/>
                <w14:scene3d>
                  <w14:camera w14:prst="orthographicFront"/>
                  <w14:lightRig w14:rig="threePt" w14:dir="t">
                    <w14:rot w14:lat="0" w14:lon="0" w14:rev="0"/>
                  </w14:lightRig>
                </w14:scene3d>
              </w:rPr>
              <w:t>5.</w:t>
            </w:r>
            <w:r w:rsidR="00DE1673">
              <w:rPr>
                <w:rFonts w:eastAsiaTheme="minorEastAsia" w:cstheme="minorBidi"/>
                <w:b w:val="0"/>
                <w:smallCaps w:val="0"/>
                <w:color w:val="auto"/>
                <w:lang w:eastAsia="lt-LT"/>
              </w:rPr>
              <w:tab/>
            </w:r>
            <w:r w:rsidR="00DE1673" w:rsidRPr="0038099E">
              <w:rPr>
                <w:rStyle w:val="Hipersaitas"/>
              </w:rPr>
              <w:t>PAGRINDINĖS GYVENTOJŲ LAISVALAIKIO, BENDRUOMENIŠKUMO IR SKAITMENINIO RAŠTINGUMO CHARAKTERISTIKOS</w:t>
            </w:r>
            <w:r w:rsidR="00DE1673">
              <w:rPr>
                <w:webHidden/>
              </w:rPr>
              <w:tab/>
            </w:r>
            <w:r w:rsidR="00DE1673">
              <w:rPr>
                <w:webHidden/>
              </w:rPr>
              <w:fldChar w:fldCharType="begin"/>
            </w:r>
            <w:r w:rsidR="00DE1673">
              <w:rPr>
                <w:webHidden/>
              </w:rPr>
              <w:instrText xml:space="preserve"> PAGEREF _Toc82157331 \h </w:instrText>
            </w:r>
            <w:r w:rsidR="00DE1673">
              <w:rPr>
                <w:webHidden/>
              </w:rPr>
            </w:r>
            <w:r w:rsidR="00DE1673">
              <w:rPr>
                <w:webHidden/>
              </w:rPr>
              <w:fldChar w:fldCharType="separate"/>
            </w:r>
            <w:r w:rsidR="00235CF9">
              <w:rPr>
                <w:webHidden/>
              </w:rPr>
              <w:t>76</w:t>
            </w:r>
            <w:r w:rsidR="00DE1673">
              <w:rPr>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32" w:history="1">
            <w:r w:rsidR="00DE1673" w:rsidRPr="0038099E">
              <w:rPr>
                <w:rStyle w:val="Hipersaitas"/>
                <w:rFonts w:cstheme="minorHAnsi"/>
                <w:noProof/>
                <w14:scene3d>
                  <w14:camera w14:prst="orthographicFront"/>
                  <w14:lightRig w14:rig="threePt" w14:dir="t">
                    <w14:rot w14:lat="0" w14:lon="0" w14:rev="0"/>
                  </w14:lightRig>
                </w14:scene3d>
              </w:rPr>
              <w:t>5.1.</w:t>
            </w:r>
            <w:r w:rsidR="00DE1673">
              <w:rPr>
                <w:rFonts w:eastAsiaTheme="minorEastAsia" w:cstheme="minorBidi"/>
                <w:bCs w:val="0"/>
                <w:noProof/>
                <w:lang w:eastAsia="lt-LT"/>
              </w:rPr>
              <w:tab/>
            </w:r>
            <w:r w:rsidR="00DE1673" w:rsidRPr="0038099E">
              <w:rPr>
                <w:rStyle w:val="Hipersaitas"/>
                <w:noProof/>
              </w:rPr>
              <w:t>LAISVALAIKIS IR BENDRUOMENIŠKUMAS SAVIVALDYBĖSE</w:t>
            </w:r>
            <w:r w:rsidR="00DE1673">
              <w:rPr>
                <w:noProof/>
                <w:webHidden/>
              </w:rPr>
              <w:tab/>
            </w:r>
            <w:r w:rsidR="00DE1673">
              <w:rPr>
                <w:noProof/>
                <w:webHidden/>
              </w:rPr>
              <w:fldChar w:fldCharType="begin"/>
            </w:r>
            <w:r w:rsidR="00DE1673">
              <w:rPr>
                <w:noProof/>
                <w:webHidden/>
              </w:rPr>
              <w:instrText xml:space="preserve"> PAGEREF _Toc82157332 \h </w:instrText>
            </w:r>
            <w:r w:rsidR="00DE1673">
              <w:rPr>
                <w:noProof/>
                <w:webHidden/>
              </w:rPr>
            </w:r>
            <w:r w:rsidR="00DE1673">
              <w:rPr>
                <w:noProof/>
                <w:webHidden/>
              </w:rPr>
              <w:fldChar w:fldCharType="separate"/>
            </w:r>
            <w:r w:rsidR="00235CF9">
              <w:rPr>
                <w:noProof/>
                <w:webHidden/>
              </w:rPr>
              <w:t>76</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33" w:history="1">
            <w:r w:rsidR="00DE1673" w:rsidRPr="0038099E">
              <w:rPr>
                <w:rStyle w:val="Hipersaitas"/>
                <w:rFonts w:cstheme="minorHAnsi"/>
                <w:noProof/>
                <w14:scene3d>
                  <w14:camera w14:prst="orthographicFront"/>
                  <w14:lightRig w14:rig="threePt" w14:dir="t">
                    <w14:rot w14:lat="0" w14:lon="0" w14:rev="0"/>
                  </w14:lightRig>
                </w14:scene3d>
              </w:rPr>
              <w:t>5.2.</w:t>
            </w:r>
            <w:r w:rsidR="00DE1673">
              <w:rPr>
                <w:rFonts w:eastAsiaTheme="minorEastAsia" w:cstheme="minorBidi"/>
                <w:bCs w:val="0"/>
                <w:noProof/>
                <w:lang w:eastAsia="lt-LT"/>
              </w:rPr>
              <w:tab/>
            </w:r>
            <w:r w:rsidR="00DE1673" w:rsidRPr="0038099E">
              <w:rPr>
                <w:rStyle w:val="Hipersaitas"/>
                <w:noProof/>
              </w:rPr>
              <w:t>SKAITMENINIS RAŠTINGUMAS</w:t>
            </w:r>
            <w:r w:rsidR="00DE1673">
              <w:rPr>
                <w:noProof/>
                <w:webHidden/>
              </w:rPr>
              <w:tab/>
            </w:r>
            <w:r w:rsidR="00DE1673">
              <w:rPr>
                <w:noProof/>
                <w:webHidden/>
              </w:rPr>
              <w:fldChar w:fldCharType="begin"/>
            </w:r>
            <w:r w:rsidR="00DE1673">
              <w:rPr>
                <w:noProof/>
                <w:webHidden/>
              </w:rPr>
              <w:instrText xml:space="preserve"> PAGEREF _Toc82157333 \h </w:instrText>
            </w:r>
            <w:r w:rsidR="00DE1673">
              <w:rPr>
                <w:noProof/>
                <w:webHidden/>
              </w:rPr>
            </w:r>
            <w:r w:rsidR="00DE1673">
              <w:rPr>
                <w:noProof/>
                <w:webHidden/>
              </w:rPr>
              <w:fldChar w:fldCharType="separate"/>
            </w:r>
            <w:r w:rsidR="00235CF9">
              <w:rPr>
                <w:noProof/>
                <w:webHidden/>
              </w:rPr>
              <w:t>80</w:t>
            </w:r>
            <w:r w:rsidR="00DE1673">
              <w:rPr>
                <w:noProof/>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34" w:history="1">
            <w:r w:rsidR="00DE1673" w:rsidRPr="0038099E">
              <w:rPr>
                <w:rStyle w:val="Hipersaitas"/>
                <w14:scene3d>
                  <w14:camera w14:prst="orthographicFront"/>
                  <w14:lightRig w14:rig="threePt" w14:dir="t">
                    <w14:rot w14:lat="0" w14:lon="0" w14:rev="0"/>
                  </w14:lightRig>
                </w14:scene3d>
              </w:rPr>
              <w:t>6.</w:t>
            </w:r>
            <w:r w:rsidR="00DE1673">
              <w:rPr>
                <w:rFonts w:eastAsiaTheme="minorEastAsia" w:cstheme="minorBidi"/>
                <w:b w:val="0"/>
                <w:smallCaps w:val="0"/>
                <w:color w:val="auto"/>
                <w:lang w:eastAsia="lt-LT"/>
              </w:rPr>
              <w:tab/>
            </w:r>
            <w:r w:rsidR="00DE1673" w:rsidRPr="0038099E">
              <w:rPr>
                <w:rStyle w:val="Hipersaitas"/>
                <w:shd w:val="clear" w:color="auto" w:fill="FFFFFF"/>
              </w:rPr>
              <w:t>PAGRINDINĖS SOCIALINĖS PARAMOS CHARAKTERISTIKOS</w:t>
            </w:r>
            <w:r w:rsidR="00DE1673">
              <w:rPr>
                <w:webHidden/>
              </w:rPr>
              <w:tab/>
            </w:r>
            <w:r w:rsidR="00DE1673">
              <w:rPr>
                <w:webHidden/>
              </w:rPr>
              <w:fldChar w:fldCharType="begin"/>
            </w:r>
            <w:r w:rsidR="00DE1673">
              <w:rPr>
                <w:webHidden/>
              </w:rPr>
              <w:instrText xml:space="preserve"> PAGEREF _Toc82157334 \h </w:instrText>
            </w:r>
            <w:r w:rsidR="00DE1673">
              <w:rPr>
                <w:webHidden/>
              </w:rPr>
            </w:r>
            <w:r w:rsidR="00DE1673">
              <w:rPr>
                <w:webHidden/>
              </w:rPr>
              <w:fldChar w:fldCharType="separate"/>
            </w:r>
            <w:r w:rsidR="00235CF9">
              <w:rPr>
                <w:webHidden/>
              </w:rPr>
              <w:t>83</w:t>
            </w:r>
            <w:r w:rsidR="00DE1673">
              <w:rPr>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35" w:history="1">
            <w:r w:rsidR="00DE1673" w:rsidRPr="0038099E">
              <w:rPr>
                <w:rStyle w:val="Hipersaitas"/>
                <w:rFonts w:cstheme="minorHAnsi"/>
                <w:noProof/>
                <w:lang w:val="fr-FR"/>
                <w14:scene3d>
                  <w14:camera w14:prst="orthographicFront"/>
                  <w14:lightRig w14:rig="threePt" w14:dir="t">
                    <w14:rot w14:lat="0" w14:lon="0" w14:rev="0"/>
                  </w14:lightRig>
                </w14:scene3d>
              </w:rPr>
              <w:t>6.1.</w:t>
            </w:r>
            <w:r w:rsidR="00DE1673">
              <w:rPr>
                <w:rFonts w:eastAsiaTheme="minorEastAsia" w:cstheme="minorBidi"/>
                <w:bCs w:val="0"/>
                <w:noProof/>
                <w:lang w:eastAsia="lt-LT"/>
              </w:rPr>
              <w:tab/>
            </w:r>
            <w:r w:rsidR="00DE1673" w:rsidRPr="0038099E">
              <w:rPr>
                <w:rStyle w:val="Hipersaitas"/>
                <w:noProof/>
                <w:lang w:val="fr-FR"/>
              </w:rPr>
              <w:t>PINIGINĖ SOCIALINĖ PARAMA SAVIVALDYBĖSE</w:t>
            </w:r>
            <w:r w:rsidR="00DE1673">
              <w:rPr>
                <w:noProof/>
                <w:webHidden/>
              </w:rPr>
              <w:tab/>
            </w:r>
            <w:r w:rsidR="00DE1673">
              <w:rPr>
                <w:noProof/>
                <w:webHidden/>
              </w:rPr>
              <w:fldChar w:fldCharType="begin"/>
            </w:r>
            <w:r w:rsidR="00DE1673">
              <w:rPr>
                <w:noProof/>
                <w:webHidden/>
              </w:rPr>
              <w:instrText xml:space="preserve"> PAGEREF _Toc82157335 \h </w:instrText>
            </w:r>
            <w:r w:rsidR="00DE1673">
              <w:rPr>
                <w:noProof/>
                <w:webHidden/>
              </w:rPr>
            </w:r>
            <w:r w:rsidR="00DE1673">
              <w:rPr>
                <w:noProof/>
                <w:webHidden/>
              </w:rPr>
              <w:fldChar w:fldCharType="separate"/>
            </w:r>
            <w:r w:rsidR="00235CF9">
              <w:rPr>
                <w:noProof/>
                <w:webHidden/>
              </w:rPr>
              <w:t>84</w:t>
            </w:r>
            <w:r w:rsidR="00DE1673">
              <w:rPr>
                <w:noProof/>
                <w:webHidden/>
              </w:rPr>
              <w:fldChar w:fldCharType="end"/>
            </w:r>
          </w:hyperlink>
        </w:p>
        <w:p w:rsidR="00DE1673" w:rsidRDefault="006E2376">
          <w:pPr>
            <w:pStyle w:val="Turinys3"/>
            <w:tabs>
              <w:tab w:val="left" w:pos="865"/>
              <w:tab w:val="right" w:leader="dot" w:pos="9607"/>
            </w:tabs>
            <w:rPr>
              <w:rFonts w:eastAsiaTheme="minorEastAsia" w:cstheme="minorBidi"/>
              <w:bCs w:val="0"/>
              <w:noProof/>
              <w:lang w:eastAsia="lt-LT"/>
            </w:rPr>
          </w:pPr>
          <w:hyperlink w:anchor="_Toc82157336" w:history="1">
            <w:r w:rsidR="00DE1673" w:rsidRPr="0038099E">
              <w:rPr>
                <w:rStyle w:val="Hipersaitas"/>
                <w:rFonts w:cstheme="minorHAnsi"/>
                <w:noProof/>
                <w14:scene3d>
                  <w14:camera w14:prst="orthographicFront"/>
                  <w14:lightRig w14:rig="threePt" w14:dir="t">
                    <w14:rot w14:lat="0" w14:lon="0" w14:rev="0"/>
                  </w14:lightRig>
                </w14:scene3d>
              </w:rPr>
              <w:t>6.1.1.</w:t>
            </w:r>
            <w:r w:rsidR="00DE1673">
              <w:rPr>
                <w:rFonts w:eastAsiaTheme="minorEastAsia" w:cstheme="minorBidi"/>
                <w:bCs w:val="0"/>
                <w:noProof/>
                <w:lang w:eastAsia="lt-LT"/>
              </w:rPr>
              <w:tab/>
            </w:r>
            <w:r w:rsidR="00DE1673" w:rsidRPr="0038099E">
              <w:rPr>
                <w:rStyle w:val="Hipersaitas"/>
                <w:noProof/>
              </w:rPr>
              <w:t>IŠMOKOS ŠEIMOMS AUGINANČIOMS VAIKUS SAVIVALDYBĖSE</w:t>
            </w:r>
            <w:r w:rsidR="00DE1673">
              <w:rPr>
                <w:noProof/>
                <w:webHidden/>
              </w:rPr>
              <w:tab/>
            </w:r>
            <w:r w:rsidR="00DE1673">
              <w:rPr>
                <w:noProof/>
                <w:webHidden/>
              </w:rPr>
              <w:fldChar w:fldCharType="begin"/>
            </w:r>
            <w:r w:rsidR="00DE1673">
              <w:rPr>
                <w:noProof/>
                <w:webHidden/>
              </w:rPr>
              <w:instrText xml:space="preserve"> PAGEREF _Toc82157336 \h </w:instrText>
            </w:r>
            <w:r w:rsidR="00DE1673">
              <w:rPr>
                <w:noProof/>
                <w:webHidden/>
              </w:rPr>
            </w:r>
            <w:r w:rsidR="00DE1673">
              <w:rPr>
                <w:noProof/>
                <w:webHidden/>
              </w:rPr>
              <w:fldChar w:fldCharType="separate"/>
            </w:r>
            <w:r w:rsidR="00235CF9">
              <w:rPr>
                <w:noProof/>
                <w:webHidden/>
              </w:rPr>
              <w:t>86</w:t>
            </w:r>
            <w:r w:rsidR="00DE1673">
              <w:rPr>
                <w:noProof/>
                <w:webHidden/>
              </w:rPr>
              <w:fldChar w:fldCharType="end"/>
            </w:r>
          </w:hyperlink>
        </w:p>
        <w:p w:rsidR="00DE1673" w:rsidRDefault="006E2376">
          <w:pPr>
            <w:pStyle w:val="Turinys3"/>
            <w:tabs>
              <w:tab w:val="left" w:pos="865"/>
              <w:tab w:val="right" w:leader="dot" w:pos="9607"/>
            </w:tabs>
            <w:rPr>
              <w:rFonts w:eastAsiaTheme="minorEastAsia" w:cstheme="minorBidi"/>
              <w:bCs w:val="0"/>
              <w:noProof/>
              <w:lang w:eastAsia="lt-LT"/>
            </w:rPr>
          </w:pPr>
          <w:hyperlink w:anchor="_Toc82157337" w:history="1">
            <w:r w:rsidR="00DE1673" w:rsidRPr="0038099E">
              <w:rPr>
                <w:rStyle w:val="Hipersaitas"/>
                <w:rFonts w:cstheme="minorHAnsi"/>
                <w:noProof/>
                <w14:scene3d>
                  <w14:camera w14:prst="orthographicFront"/>
                  <w14:lightRig w14:rig="threePt" w14:dir="t">
                    <w14:rot w14:lat="0" w14:lon="0" w14:rev="0"/>
                  </w14:lightRig>
                </w14:scene3d>
              </w:rPr>
              <w:t>6.1.2.</w:t>
            </w:r>
            <w:r w:rsidR="00DE1673">
              <w:rPr>
                <w:rFonts w:eastAsiaTheme="minorEastAsia" w:cstheme="minorBidi"/>
                <w:bCs w:val="0"/>
                <w:noProof/>
                <w:lang w:eastAsia="lt-LT"/>
              </w:rPr>
              <w:tab/>
            </w:r>
            <w:r w:rsidR="00DE1673" w:rsidRPr="0038099E">
              <w:rPr>
                <w:rStyle w:val="Hipersaitas"/>
                <w:noProof/>
              </w:rPr>
              <w:t>SOCIALINĖ PARAMA NEPASITURINTIEMS ASMENIMS SAVIVALDYBĖSE</w:t>
            </w:r>
            <w:r w:rsidR="00DE1673">
              <w:rPr>
                <w:noProof/>
                <w:webHidden/>
              </w:rPr>
              <w:tab/>
            </w:r>
            <w:r w:rsidR="00DE1673">
              <w:rPr>
                <w:noProof/>
                <w:webHidden/>
              </w:rPr>
              <w:fldChar w:fldCharType="begin"/>
            </w:r>
            <w:r w:rsidR="00DE1673">
              <w:rPr>
                <w:noProof/>
                <w:webHidden/>
              </w:rPr>
              <w:instrText xml:space="preserve"> PAGEREF _Toc82157337 \h </w:instrText>
            </w:r>
            <w:r w:rsidR="00DE1673">
              <w:rPr>
                <w:noProof/>
                <w:webHidden/>
              </w:rPr>
            </w:r>
            <w:r w:rsidR="00DE1673">
              <w:rPr>
                <w:noProof/>
                <w:webHidden/>
              </w:rPr>
              <w:fldChar w:fldCharType="separate"/>
            </w:r>
            <w:r w:rsidR="00235CF9">
              <w:rPr>
                <w:noProof/>
                <w:webHidden/>
              </w:rPr>
              <w:t>87</w:t>
            </w:r>
            <w:r w:rsidR="00DE1673">
              <w:rPr>
                <w:noProof/>
                <w:webHidden/>
              </w:rPr>
              <w:fldChar w:fldCharType="end"/>
            </w:r>
          </w:hyperlink>
        </w:p>
        <w:p w:rsidR="00DE1673" w:rsidRDefault="006E2376">
          <w:pPr>
            <w:pStyle w:val="Turinys3"/>
            <w:tabs>
              <w:tab w:val="left" w:pos="865"/>
              <w:tab w:val="right" w:leader="dot" w:pos="9607"/>
            </w:tabs>
            <w:rPr>
              <w:rFonts w:eastAsiaTheme="minorEastAsia" w:cstheme="minorBidi"/>
              <w:bCs w:val="0"/>
              <w:noProof/>
              <w:lang w:eastAsia="lt-LT"/>
            </w:rPr>
          </w:pPr>
          <w:hyperlink w:anchor="_Toc82157338" w:history="1">
            <w:r w:rsidR="00DE1673" w:rsidRPr="0038099E">
              <w:rPr>
                <w:rStyle w:val="Hipersaitas"/>
                <w:rFonts w:cstheme="minorHAnsi"/>
                <w:noProof/>
                <w14:scene3d>
                  <w14:camera w14:prst="orthographicFront"/>
                  <w14:lightRig w14:rig="threePt" w14:dir="t">
                    <w14:rot w14:lat="0" w14:lon="0" w14:rev="0"/>
                  </w14:lightRig>
                </w14:scene3d>
              </w:rPr>
              <w:t>6.1.3.</w:t>
            </w:r>
            <w:r w:rsidR="00DE1673">
              <w:rPr>
                <w:rFonts w:eastAsiaTheme="minorEastAsia" w:cstheme="minorBidi"/>
                <w:bCs w:val="0"/>
                <w:noProof/>
                <w:lang w:eastAsia="lt-LT"/>
              </w:rPr>
              <w:tab/>
            </w:r>
            <w:r w:rsidR="00DE1673" w:rsidRPr="0038099E">
              <w:rPr>
                <w:rStyle w:val="Hipersaitas"/>
                <w:noProof/>
                <w:shd w:val="clear" w:color="auto" w:fill="FFFFFF"/>
              </w:rPr>
              <w:t>SOCIALINĖ PARAMA MOKINIAMS SAVIVALDYBĖSE</w:t>
            </w:r>
            <w:r w:rsidR="00DE1673">
              <w:rPr>
                <w:noProof/>
                <w:webHidden/>
              </w:rPr>
              <w:tab/>
            </w:r>
            <w:r w:rsidR="00DE1673">
              <w:rPr>
                <w:noProof/>
                <w:webHidden/>
              </w:rPr>
              <w:fldChar w:fldCharType="begin"/>
            </w:r>
            <w:r w:rsidR="00DE1673">
              <w:rPr>
                <w:noProof/>
                <w:webHidden/>
              </w:rPr>
              <w:instrText xml:space="preserve"> PAGEREF _Toc82157338 \h </w:instrText>
            </w:r>
            <w:r w:rsidR="00DE1673">
              <w:rPr>
                <w:noProof/>
                <w:webHidden/>
              </w:rPr>
            </w:r>
            <w:r w:rsidR="00DE1673">
              <w:rPr>
                <w:noProof/>
                <w:webHidden/>
              </w:rPr>
              <w:fldChar w:fldCharType="separate"/>
            </w:r>
            <w:r w:rsidR="00235CF9">
              <w:rPr>
                <w:noProof/>
                <w:webHidden/>
              </w:rPr>
              <w:t>92</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39" w:history="1">
            <w:r w:rsidR="00DE1673" w:rsidRPr="0038099E">
              <w:rPr>
                <w:rStyle w:val="Hipersaitas"/>
                <w:rFonts w:cstheme="minorHAnsi"/>
                <w:noProof/>
                <w:lang w:val="fr-FR"/>
                <w14:scene3d>
                  <w14:camera w14:prst="orthographicFront"/>
                  <w14:lightRig w14:rig="threePt" w14:dir="t">
                    <w14:rot w14:lat="0" w14:lon="0" w14:rev="0"/>
                  </w14:lightRig>
                </w14:scene3d>
              </w:rPr>
              <w:t>6.2.</w:t>
            </w:r>
            <w:r w:rsidR="00DE1673">
              <w:rPr>
                <w:rFonts w:eastAsiaTheme="minorEastAsia" w:cstheme="minorBidi"/>
                <w:bCs w:val="0"/>
                <w:noProof/>
                <w:lang w:eastAsia="lt-LT"/>
              </w:rPr>
              <w:tab/>
            </w:r>
            <w:r w:rsidR="00DE1673" w:rsidRPr="0038099E">
              <w:rPr>
                <w:rStyle w:val="Hipersaitas"/>
                <w:noProof/>
                <w:shd w:val="clear" w:color="auto" w:fill="FFFFFF"/>
                <w:lang w:val="fr-FR"/>
              </w:rPr>
              <w:t>SOCIALINĖS PASLAUGOS NAMUOSE SAVIVALDYBĖSE</w:t>
            </w:r>
            <w:r w:rsidR="00DE1673">
              <w:rPr>
                <w:noProof/>
                <w:webHidden/>
              </w:rPr>
              <w:tab/>
            </w:r>
            <w:r w:rsidR="00DE1673">
              <w:rPr>
                <w:noProof/>
                <w:webHidden/>
              </w:rPr>
              <w:fldChar w:fldCharType="begin"/>
            </w:r>
            <w:r w:rsidR="00DE1673">
              <w:rPr>
                <w:noProof/>
                <w:webHidden/>
              </w:rPr>
              <w:instrText xml:space="preserve"> PAGEREF _Toc82157339 \h </w:instrText>
            </w:r>
            <w:r w:rsidR="00DE1673">
              <w:rPr>
                <w:noProof/>
                <w:webHidden/>
              </w:rPr>
            </w:r>
            <w:r w:rsidR="00DE1673">
              <w:rPr>
                <w:noProof/>
                <w:webHidden/>
              </w:rPr>
              <w:fldChar w:fldCharType="separate"/>
            </w:r>
            <w:r w:rsidR="00235CF9">
              <w:rPr>
                <w:noProof/>
                <w:webHidden/>
              </w:rPr>
              <w:t>93</w:t>
            </w:r>
            <w:r w:rsidR="00DE1673">
              <w:rPr>
                <w:noProof/>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40" w:history="1">
            <w:r w:rsidR="00DE1673" w:rsidRPr="0038099E">
              <w:rPr>
                <w:rStyle w:val="Hipersaitas"/>
                <w14:scene3d>
                  <w14:camera w14:prst="orthographicFront"/>
                  <w14:lightRig w14:rig="threePt" w14:dir="t">
                    <w14:rot w14:lat="0" w14:lon="0" w14:rev="0"/>
                  </w14:lightRig>
                </w14:scene3d>
              </w:rPr>
              <w:t>7.</w:t>
            </w:r>
            <w:r w:rsidR="00DE1673">
              <w:rPr>
                <w:rFonts w:eastAsiaTheme="minorEastAsia" w:cstheme="minorBidi"/>
                <w:b w:val="0"/>
                <w:smallCaps w:val="0"/>
                <w:color w:val="auto"/>
                <w:lang w:eastAsia="lt-LT"/>
              </w:rPr>
              <w:tab/>
            </w:r>
            <w:r w:rsidR="00DE1673" w:rsidRPr="0038099E">
              <w:rPr>
                <w:rStyle w:val="Hipersaitas"/>
              </w:rPr>
              <w:t>PAGRINDINĖS ŪKIO SUBJEKTŲ CHARAKTERISTIKOS</w:t>
            </w:r>
            <w:r w:rsidR="00DE1673">
              <w:rPr>
                <w:webHidden/>
              </w:rPr>
              <w:tab/>
            </w:r>
            <w:r w:rsidR="00DE1673">
              <w:rPr>
                <w:webHidden/>
              </w:rPr>
              <w:fldChar w:fldCharType="begin"/>
            </w:r>
            <w:r w:rsidR="00DE1673">
              <w:rPr>
                <w:webHidden/>
              </w:rPr>
              <w:instrText xml:space="preserve"> PAGEREF _Toc82157340 \h </w:instrText>
            </w:r>
            <w:r w:rsidR="00DE1673">
              <w:rPr>
                <w:webHidden/>
              </w:rPr>
            </w:r>
            <w:r w:rsidR="00DE1673">
              <w:rPr>
                <w:webHidden/>
              </w:rPr>
              <w:fldChar w:fldCharType="separate"/>
            </w:r>
            <w:r w:rsidR="00235CF9">
              <w:rPr>
                <w:webHidden/>
              </w:rPr>
              <w:t>95</w:t>
            </w:r>
            <w:r w:rsidR="00DE1673">
              <w:rPr>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41" w:history="1">
            <w:r w:rsidR="00DE1673" w:rsidRPr="0038099E">
              <w:rPr>
                <w:rStyle w:val="Hipersaitas"/>
                <w:rFonts w:cstheme="minorHAnsi"/>
                <w:noProof/>
                <w:lang w:val="fr-FR"/>
                <w14:scene3d>
                  <w14:camera w14:prst="orthographicFront"/>
                  <w14:lightRig w14:rig="threePt" w14:dir="t">
                    <w14:rot w14:lat="0" w14:lon="0" w14:rev="0"/>
                  </w14:lightRig>
                </w14:scene3d>
              </w:rPr>
              <w:t>7.1.</w:t>
            </w:r>
            <w:r w:rsidR="00DE1673">
              <w:rPr>
                <w:rFonts w:eastAsiaTheme="minorEastAsia" w:cstheme="minorBidi"/>
                <w:bCs w:val="0"/>
                <w:noProof/>
                <w:lang w:eastAsia="lt-LT"/>
              </w:rPr>
              <w:tab/>
            </w:r>
            <w:r w:rsidR="00DE1673" w:rsidRPr="0038099E">
              <w:rPr>
                <w:rStyle w:val="Hipersaitas"/>
                <w:noProof/>
                <w:lang w:val="fr-FR"/>
              </w:rPr>
              <w:t>VEIKIANTYS ŪKIO SUBJEKTAI SAVIVALDYBĖSE</w:t>
            </w:r>
            <w:r w:rsidR="00DE1673">
              <w:rPr>
                <w:noProof/>
                <w:webHidden/>
              </w:rPr>
              <w:tab/>
            </w:r>
            <w:r w:rsidR="00DE1673">
              <w:rPr>
                <w:noProof/>
                <w:webHidden/>
              </w:rPr>
              <w:fldChar w:fldCharType="begin"/>
            </w:r>
            <w:r w:rsidR="00DE1673">
              <w:rPr>
                <w:noProof/>
                <w:webHidden/>
              </w:rPr>
              <w:instrText xml:space="preserve"> PAGEREF _Toc82157341 \h </w:instrText>
            </w:r>
            <w:r w:rsidR="00DE1673">
              <w:rPr>
                <w:noProof/>
                <w:webHidden/>
              </w:rPr>
            </w:r>
            <w:r w:rsidR="00DE1673">
              <w:rPr>
                <w:noProof/>
                <w:webHidden/>
              </w:rPr>
              <w:fldChar w:fldCharType="separate"/>
            </w:r>
            <w:r w:rsidR="00235CF9">
              <w:rPr>
                <w:noProof/>
                <w:webHidden/>
              </w:rPr>
              <w:t>95</w:t>
            </w:r>
            <w:r w:rsidR="00DE1673">
              <w:rPr>
                <w:noProof/>
                <w:webHidden/>
              </w:rPr>
              <w:fldChar w:fldCharType="end"/>
            </w:r>
          </w:hyperlink>
        </w:p>
        <w:p w:rsidR="00DE1673" w:rsidRDefault="006E2376">
          <w:pPr>
            <w:pStyle w:val="Turinys2"/>
            <w:tabs>
              <w:tab w:val="left" w:pos="554"/>
              <w:tab w:val="right" w:leader="dot" w:pos="9607"/>
            </w:tabs>
            <w:rPr>
              <w:rFonts w:eastAsiaTheme="minorEastAsia" w:cstheme="minorBidi"/>
              <w:bCs w:val="0"/>
              <w:noProof/>
              <w:lang w:eastAsia="lt-LT"/>
            </w:rPr>
          </w:pPr>
          <w:hyperlink w:anchor="_Toc82157342" w:history="1">
            <w:r w:rsidR="00DE1673" w:rsidRPr="0038099E">
              <w:rPr>
                <w:rStyle w:val="Hipersaitas"/>
                <w:rFonts w:cstheme="minorHAnsi"/>
                <w:noProof/>
                <w14:scene3d>
                  <w14:camera w14:prst="orthographicFront"/>
                  <w14:lightRig w14:rig="threePt" w14:dir="t">
                    <w14:rot w14:lat="0" w14:lon="0" w14:rev="0"/>
                  </w14:lightRig>
                </w14:scene3d>
              </w:rPr>
              <w:t>7.2.</w:t>
            </w:r>
            <w:r w:rsidR="00DE1673">
              <w:rPr>
                <w:rFonts w:eastAsiaTheme="minorEastAsia" w:cstheme="minorBidi"/>
                <w:bCs w:val="0"/>
                <w:noProof/>
                <w:lang w:eastAsia="lt-LT"/>
              </w:rPr>
              <w:tab/>
            </w:r>
            <w:r w:rsidR="00DE1673" w:rsidRPr="0038099E">
              <w:rPr>
                <w:rStyle w:val="Hipersaitas"/>
                <w:noProof/>
              </w:rPr>
              <w:t>VEIKIANČIOS</w:t>
            </w:r>
            <w:r w:rsidR="00DE1673" w:rsidRPr="0038099E">
              <w:rPr>
                <w:rStyle w:val="Hipersaitas"/>
                <w:noProof/>
                <w:shd w:val="clear" w:color="auto" w:fill="FFFFFF"/>
              </w:rPr>
              <w:t xml:space="preserve"> ĮMONĖS SAVIVALDYBĖSE IR APSKRITYSE</w:t>
            </w:r>
            <w:r w:rsidR="00DE1673">
              <w:rPr>
                <w:noProof/>
                <w:webHidden/>
              </w:rPr>
              <w:tab/>
            </w:r>
            <w:r w:rsidR="00DE1673">
              <w:rPr>
                <w:noProof/>
                <w:webHidden/>
              </w:rPr>
              <w:fldChar w:fldCharType="begin"/>
            </w:r>
            <w:r w:rsidR="00DE1673">
              <w:rPr>
                <w:noProof/>
                <w:webHidden/>
              </w:rPr>
              <w:instrText xml:space="preserve"> PAGEREF _Toc82157342 \h </w:instrText>
            </w:r>
            <w:r w:rsidR="00DE1673">
              <w:rPr>
                <w:noProof/>
                <w:webHidden/>
              </w:rPr>
            </w:r>
            <w:r w:rsidR="00DE1673">
              <w:rPr>
                <w:noProof/>
                <w:webHidden/>
              </w:rPr>
              <w:fldChar w:fldCharType="separate"/>
            </w:r>
            <w:r w:rsidR="00235CF9">
              <w:rPr>
                <w:noProof/>
                <w:webHidden/>
              </w:rPr>
              <w:t>102</w:t>
            </w:r>
            <w:r w:rsidR="00DE1673">
              <w:rPr>
                <w:noProof/>
                <w:webHidden/>
              </w:rPr>
              <w:fldChar w:fldCharType="end"/>
            </w:r>
          </w:hyperlink>
        </w:p>
        <w:p w:rsidR="00DE1673" w:rsidRDefault="006E2376">
          <w:pPr>
            <w:pStyle w:val="Turinys3"/>
            <w:tabs>
              <w:tab w:val="left" w:pos="865"/>
              <w:tab w:val="right" w:leader="dot" w:pos="9607"/>
            </w:tabs>
            <w:rPr>
              <w:rFonts w:eastAsiaTheme="minorEastAsia" w:cstheme="minorBidi"/>
              <w:bCs w:val="0"/>
              <w:noProof/>
              <w:lang w:eastAsia="lt-LT"/>
            </w:rPr>
          </w:pPr>
          <w:hyperlink w:anchor="_Toc82157343" w:history="1">
            <w:r w:rsidR="00DE1673" w:rsidRPr="0038099E">
              <w:rPr>
                <w:rStyle w:val="Hipersaitas"/>
                <w:rFonts w:cstheme="minorHAnsi"/>
                <w:noProof/>
                <w14:scene3d>
                  <w14:camera w14:prst="orthographicFront"/>
                  <w14:lightRig w14:rig="threePt" w14:dir="t">
                    <w14:rot w14:lat="0" w14:lon="0" w14:rev="0"/>
                  </w14:lightRig>
                </w14:scene3d>
              </w:rPr>
              <w:t>7.2.1.</w:t>
            </w:r>
            <w:r w:rsidR="00DE1673">
              <w:rPr>
                <w:rFonts w:eastAsiaTheme="minorEastAsia" w:cstheme="minorBidi"/>
                <w:bCs w:val="0"/>
                <w:noProof/>
                <w:lang w:eastAsia="lt-LT"/>
              </w:rPr>
              <w:tab/>
            </w:r>
            <w:r w:rsidR="00DE1673" w:rsidRPr="0038099E">
              <w:rPr>
                <w:rStyle w:val="Hipersaitas"/>
                <w:rFonts w:cstheme="minorHAnsi"/>
                <w:noProof/>
              </w:rPr>
              <w:t xml:space="preserve">MAŽOS IR </w:t>
            </w:r>
            <w:r w:rsidR="00DE1673" w:rsidRPr="0038099E">
              <w:rPr>
                <w:rStyle w:val="Hipersaitas"/>
                <w:noProof/>
              </w:rPr>
              <w:t>VIDUTINĖS</w:t>
            </w:r>
            <w:r w:rsidR="00DE1673" w:rsidRPr="0038099E">
              <w:rPr>
                <w:rStyle w:val="Hipersaitas"/>
                <w:rFonts w:cstheme="minorHAnsi"/>
                <w:noProof/>
              </w:rPr>
              <w:t xml:space="preserve"> ĮMONĖS SAVIVALDYBĖSE IR APSKRITYSE</w:t>
            </w:r>
            <w:r w:rsidR="00DE1673">
              <w:rPr>
                <w:noProof/>
                <w:webHidden/>
              </w:rPr>
              <w:tab/>
            </w:r>
            <w:r w:rsidR="00DE1673">
              <w:rPr>
                <w:noProof/>
                <w:webHidden/>
              </w:rPr>
              <w:fldChar w:fldCharType="begin"/>
            </w:r>
            <w:r w:rsidR="00DE1673">
              <w:rPr>
                <w:noProof/>
                <w:webHidden/>
              </w:rPr>
              <w:instrText xml:space="preserve"> PAGEREF _Toc82157343 \h </w:instrText>
            </w:r>
            <w:r w:rsidR="00DE1673">
              <w:rPr>
                <w:noProof/>
                <w:webHidden/>
              </w:rPr>
            </w:r>
            <w:r w:rsidR="00DE1673">
              <w:rPr>
                <w:noProof/>
                <w:webHidden/>
              </w:rPr>
              <w:fldChar w:fldCharType="separate"/>
            </w:r>
            <w:r w:rsidR="00235CF9">
              <w:rPr>
                <w:noProof/>
                <w:webHidden/>
              </w:rPr>
              <w:t>104</w:t>
            </w:r>
            <w:r w:rsidR="00DE1673">
              <w:rPr>
                <w:noProof/>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44" w:history="1">
            <w:r w:rsidR="00DE1673" w:rsidRPr="0038099E">
              <w:rPr>
                <w:rStyle w:val="Hipersaitas"/>
              </w:rPr>
              <w:t>PRIEDAI</w:t>
            </w:r>
            <w:r w:rsidR="00DE1673">
              <w:rPr>
                <w:webHidden/>
              </w:rPr>
              <w:tab/>
            </w:r>
            <w:r w:rsidR="00DE1673">
              <w:rPr>
                <w:webHidden/>
              </w:rPr>
              <w:fldChar w:fldCharType="begin"/>
            </w:r>
            <w:r w:rsidR="00DE1673">
              <w:rPr>
                <w:webHidden/>
              </w:rPr>
              <w:instrText xml:space="preserve"> PAGEREF _Toc82157344 \h </w:instrText>
            </w:r>
            <w:r w:rsidR="00DE1673">
              <w:rPr>
                <w:webHidden/>
              </w:rPr>
            </w:r>
            <w:r w:rsidR="00DE1673">
              <w:rPr>
                <w:webHidden/>
              </w:rPr>
              <w:fldChar w:fldCharType="separate"/>
            </w:r>
            <w:r w:rsidR="00235CF9">
              <w:rPr>
                <w:webHidden/>
              </w:rPr>
              <w:t>108</w:t>
            </w:r>
            <w:r w:rsidR="00DE1673">
              <w:rPr>
                <w:webHidden/>
              </w:rPr>
              <w:fldChar w:fldCharType="end"/>
            </w:r>
          </w:hyperlink>
        </w:p>
        <w:p w:rsidR="00DE1673" w:rsidRDefault="006E2376">
          <w:pPr>
            <w:pStyle w:val="Turinys1"/>
            <w:rPr>
              <w:rFonts w:eastAsiaTheme="minorEastAsia" w:cstheme="minorBidi"/>
              <w:b w:val="0"/>
              <w:smallCaps w:val="0"/>
              <w:color w:val="auto"/>
              <w:lang w:eastAsia="lt-LT"/>
            </w:rPr>
          </w:pPr>
          <w:hyperlink w:anchor="_Toc82157345" w:history="1">
            <w:r w:rsidR="00DE1673" w:rsidRPr="0038099E">
              <w:rPr>
                <w:rStyle w:val="Hipersaitas"/>
              </w:rPr>
              <w:t>DUOMENŲ IR INFORMACIJOS ŠALTINIŲ SĄRAŠAS</w:t>
            </w:r>
            <w:r w:rsidR="00DE1673">
              <w:rPr>
                <w:webHidden/>
              </w:rPr>
              <w:tab/>
            </w:r>
            <w:r w:rsidR="00DE1673">
              <w:rPr>
                <w:webHidden/>
              </w:rPr>
              <w:fldChar w:fldCharType="begin"/>
            </w:r>
            <w:r w:rsidR="00DE1673">
              <w:rPr>
                <w:webHidden/>
              </w:rPr>
              <w:instrText xml:space="preserve"> PAGEREF _Toc82157345 \h </w:instrText>
            </w:r>
            <w:r w:rsidR="00DE1673">
              <w:rPr>
                <w:webHidden/>
              </w:rPr>
            </w:r>
            <w:r w:rsidR="00DE1673">
              <w:rPr>
                <w:webHidden/>
              </w:rPr>
              <w:fldChar w:fldCharType="separate"/>
            </w:r>
            <w:r w:rsidR="00235CF9">
              <w:rPr>
                <w:webHidden/>
              </w:rPr>
              <w:t>127</w:t>
            </w:r>
            <w:r w:rsidR="00DE1673">
              <w:rPr>
                <w:webHidden/>
              </w:rPr>
              <w:fldChar w:fldCharType="end"/>
            </w:r>
          </w:hyperlink>
        </w:p>
        <w:p w:rsidR="00DE1673" w:rsidRDefault="00DE1673">
          <w:r>
            <w:rPr>
              <w:b/>
              <w:noProof/>
            </w:rPr>
            <w:fldChar w:fldCharType="end"/>
          </w:r>
        </w:p>
      </w:sdtContent>
    </w:sdt>
    <w:p w:rsidR="00806043" w:rsidRDefault="00806043">
      <w:pPr>
        <w:spacing w:after="0"/>
        <w:jc w:val="left"/>
        <w:rPr>
          <w:b/>
          <w:bCs w:val="0"/>
          <w:caps/>
          <w:color w:val="134753" w:themeColor="accent1"/>
          <w:sz w:val="40"/>
          <w:szCs w:val="40"/>
        </w:rPr>
      </w:pPr>
      <w:r>
        <w:br w:type="page"/>
      </w:r>
    </w:p>
    <w:p w:rsidR="0016404B" w:rsidRDefault="00285249" w:rsidP="00625D06">
      <w:pPr>
        <w:pStyle w:val="Antrat1"/>
        <w:numPr>
          <w:ilvl w:val="0"/>
          <w:numId w:val="0"/>
        </w:numPr>
        <w:ind w:left="360" w:hanging="360"/>
        <w:rPr>
          <w:lang w:val="lt-LT"/>
        </w:rPr>
      </w:pPr>
      <w:bookmarkStart w:id="6" w:name="_Toc82157310"/>
      <w:r>
        <w:rPr>
          <w:caps w:val="0"/>
          <w:lang w:val="lt-LT"/>
        </w:rPr>
        <w:t>SANTRAUKA</w:t>
      </w:r>
      <w:bookmarkEnd w:id="6"/>
    </w:p>
    <w:p w:rsidR="00FB591A" w:rsidRDefault="00FB591A" w:rsidP="00844D9D">
      <w:pPr>
        <w:spacing w:line="276" w:lineRule="auto"/>
      </w:pPr>
      <w:r w:rsidRPr="00FB591A">
        <w:t>Statistinių duomenų analizė atlikta, siekiant atskleisti svarbiausius Lietuvos gyventojų įvairių gyvenimo sričių ir ūkio subjektų veiklos aspektus, identifikuoti jų skirtumus skirtingose Lietuvos teritorijos dalyse. Šioje ataskaitoje dėmesys skiriamas gyventojų demografiniams, namų ūkių, ekonominio aktyvumo, gerovės ir socialinės atskirties, laisvalaikio, bendruomeniškumo bei socialiniams rodikliams. Taip pat nagrinėjamos pagrindinės ūkio subjektų (įmonių) charakteristikos.</w:t>
      </w:r>
    </w:p>
    <w:p w:rsidR="00A951F5" w:rsidRDefault="00A951F5" w:rsidP="00844D9D">
      <w:pPr>
        <w:spacing w:line="276" w:lineRule="auto"/>
      </w:pPr>
      <w:r>
        <w:t>Gyventojų demografinės tendencijos rodo, jog pastaraisiais metais gyventojų skaičius Lietuvoje nustojo mažėti. Daugiausiai tam įtakos darė teigiama tarptautinė migracija. Nors gyventojų senėjimo tendencija išlieka. Didžiąją dalį Lietuvos gyventojų sudaro darbingo amžiaus asmenys (61,7</w:t>
      </w:r>
      <w:r w:rsidR="00D75F54">
        <w:t xml:space="preserve"> %</w:t>
      </w:r>
      <w:r>
        <w:t>), pensinio amžiaus asmenys ir vaikai iki 15 metų sudaro atitinkamai 22,2</w:t>
      </w:r>
      <w:r w:rsidR="00D75F54">
        <w:t xml:space="preserve"> %</w:t>
      </w:r>
      <w:r>
        <w:t xml:space="preserve"> ir 16</w:t>
      </w:r>
      <w:r w:rsidR="00D75F54">
        <w:t xml:space="preserve"> %</w:t>
      </w:r>
      <w:r w:rsidR="00AE303A">
        <w:t xml:space="preserve"> gyventojų</w:t>
      </w:r>
      <w:r>
        <w:t xml:space="preserve">. Kaimo gyvenamosiose vietovėse gyvena beveik trečdalis Lietuvos gyventojų, čia gyvena po lygiai vyrų ir moterų. Tačiau miesto gyvenamosiose vietovėse moterų gyvena daugiau nei vyrų. Darbingo amžiaus asmenų traukos centrais išlieka didžiosios šalies savivaldybės: Vilniaus, Kauno miestų ir rajonų savivaldybės. Mažiausiai populiarios gyventojams renkantis, kur dirbti ir gyventi, </w:t>
      </w:r>
      <w:r w:rsidR="00AF480F">
        <w:t>yra</w:t>
      </w:r>
      <w:r>
        <w:t xml:space="preserve"> Ignalinos ir Akmenės rajonų savivaldybės.</w:t>
      </w:r>
    </w:p>
    <w:p w:rsidR="00A951F5" w:rsidRDefault="00A951F5" w:rsidP="00844D9D">
      <w:pPr>
        <w:spacing w:line="276" w:lineRule="auto"/>
      </w:pPr>
      <w:r>
        <w:t>Lietuvoje dominuojantis būsto tipas – daugiabutis. Daugiabučiai sudaro 59</w:t>
      </w:r>
      <w:r w:rsidR="00D75F54">
        <w:t xml:space="preserve"> %</w:t>
      </w:r>
      <w:r>
        <w:t xml:space="preserve"> visų būstų. Būsto tipas lemia tokių paslaugų kaip centralizuotai organizuojamų šildymo, geriamojo vandens tiekimo ir nuotekų tvarkymo paslaugų poreikius. Tikėtina, kad šios paslaugos paklausesnės daugiabučiuose. Individualiuose namuose gyvenantys asmenys šilumos ir vandens tiekimo bei nuotekų valymo sprendimus įgyvendina individualiai.</w:t>
      </w:r>
    </w:p>
    <w:p w:rsidR="00A951F5" w:rsidRDefault="00A951F5" w:rsidP="00844D9D">
      <w:pPr>
        <w:spacing w:line="276" w:lineRule="auto"/>
      </w:pPr>
      <w:r>
        <w:t>Lietuvos darbo jėgą 2019 metais sudarė 1 mln. 470,4 tūkst. asmenų arba kiek daugiau nei pusė (53</w:t>
      </w:r>
      <w:r w:rsidR="00D75F54">
        <w:t xml:space="preserve"> %</w:t>
      </w:r>
      <w:r>
        <w:t xml:space="preserve">) visų Lietuvos gyventojų. Dauguma užimtųjų 2019 metais dirbo visą darbo dieną trunkantį samdomą darbą privačiame sektoriuje. Didžiausia užimtų gyventojų profesinė grupė yra samdomi specialistai. Beveik pusė užimtųjų dirbo prekybos, pramonės ir švietimo srityse. Miesto ir kaimo gyvenamosiose vietovėse vykdomos skirtingos ekonominės veiklos: miestuose populiariausia didmeninės ir mažmeninės prekybos veikla, o kaimo gyvenamosiose vietovėse – žemės ūkio, miškininkystės ir žuvininkystės veiklos. </w:t>
      </w:r>
    </w:p>
    <w:p w:rsidR="00A951F5" w:rsidRDefault="00A951F5" w:rsidP="00844D9D">
      <w:pPr>
        <w:spacing w:line="276" w:lineRule="auto"/>
      </w:pPr>
      <w:r>
        <w:t>Nors diskusiją apie gyvenimo kokybę galima laikyti filosofine, dažnai ji pasukama į materialią šio klausimo pusę. Materialus gyvenimo vertinimo aspektas yra svarbesnis tuomet, kai susiduriama su materialiniu nepritekliumi, ekonominiais sunkumais. 2015–2019 namų ūkių disponuojamosios pajamos augo, todėl atitinkamai mažėjo asmenų, susiduriančių su ekonominiais sunkumais. Tuo pačiu laikotarpiu</w:t>
      </w:r>
      <w:r w:rsidR="006411B0">
        <w:t>,</w:t>
      </w:r>
      <w:r>
        <w:t xml:space="preserve"> augant pajamoms, mažėjo skurdo rizikos lygis. Skurstančiųjų mažėjimą lėmė dosniau mokėtos socialinės išmokos, o ne produktyvesnė ar aktyvesnė asmenų veikla, todėl pajamų augimo tvarumas kelia abejonių.</w:t>
      </w:r>
    </w:p>
    <w:p w:rsidR="00A951F5" w:rsidRDefault="00A951F5" w:rsidP="00844D9D">
      <w:pPr>
        <w:spacing w:line="276" w:lineRule="auto"/>
      </w:pPr>
      <w:r w:rsidRPr="00FB591A">
        <w:t xml:space="preserve">Jautrioms gyventojų grupėms </w:t>
      </w:r>
      <w:r w:rsidR="0005480B" w:rsidRPr="00FB591A">
        <w:t>svarbi</w:t>
      </w:r>
      <w:r w:rsidRPr="00FB591A">
        <w:t xml:space="preserve"> socialinė parama (finansinė ir paslaugos). Vien tik piniginė socialinė parama 2019 metais pasiekė 981 tūkst. asmenų, kurie sudarė</w:t>
      </w:r>
      <w:r>
        <w:t xml:space="preserve"> 35</w:t>
      </w:r>
      <w:r w:rsidR="00D75F54">
        <w:t>%</w:t>
      </w:r>
      <w:r>
        <w:t xml:space="preserve"> Lietuvos gyventojų. Teikiant piniginę socialinę paramą, svarbiausia išlieka parama šeimoms, auginančioms vaikus. Nuo 2018 metų šios paramos gavėjų skaičius ir išlaidos smarkiai padidėjo dėl to, kad skiriant paramą vaikui arba „vaiko pinigus“ nebėra atsižvelgiama į paramos poreikį. Išmokų šeimoms gavėjai sudaro beveik pusę visų paramos gavėjų.</w:t>
      </w:r>
    </w:p>
    <w:p w:rsidR="00A951F5" w:rsidRDefault="0005480B" w:rsidP="00844D9D">
      <w:pPr>
        <w:spacing w:line="276" w:lineRule="auto"/>
      </w:pPr>
      <w:r w:rsidRPr="00FB591A">
        <w:t>Gyventojų bendruomeniškumą, per kurį kuriami ir stiprinami socialiniai ryšiai, galima matuoti pagal g</w:t>
      </w:r>
      <w:r w:rsidR="00A951F5" w:rsidRPr="00FB591A">
        <w:t>yventojų aktyvum</w:t>
      </w:r>
      <w:r w:rsidRPr="00FB591A">
        <w:t>ą</w:t>
      </w:r>
      <w:r w:rsidR="00A951F5" w:rsidRPr="00FB591A">
        <w:t xml:space="preserve"> įsitraukiant ir dalyvaujant vietos bendruomenių, organizacijų ar kultūros centrų veikloje. Deja</w:t>
      </w:r>
      <w:r w:rsidR="006411B0" w:rsidRPr="00FB591A">
        <w:t>,</w:t>
      </w:r>
      <w:r w:rsidR="00A951F5" w:rsidRPr="00FB591A">
        <w:t xml:space="preserve"> </w:t>
      </w:r>
      <w:r w:rsidR="006411B0" w:rsidRPr="00FB591A">
        <w:t xml:space="preserve">jau </w:t>
      </w:r>
      <w:r w:rsidR="00A951F5" w:rsidRPr="00FB591A">
        <w:t>ikipandeminiu laikotarpiu gyventojų polinkis dalyvauti visuomeninėse veiklose</w:t>
      </w:r>
      <w:r w:rsidR="007805DF" w:rsidRPr="00FB591A">
        <w:t xml:space="preserve"> </w:t>
      </w:r>
      <w:r w:rsidR="00A951F5" w:rsidRPr="00FB591A">
        <w:t>mažėjo. Pavyzdžiui,</w:t>
      </w:r>
      <w:r w:rsidR="00A951F5">
        <w:t xml:space="preserve"> Lietuvoje kultūros centrų veikloje 2019 metais dalyvavo 7</w:t>
      </w:r>
      <w:r w:rsidR="00D75F54">
        <w:t xml:space="preserve"> %</w:t>
      </w:r>
      <w:r w:rsidR="00A951F5">
        <w:t xml:space="preserve"> mažiau nei 2015 metais. Tuo pačiu laikotarpiu sporto varžybų ir sveikatingumo renginių dalyvių skaičius Lietuvoje sumažėjo 28</w:t>
      </w:r>
      <w:r w:rsidR="00D75F54">
        <w:t xml:space="preserve"> %</w:t>
      </w:r>
      <w:r w:rsidR="00A951F5">
        <w:t>. Sunku prognozuoti</w:t>
      </w:r>
      <w:r w:rsidR="006411B0">
        <w:t xml:space="preserve">, </w:t>
      </w:r>
      <w:r w:rsidR="00A951F5">
        <w:t>kokią įtaką COVID-19 pandemijos metu taikyti suvaržymai padarė gyventojų bendruomeniškumui ar laisvalaikio leidimo įpročiams. Tačiau ši situacija neabejotinai reikšmingai prisidėjo prie visuomenės skaitmeninio raštingumo įgūdžių lavinimo ir naudojimosi elektroninėmis paslaugomis.</w:t>
      </w:r>
    </w:p>
    <w:p w:rsidR="00A951F5" w:rsidRDefault="00A951F5" w:rsidP="00844D9D">
      <w:pPr>
        <w:spacing w:line="276" w:lineRule="auto"/>
      </w:pPr>
      <w:r>
        <w:t>Ūkine veikla Lietuvoje užsiima fiziniai ir juridiniai asmenys. Žmonės užsiimti ūkine veikla gali steigdami ūkio subjektą – juridinį asmenį arba užsiimti individualia veikla kaip fiziniai asmenys. 2021 metų pradžioje veikiančių ūkio subjektų, ūkininkų ir fizinių asmenų šalyje buvo 317,9 tūkst. t. y. 13</w:t>
      </w:r>
      <w:r w:rsidR="00D75F54">
        <w:t>%</w:t>
      </w:r>
      <w:r>
        <w:t xml:space="preserve"> daugiau nei 2017 metų pradžioje. Šalies ekonomikos varomoji jėga – mažos ir vidutinės įmonės</w:t>
      </w:r>
      <w:r w:rsidR="006411B0">
        <w:t>,</w:t>
      </w:r>
      <w:r>
        <w:t xml:space="preserve"> kuriose dirba iki 9 darbuotojų. 2021</w:t>
      </w:r>
      <w:r w:rsidR="00395211">
        <w:t> </w:t>
      </w:r>
      <w:r>
        <w:t>metų pradžioje Lietuvoje šios įmonės sudarė 99,5</w:t>
      </w:r>
      <w:r w:rsidR="00D75F54">
        <w:t>%</w:t>
      </w:r>
      <w:r>
        <w:t xml:space="preserve"> visų veikiančių įmonių.</w:t>
      </w:r>
    </w:p>
    <w:p w:rsidR="006742B8" w:rsidRDefault="00A951F5" w:rsidP="00844D9D">
      <w:pPr>
        <w:spacing w:line="276" w:lineRule="auto"/>
      </w:pPr>
      <w:r>
        <w:t xml:space="preserve">Statistinių duomenų analizės </w:t>
      </w:r>
      <w:r w:rsidRPr="00FB591A">
        <w:t xml:space="preserve">ataskaita finansuojama iš Europos socialinio fondo lėšų. Analizės metu surinkti ir susisteminti duomenys bus naudojami </w:t>
      </w:r>
      <w:r w:rsidR="00395211" w:rsidRPr="00FB591A">
        <w:t>V</w:t>
      </w:r>
      <w:r w:rsidRPr="00FB591A">
        <w:t>isuomenės poreikių, kuri</w:t>
      </w:r>
      <w:r w:rsidR="00395211" w:rsidRPr="00FB591A">
        <w:t>uos</w:t>
      </w:r>
      <w:r w:rsidRPr="00FB591A">
        <w:t xml:space="preserve"> te</w:t>
      </w:r>
      <w:r w:rsidR="00395211" w:rsidRPr="00FB591A">
        <w:t>nkina</w:t>
      </w:r>
      <w:r w:rsidRPr="00FB591A">
        <w:t xml:space="preserve"> savivaldybės, </w:t>
      </w:r>
      <w:r w:rsidR="00395211" w:rsidRPr="00FB591A">
        <w:t>vykdydamos</w:t>
      </w:r>
      <w:r w:rsidRPr="00FB591A">
        <w:t xml:space="preserve"> joms pavestas funkcijas, analizei.</w:t>
      </w:r>
      <w:r w:rsidR="006742B8">
        <w:br w:type="page"/>
      </w:r>
    </w:p>
    <w:p w:rsidR="006742B8" w:rsidRDefault="006742B8" w:rsidP="00A951F5">
      <w:pPr>
        <w:pStyle w:val="Antrat1"/>
        <w:numPr>
          <w:ilvl w:val="0"/>
          <w:numId w:val="0"/>
        </w:numPr>
        <w:ind w:left="360" w:hanging="360"/>
        <w:rPr>
          <w:bCs/>
        </w:rPr>
      </w:pPr>
      <w:bookmarkStart w:id="7" w:name="_Toc82157311"/>
      <w:r w:rsidRPr="006742B8">
        <w:t>SUMMARY</w:t>
      </w:r>
      <w:bookmarkEnd w:id="7"/>
    </w:p>
    <w:p w:rsidR="00081658" w:rsidRDefault="00AF480F" w:rsidP="00AF480F">
      <w:pPr>
        <w:spacing w:line="276" w:lineRule="auto"/>
        <w:rPr>
          <w:lang w:val="en-US"/>
        </w:rPr>
      </w:pPr>
      <w:r w:rsidRPr="00A951F5">
        <w:rPr>
          <w:lang w:val="en-US"/>
        </w:rPr>
        <w:t>Th</w:t>
      </w:r>
      <w:r>
        <w:rPr>
          <w:lang w:val="en-US"/>
        </w:rPr>
        <w:t>e</w:t>
      </w:r>
      <w:r w:rsidRPr="00A951F5">
        <w:rPr>
          <w:lang w:val="en-US"/>
        </w:rPr>
        <w:t xml:space="preserve"> statistical data analysis </w:t>
      </w:r>
      <w:r>
        <w:rPr>
          <w:lang w:val="en-US"/>
        </w:rPr>
        <w:t xml:space="preserve">was </w:t>
      </w:r>
      <w:r w:rsidR="00081658">
        <w:rPr>
          <w:lang w:val="en-US"/>
        </w:rPr>
        <w:t>performed</w:t>
      </w:r>
      <w:r>
        <w:rPr>
          <w:lang w:val="en-US"/>
        </w:rPr>
        <w:t xml:space="preserve"> to </w:t>
      </w:r>
      <w:r w:rsidR="00352AA5">
        <w:rPr>
          <w:lang w:val="en-US"/>
        </w:rPr>
        <w:t>highlight the</w:t>
      </w:r>
      <w:r>
        <w:rPr>
          <w:lang w:val="en-US"/>
        </w:rPr>
        <w:t xml:space="preserve"> </w:t>
      </w:r>
      <w:r w:rsidRPr="00A951F5">
        <w:rPr>
          <w:lang w:val="en-US"/>
        </w:rPr>
        <w:t xml:space="preserve">most important aspects of residential and business life in Lithuania by identifying differences in particular parts of the country. </w:t>
      </w:r>
      <w:r w:rsidR="00081658">
        <w:rPr>
          <w:lang w:val="en-US"/>
        </w:rPr>
        <w:t xml:space="preserve">This report focuses on </w:t>
      </w:r>
      <w:r w:rsidR="00081658" w:rsidRPr="00081658">
        <w:rPr>
          <w:lang w:val="en-US"/>
        </w:rPr>
        <w:t>demographic, household, economic activity, welfare and social exclusion, leisure, community, social characteristics</w:t>
      </w:r>
      <w:r w:rsidR="00081658">
        <w:rPr>
          <w:lang w:val="en-US"/>
        </w:rPr>
        <w:t xml:space="preserve">, as well as on the main </w:t>
      </w:r>
      <w:r w:rsidR="00081658" w:rsidRPr="00081658">
        <w:rPr>
          <w:lang w:val="en-US"/>
        </w:rPr>
        <w:t>characteristics of economic entities (enterprises)</w:t>
      </w:r>
      <w:r w:rsidR="00081658">
        <w:rPr>
          <w:lang w:val="en-US"/>
        </w:rPr>
        <w:t>.</w:t>
      </w:r>
    </w:p>
    <w:p w:rsidR="00A951F5" w:rsidRPr="00A951F5" w:rsidRDefault="00A951F5" w:rsidP="00844D9D">
      <w:pPr>
        <w:spacing w:line="276" w:lineRule="auto"/>
        <w:rPr>
          <w:lang w:val="en-US"/>
        </w:rPr>
      </w:pPr>
      <w:r w:rsidRPr="00A951F5">
        <w:rPr>
          <w:lang w:val="en-US"/>
        </w:rPr>
        <w:t>Statistical analysis of data reveals who, where, and how lives in Lithuania, what Lithuanian residents do, how they spend their free time, what economic difficulties they face, how the need for social services is met. The report also reveals the main characteristics of business entities operating in Lithuania.</w:t>
      </w:r>
    </w:p>
    <w:p w:rsidR="00A951F5" w:rsidRPr="00A951F5" w:rsidRDefault="00A951F5" w:rsidP="00844D9D">
      <w:pPr>
        <w:spacing w:line="276" w:lineRule="auto"/>
        <w:rPr>
          <w:lang w:val="en-US"/>
        </w:rPr>
      </w:pPr>
      <w:r w:rsidRPr="00A951F5">
        <w:rPr>
          <w:lang w:val="en-US"/>
        </w:rPr>
        <w:t xml:space="preserve">Demographic trends show that the population of Lithuania has stopped declining in recent years. </w:t>
      </w:r>
      <w:r w:rsidR="00D518E8">
        <w:rPr>
          <w:lang w:val="en-US"/>
        </w:rPr>
        <w:t>P</w:t>
      </w:r>
      <w:r w:rsidRPr="00A951F5">
        <w:rPr>
          <w:lang w:val="en-US"/>
        </w:rPr>
        <w:t>ositive international migration</w:t>
      </w:r>
      <w:r w:rsidR="00D518E8">
        <w:rPr>
          <w:lang w:val="en-US"/>
        </w:rPr>
        <w:t xml:space="preserve"> was the main driving force behind this trend</w:t>
      </w:r>
      <w:r w:rsidRPr="00A951F5">
        <w:rPr>
          <w:lang w:val="en-US"/>
        </w:rPr>
        <w:t>. Although, the</w:t>
      </w:r>
      <w:r w:rsidR="00D518E8">
        <w:rPr>
          <w:lang w:val="en-US"/>
        </w:rPr>
        <w:t xml:space="preserve"> population</w:t>
      </w:r>
      <w:r w:rsidRPr="00A951F5">
        <w:rPr>
          <w:lang w:val="en-US"/>
        </w:rPr>
        <w:t xml:space="preserve"> aging trend remains unchanged. The majority of the Lithuanian population consists of working-age residents (61.7</w:t>
      </w:r>
      <w:r w:rsidR="00D75F54">
        <w:rPr>
          <w:lang w:val="en-US"/>
        </w:rPr>
        <w:t xml:space="preserve"> %</w:t>
      </w:r>
      <w:r w:rsidRPr="00A951F5">
        <w:rPr>
          <w:lang w:val="en-US"/>
        </w:rPr>
        <w:t>), senior citizens, and children under 15 years of age make up 22.2</w:t>
      </w:r>
      <w:r w:rsidR="00D75F54">
        <w:rPr>
          <w:lang w:val="en-US"/>
        </w:rPr>
        <w:t xml:space="preserve"> %</w:t>
      </w:r>
      <w:r w:rsidRPr="00A951F5">
        <w:rPr>
          <w:lang w:val="en-US"/>
        </w:rPr>
        <w:t xml:space="preserve"> and 16</w:t>
      </w:r>
      <w:r w:rsidR="00D75F54">
        <w:rPr>
          <w:lang w:val="en-US"/>
        </w:rPr>
        <w:t xml:space="preserve"> %</w:t>
      </w:r>
      <w:r w:rsidRPr="00A951F5">
        <w:rPr>
          <w:lang w:val="en-US"/>
        </w:rPr>
        <w:t>, respectively. Almost a third of the Lithuanian population lives in rural areas, where the proportion of men and women is almost equal. However, more women than men live in urban areas. The largest municipalities in the country remain the centers of working-age residents: Vilnius and Kaunas city municipalities, as well as the district municipalities around these cities. The municipalities of Ignalina and Akmenė districts are the least popular when choosing where to work and live.</w:t>
      </w:r>
    </w:p>
    <w:p w:rsidR="00A951F5" w:rsidRPr="00A951F5" w:rsidRDefault="00A951F5" w:rsidP="00844D9D">
      <w:pPr>
        <w:spacing w:line="276" w:lineRule="auto"/>
        <w:rPr>
          <w:lang w:val="en-US"/>
        </w:rPr>
      </w:pPr>
      <w:r w:rsidRPr="00A951F5">
        <w:rPr>
          <w:lang w:val="en-US"/>
        </w:rPr>
        <w:t>The dominant type of housing in Lithuania is</w:t>
      </w:r>
      <w:r w:rsidR="00352AA5">
        <w:rPr>
          <w:lang w:val="en-US"/>
        </w:rPr>
        <w:t xml:space="preserve"> an apartment building</w:t>
      </w:r>
      <w:r w:rsidRPr="00A951F5">
        <w:rPr>
          <w:lang w:val="en-US"/>
        </w:rPr>
        <w:t xml:space="preserve">. </w:t>
      </w:r>
      <w:r w:rsidR="00352AA5">
        <w:rPr>
          <w:lang w:val="en-US"/>
        </w:rPr>
        <w:t xml:space="preserve">They </w:t>
      </w:r>
      <w:r w:rsidRPr="00A951F5">
        <w:rPr>
          <w:lang w:val="en-US"/>
        </w:rPr>
        <w:t>account for 59</w:t>
      </w:r>
      <w:r w:rsidR="00D75F54">
        <w:rPr>
          <w:lang w:val="en-US"/>
        </w:rPr>
        <w:t xml:space="preserve"> %</w:t>
      </w:r>
      <w:r w:rsidRPr="00A951F5">
        <w:rPr>
          <w:lang w:val="en-US"/>
        </w:rPr>
        <w:t xml:space="preserve"> of all dwellings. The type of housing determines the needs for services such as central heating, drinking water supply, and wastewater treatment services. These services are likely to be more in demand in apartment buildings. Residents living in separate family houses implement heat and water supply and wastewater treatment solutions individually.</w:t>
      </w:r>
    </w:p>
    <w:p w:rsidR="00A951F5" w:rsidRPr="00A951F5" w:rsidRDefault="00A951F5" w:rsidP="00844D9D">
      <w:pPr>
        <w:spacing w:line="276" w:lineRule="auto"/>
        <w:rPr>
          <w:lang w:val="en-US"/>
        </w:rPr>
      </w:pPr>
      <w:r w:rsidRPr="00A951F5">
        <w:rPr>
          <w:lang w:val="en-US"/>
        </w:rPr>
        <w:t>The Lithuanian labor force in 2019 amounted to 1 mil. 470.4 thousand persons or slightly more than half (53</w:t>
      </w:r>
      <w:r w:rsidR="00D75F54">
        <w:rPr>
          <w:lang w:val="en-US"/>
        </w:rPr>
        <w:t xml:space="preserve"> %</w:t>
      </w:r>
      <w:r w:rsidRPr="00A951F5">
        <w:rPr>
          <w:lang w:val="en-US"/>
        </w:rPr>
        <w:t xml:space="preserve">) of the total Lithuanian population. In 2019 most of the employed people worked full-time in the private sector. The largest occupational group of the employed population </w:t>
      </w:r>
      <w:r w:rsidR="00D518E8">
        <w:rPr>
          <w:lang w:val="en-US"/>
        </w:rPr>
        <w:t>was</w:t>
      </w:r>
      <w:r w:rsidRPr="00A951F5">
        <w:rPr>
          <w:lang w:val="en-US"/>
        </w:rPr>
        <w:t xml:space="preserve"> professionals. Almost half of the employed people worked in trade, industry and education sectors. There are differences between economic activities in urban and rural areas: wholesale and retail trade activities are </w:t>
      </w:r>
      <w:r w:rsidR="00352AA5">
        <w:rPr>
          <w:lang w:val="en-US"/>
        </w:rPr>
        <w:t xml:space="preserve">the </w:t>
      </w:r>
      <w:r w:rsidRPr="00A951F5">
        <w:rPr>
          <w:lang w:val="en-US"/>
        </w:rPr>
        <w:t>most popular in urban areas, while agricultural, forestry, and fishing activities are the most popular in rural areas.</w:t>
      </w:r>
      <w:r w:rsidRPr="00A951F5">
        <w:rPr>
          <w:lang w:val="en-US"/>
        </w:rPr>
        <w:tab/>
        <w:t xml:space="preserve"> </w:t>
      </w:r>
    </w:p>
    <w:p w:rsidR="00A951F5" w:rsidRPr="00A951F5" w:rsidRDefault="00A951F5" w:rsidP="00844D9D">
      <w:pPr>
        <w:spacing w:line="276" w:lineRule="auto"/>
        <w:rPr>
          <w:lang w:val="en-US"/>
        </w:rPr>
      </w:pPr>
      <w:r w:rsidRPr="00A951F5">
        <w:rPr>
          <w:lang w:val="en-US"/>
        </w:rPr>
        <w:t xml:space="preserve">While the discussion of the quality of life can be considered philosophical, it often turns to the material side of the issue. The material aspect of life assessment is more substantial when people are facing material deprivation, economic difficulties. Between 2015 and 2019, the disposable income of households increased. Thus, the number of persons facing economic difficulties decreased accordingly. Over the same period, income growth has reduced the at-risk-of-poverty rate. </w:t>
      </w:r>
    </w:p>
    <w:p w:rsidR="00A951F5" w:rsidRPr="00A951F5" w:rsidRDefault="00A951F5" w:rsidP="00844D9D">
      <w:pPr>
        <w:spacing w:line="276" w:lineRule="auto"/>
        <w:rPr>
          <w:lang w:val="en-US"/>
        </w:rPr>
      </w:pPr>
      <w:r w:rsidRPr="00A951F5">
        <w:rPr>
          <w:lang w:val="en-US"/>
        </w:rPr>
        <w:t>The decline of people below the poverty line has been driven by generous social benefits rather than the increase in productivity or employment status, which calls into question the sustainability of</w:t>
      </w:r>
      <w:r w:rsidR="00352AA5">
        <w:rPr>
          <w:lang w:val="en-US"/>
        </w:rPr>
        <w:t xml:space="preserve"> the</w:t>
      </w:r>
      <w:r w:rsidRPr="00A951F5">
        <w:rPr>
          <w:lang w:val="en-US"/>
        </w:rPr>
        <w:t xml:space="preserve"> income growth.</w:t>
      </w:r>
    </w:p>
    <w:p w:rsidR="00FB591A" w:rsidRPr="00A951F5" w:rsidRDefault="00A951F5" w:rsidP="00844D9D">
      <w:pPr>
        <w:spacing w:line="276" w:lineRule="auto"/>
        <w:rPr>
          <w:lang w:val="en-US"/>
        </w:rPr>
      </w:pPr>
      <w:r w:rsidRPr="00A951F5">
        <w:rPr>
          <w:lang w:val="en-US"/>
        </w:rPr>
        <w:t>Social support</w:t>
      </w:r>
      <w:r w:rsidR="00FB591A">
        <w:rPr>
          <w:lang w:val="en-US"/>
        </w:rPr>
        <w:t xml:space="preserve"> </w:t>
      </w:r>
      <w:r w:rsidR="00FB591A" w:rsidRPr="00A951F5">
        <w:rPr>
          <w:lang w:val="en-US"/>
        </w:rPr>
        <w:t xml:space="preserve">(financial and services) </w:t>
      </w:r>
      <w:r w:rsidR="00FB591A">
        <w:rPr>
          <w:lang w:val="en-US"/>
        </w:rPr>
        <w:t>is important for vulnerable groups</w:t>
      </w:r>
      <w:r w:rsidRPr="00A951F5">
        <w:rPr>
          <w:lang w:val="en-US"/>
        </w:rPr>
        <w:t xml:space="preserve"> also plays an important role for vulnerable groups. Monetary social assistance alone in 2019 reached 981 thousand persons, who accounted for 35</w:t>
      </w:r>
      <w:r w:rsidR="00D75F54">
        <w:rPr>
          <w:lang w:val="en-US"/>
        </w:rPr>
        <w:t>%</w:t>
      </w:r>
      <w:r w:rsidRPr="00A951F5">
        <w:rPr>
          <w:lang w:val="en-US"/>
        </w:rPr>
        <w:t xml:space="preserve"> of the Lithuanian population. The provision of social assistance in cash remains the most important support for families with children. Since 2018, the number of recipients of this support and the costs has increased significantly because the</w:t>
      </w:r>
      <w:r w:rsidR="00D518E8">
        <w:rPr>
          <w:lang w:val="en-US"/>
        </w:rPr>
        <w:t xml:space="preserve"> actual</w:t>
      </w:r>
      <w:r w:rsidRPr="00A951F5">
        <w:rPr>
          <w:lang w:val="en-US"/>
        </w:rPr>
        <w:t xml:space="preserve"> need for support is no longer taken into account when allocating child support or "Child Benefit"</w:t>
      </w:r>
      <w:r w:rsidR="00D518E8">
        <w:rPr>
          <w:lang w:val="en-US"/>
        </w:rPr>
        <w:t>.</w:t>
      </w:r>
      <w:r w:rsidRPr="00A951F5">
        <w:rPr>
          <w:lang w:val="en-US"/>
        </w:rPr>
        <w:t xml:space="preserve"> Recipients of family benefits account for almost half of all beneficiaries.</w:t>
      </w:r>
    </w:p>
    <w:p w:rsidR="00A951F5" w:rsidRPr="00A951F5" w:rsidRDefault="00FB591A" w:rsidP="00844D9D">
      <w:pPr>
        <w:spacing w:line="276" w:lineRule="auto"/>
        <w:rPr>
          <w:lang w:val="en-US"/>
        </w:rPr>
      </w:pPr>
      <w:r w:rsidRPr="00FB591A">
        <w:rPr>
          <w:lang w:val="en-US"/>
        </w:rPr>
        <w:t>The community spirit of the population, through which social ties are established and strengthened, can be measured in terms of the activity of the population through the involvement and participation of local communities, organizations or cultural centers.</w:t>
      </w:r>
      <w:r>
        <w:rPr>
          <w:lang w:val="en-US"/>
        </w:rPr>
        <w:t xml:space="preserve"> </w:t>
      </w:r>
      <w:r w:rsidR="00A951F5" w:rsidRPr="00A951F5">
        <w:rPr>
          <w:lang w:val="en-US"/>
        </w:rPr>
        <w:t>Unfortunately, in the pre-pandemic period, the tendency of the population to participate in public activities decreased. For example, in Lithuania, participation in the activities of cultural centers in 2019 was 7</w:t>
      </w:r>
      <w:r w:rsidR="00D75F54">
        <w:rPr>
          <w:lang w:val="en-US"/>
        </w:rPr>
        <w:t xml:space="preserve"> %</w:t>
      </w:r>
      <w:r w:rsidR="00A951F5" w:rsidRPr="00A951F5">
        <w:rPr>
          <w:lang w:val="en-US"/>
        </w:rPr>
        <w:t xml:space="preserve"> less than in 2015. During the same period, the number of participants in sports competitions and recreational events in Lithuania decreased by 28</w:t>
      </w:r>
      <w:r w:rsidR="00D75F54">
        <w:rPr>
          <w:lang w:val="en-US"/>
        </w:rPr>
        <w:t xml:space="preserve"> %</w:t>
      </w:r>
      <w:r w:rsidR="00A951F5" w:rsidRPr="00A951F5">
        <w:rPr>
          <w:lang w:val="en-US"/>
        </w:rPr>
        <w:t>. It is difficult to predict to what extent the constraints imposed during the COVID-19 pandemic had an impact on the community ties or leisure habits. However, this situation has undoubtedly made a significant contribution to the positive development of digital literacy skills and the use of electronic services in</w:t>
      </w:r>
      <w:r w:rsidR="00352AA5">
        <w:rPr>
          <w:lang w:val="en-US"/>
        </w:rPr>
        <w:t xml:space="preserve"> the</w:t>
      </w:r>
      <w:r w:rsidR="00A951F5" w:rsidRPr="00A951F5">
        <w:rPr>
          <w:lang w:val="en-US"/>
        </w:rPr>
        <w:t xml:space="preserve"> society.</w:t>
      </w:r>
    </w:p>
    <w:p w:rsidR="00A951F5" w:rsidRPr="00A951F5" w:rsidRDefault="00A951F5" w:rsidP="00844D9D">
      <w:pPr>
        <w:spacing w:line="276" w:lineRule="auto"/>
        <w:rPr>
          <w:lang w:val="en-US"/>
        </w:rPr>
      </w:pPr>
      <w:r w:rsidRPr="00A951F5">
        <w:rPr>
          <w:lang w:val="en-US"/>
        </w:rPr>
        <w:t xml:space="preserve">Natural persons and juridical entities engage in economic activities in Lithuania. Residents may engage in economic activities by establishing an economic entity. For example, </w:t>
      </w:r>
      <w:r w:rsidR="00D518E8">
        <w:rPr>
          <w:lang w:val="en-US"/>
        </w:rPr>
        <w:t xml:space="preserve">they can establish </w:t>
      </w:r>
      <w:r w:rsidRPr="00A951F5">
        <w:rPr>
          <w:lang w:val="en-US"/>
        </w:rPr>
        <w:t>a juridical entity or engage in individual activities as natural persons. At the beginning of 2021, there were 317.9 thousand economic entities, farmers, and natural persons operating in the country i.e., 13</w:t>
      </w:r>
      <w:r w:rsidR="00D75F54">
        <w:rPr>
          <w:lang w:val="en-US"/>
        </w:rPr>
        <w:t xml:space="preserve"> %</w:t>
      </w:r>
      <w:r w:rsidRPr="00A951F5">
        <w:rPr>
          <w:lang w:val="en-US"/>
        </w:rPr>
        <w:t xml:space="preserve"> more than at the beginning of 2017. The driving force of the country's economy is small and medium-sized enterprises with up to 9 employees. At the beginning of 2021, these companies accounted for 99.5</w:t>
      </w:r>
      <w:r w:rsidR="00D75F54">
        <w:rPr>
          <w:lang w:val="en-US"/>
        </w:rPr>
        <w:t xml:space="preserve"> %</w:t>
      </w:r>
      <w:r w:rsidRPr="00A951F5">
        <w:rPr>
          <w:lang w:val="en-US"/>
        </w:rPr>
        <w:t xml:space="preserve"> of all operating companies in Lithuania. </w:t>
      </w:r>
    </w:p>
    <w:p w:rsidR="00806043" w:rsidRPr="007F765B" w:rsidRDefault="00A951F5" w:rsidP="007F765B">
      <w:pPr>
        <w:spacing w:line="276" w:lineRule="auto"/>
        <w:rPr>
          <w:lang w:val="en-US"/>
        </w:rPr>
      </w:pPr>
      <w:r w:rsidRPr="00A951F5">
        <w:rPr>
          <w:lang w:val="en-US"/>
        </w:rPr>
        <w:t>The European Social Fund funded the drafting of th</w:t>
      </w:r>
      <w:r w:rsidR="00D518E8">
        <w:rPr>
          <w:lang w:val="en-US"/>
        </w:rPr>
        <w:t>is</w:t>
      </w:r>
      <w:r w:rsidRPr="00A951F5">
        <w:rPr>
          <w:lang w:val="en-US"/>
        </w:rPr>
        <w:t xml:space="preserve"> statistical analysis report. The data collected and aggregated during th</w:t>
      </w:r>
      <w:r w:rsidR="007F765B">
        <w:rPr>
          <w:lang w:val="en-US"/>
        </w:rPr>
        <w:t>IS</w:t>
      </w:r>
      <w:r w:rsidRPr="00A951F5">
        <w:rPr>
          <w:lang w:val="en-US"/>
        </w:rPr>
        <w:t xml:space="preserve"> analysis will be used for the further analysis of public services which are provided by municipalities to carry out the functions assigned to them.</w:t>
      </w:r>
      <w:r w:rsidR="00806043">
        <w:br w:type="page"/>
      </w:r>
    </w:p>
    <w:p w:rsidR="00976882" w:rsidRPr="002859B2" w:rsidRDefault="00DF4626" w:rsidP="00625D06">
      <w:pPr>
        <w:pStyle w:val="Antrat1"/>
        <w:numPr>
          <w:ilvl w:val="0"/>
          <w:numId w:val="0"/>
        </w:numPr>
        <w:ind w:left="360" w:hanging="360"/>
        <w:rPr>
          <w:lang w:val="lt-LT"/>
        </w:rPr>
      </w:pPr>
      <w:bookmarkStart w:id="8" w:name="_Toc82157312"/>
      <w:r w:rsidRPr="002859B2">
        <w:rPr>
          <w:lang w:val="lt-LT"/>
        </w:rPr>
        <w:t>ĮVADAS</w:t>
      </w:r>
      <w:bookmarkEnd w:id="8"/>
    </w:p>
    <w:p w:rsidR="009D407A" w:rsidRPr="00611B1B" w:rsidRDefault="00695F85" w:rsidP="00844D9D">
      <w:pPr>
        <w:spacing w:line="276" w:lineRule="auto"/>
      </w:pPr>
      <w:r w:rsidRPr="00611B1B">
        <w:t xml:space="preserve">Efektyvumo paieškos yra nuolatinis </w:t>
      </w:r>
      <w:r w:rsidR="003458CE" w:rsidRPr="00611B1B">
        <w:t>valstybės institucijų</w:t>
      </w:r>
      <w:r w:rsidRPr="00611B1B">
        <w:t xml:space="preserve"> sprendžiamas uždavinys. 2019 m</w:t>
      </w:r>
      <w:r w:rsidR="00937F80" w:rsidRPr="00611B1B">
        <w:t>etais</w:t>
      </w:r>
      <w:r w:rsidRPr="00611B1B">
        <w:t xml:space="preserve"> Valstybės kontrolės atlikt</w:t>
      </w:r>
      <w:r w:rsidR="00937F80" w:rsidRPr="00611B1B">
        <w:t>as</w:t>
      </w:r>
      <w:r w:rsidRPr="00611B1B">
        <w:t xml:space="preserve"> </w:t>
      </w:r>
      <w:r w:rsidR="00937F80" w:rsidRPr="00611B1B">
        <w:t xml:space="preserve">savivaldybių funkcijų </w:t>
      </w:r>
      <w:r w:rsidRPr="00611B1B">
        <w:t>audit</w:t>
      </w:r>
      <w:r w:rsidR="00937F80" w:rsidRPr="00611B1B">
        <w:t>as</w:t>
      </w:r>
      <w:r w:rsidR="00937F80" w:rsidRPr="00611B1B">
        <w:rPr>
          <w:rStyle w:val="Puslapioinaosnuoroda"/>
          <w:rFonts w:cstheme="minorHAnsi"/>
          <w:bCs w:val="0"/>
          <w:color w:val="000000"/>
        </w:rPr>
        <w:footnoteReference w:id="39"/>
      </w:r>
      <w:r w:rsidR="00FC3628" w:rsidRPr="00611B1B">
        <w:t xml:space="preserve"> atkreipė dėmesį į </w:t>
      </w:r>
      <w:r w:rsidRPr="00611B1B">
        <w:t>savivaldyb</w:t>
      </w:r>
      <w:r w:rsidR="003458CE" w:rsidRPr="00611B1B">
        <w:t>ių</w:t>
      </w:r>
      <w:r w:rsidRPr="00611B1B">
        <w:t xml:space="preserve"> ir valstyb</w:t>
      </w:r>
      <w:r w:rsidR="003458CE" w:rsidRPr="00611B1B">
        <w:t>ė</w:t>
      </w:r>
      <w:r w:rsidRPr="00611B1B">
        <w:t>s funkcijų sistem</w:t>
      </w:r>
      <w:r w:rsidR="00FC3628" w:rsidRPr="00611B1B">
        <w:t xml:space="preserve">os </w:t>
      </w:r>
      <w:r w:rsidR="003458CE" w:rsidRPr="00611B1B">
        <w:t>spragas</w:t>
      </w:r>
      <w:r w:rsidRPr="00611B1B">
        <w:t xml:space="preserve">. </w:t>
      </w:r>
      <w:r w:rsidR="009D407A" w:rsidRPr="00611B1B">
        <w:t>Neišgrynintos valstybės ir savivaldybių atsakomybės, vykdant centrinio ir vietinio lygmens valdymo sričiai priskirtas funkcijas, ne visada įvardinami siektini funkcij</w:t>
      </w:r>
      <w:r w:rsidR="003458CE" w:rsidRPr="00611B1B">
        <w:t>ų</w:t>
      </w:r>
      <w:r w:rsidR="009D407A" w:rsidRPr="00611B1B">
        <w:t xml:space="preserve"> vykdymo </w:t>
      </w:r>
      <w:r w:rsidRPr="00611B1B">
        <w:t xml:space="preserve">tikslai ir laukiami </w:t>
      </w:r>
      <w:r w:rsidR="009D407A" w:rsidRPr="00611B1B">
        <w:t>rezultatai</w:t>
      </w:r>
      <w:r w:rsidR="0046494C" w:rsidRPr="00611B1B">
        <w:t>, vangus centrin</w:t>
      </w:r>
      <w:r w:rsidR="003458CE" w:rsidRPr="00611B1B">
        <w:t>io</w:t>
      </w:r>
      <w:r w:rsidR="0046494C" w:rsidRPr="00611B1B">
        <w:t xml:space="preserve"> ir vietin</w:t>
      </w:r>
      <w:r w:rsidR="003458CE" w:rsidRPr="00611B1B">
        <w:t>io</w:t>
      </w:r>
      <w:r w:rsidR="0046494C" w:rsidRPr="00611B1B">
        <w:t xml:space="preserve"> </w:t>
      </w:r>
      <w:r w:rsidR="003458CE" w:rsidRPr="00611B1B">
        <w:t>lygmens</w:t>
      </w:r>
      <w:r w:rsidR="0046494C" w:rsidRPr="00611B1B">
        <w:t xml:space="preserve"> institucijų bendradarbiavimas </w:t>
      </w:r>
      <w:r w:rsidR="00937F80" w:rsidRPr="00611B1B">
        <w:t>maž</w:t>
      </w:r>
      <w:r w:rsidR="00E36FC1">
        <w:t>ina</w:t>
      </w:r>
      <w:r w:rsidR="009D407A" w:rsidRPr="00611B1B">
        <w:t xml:space="preserve"> funkcijų atlikimo efektyvumą</w:t>
      </w:r>
      <w:r w:rsidR="00E36FC1">
        <w:t xml:space="preserve"> ir didina</w:t>
      </w:r>
      <w:r w:rsidR="0046494C" w:rsidRPr="00611B1B">
        <w:t xml:space="preserve"> netaupų viešųjų lėšų naudojimą</w:t>
      </w:r>
      <w:r w:rsidR="009D407A" w:rsidRPr="00611B1B">
        <w:t xml:space="preserve">. </w:t>
      </w:r>
      <w:r w:rsidR="0046494C" w:rsidRPr="00611B1B">
        <w:t xml:space="preserve">Tai </w:t>
      </w:r>
      <w:r w:rsidR="00937F80" w:rsidRPr="00611B1B">
        <w:t xml:space="preserve">lėmė poreikį </w:t>
      </w:r>
      <w:r w:rsidR="009D407A" w:rsidRPr="00611B1B">
        <w:t>ištirti savivaldybių atliekam</w:t>
      </w:r>
      <w:r w:rsidR="003458CE" w:rsidRPr="00611B1B">
        <w:t>ų</w:t>
      </w:r>
      <w:r w:rsidR="009D407A" w:rsidRPr="00611B1B">
        <w:t xml:space="preserve"> funkcij</w:t>
      </w:r>
      <w:r w:rsidR="003458CE" w:rsidRPr="00611B1B">
        <w:t>ų visumą</w:t>
      </w:r>
      <w:r w:rsidR="009D407A" w:rsidRPr="00611B1B">
        <w:t xml:space="preserve">, identifikuoti </w:t>
      </w:r>
      <w:r w:rsidR="003458CE" w:rsidRPr="00611B1B">
        <w:t>sistemos ydas</w:t>
      </w:r>
      <w:r w:rsidR="009D407A" w:rsidRPr="00611B1B">
        <w:t xml:space="preserve"> ir rasti tvarius </w:t>
      </w:r>
      <w:r w:rsidR="003458CE" w:rsidRPr="00611B1B">
        <w:t>jų</w:t>
      </w:r>
      <w:r w:rsidR="009D407A" w:rsidRPr="00611B1B">
        <w:t xml:space="preserve"> sprendimus, </w:t>
      </w:r>
      <w:r w:rsidR="003458CE" w:rsidRPr="00611B1B">
        <w:t>įgalinančius</w:t>
      </w:r>
      <w:r w:rsidR="009D407A" w:rsidRPr="00611B1B">
        <w:t xml:space="preserve"> kokybišk</w:t>
      </w:r>
      <w:r w:rsidR="003458CE" w:rsidRPr="00611B1B">
        <w:t>ų</w:t>
      </w:r>
      <w:r w:rsidR="009D407A" w:rsidRPr="00611B1B">
        <w:t xml:space="preserve"> </w:t>
      </w:r>
      <w:r w:rsidR="003458CE" w:rsidRPr="00611B1B">
        <w:t>gyventojams</w:t>
      </w:r>
      <w:r w:rsidR="009D407A" w:rsidRPr="00611B1B">
        <w:t xml:space="preserve"> būtin</w:t>
      </w:r>
      <w:r w:rsidR="003458CE" w:rsidRPr="00611B1B">
        <w:t>ų</w:t>
      </w:r>
      <w:r w:rsidR="009D407A" w:rsidRPr="00611B1B">
        <w:t xml:space="preserve"> paslaug</w:t>
      </w:r>
      <w:r w:rsidR="003458CE" w:rsidRPr="00611B1B">
        <w:t>ų teikimą</w:t>
      </w:r>
      <w:r w:rsidR="009D407A" w:rsidRPr="00611B1B">
        <w:t>.</w:t>
      </w:r>
    </w:p>
    <w:p w:rsidR="00634F78" w:rsidRPr="00611B1B" w:rsidRDefault="009D407A" w:rsidP="00844D9D">
      <w:pPr>
        <w:spacing w:line="276" w:lineRule="auto"/>
      </w:pPr>
      <w:bookmarkStart w:id="10" w:name="_Hlk74927044"/>
      <w:r w:rsidRPr="00611B1B">
        <w:rPr>
          <w:rFonts w:eastAsia="Times New Roman"/>
          <w:lang w:eastAsia="en-US"/>
        </w:rPr>
        <w:t xml:space="preserve">2020 metų lapkričio 3 d. pradėtas dvejus metus truksiantis projektas </w:t>
      </w:r>
      <w:r w:rsidRPr="00611B1B">
        <w:t xml:space="preserve">– „Efektyvios ir rezultatyvios savivaldybių vykdomų funkcijų sistemos sukūrimas“. Projekto </w:t>
      </w:r>
      <w:r w:rsidR="003458CE" w:rsidRPr="00611B1B">
        <w:t>tikslas</w:t>
      </w:r>
      <w:r w:rsidRPr="00611B1B">
        <w:t xml:space="preserve"> – sukurti metodiką, kuri</w:t>
      </w:r>
      <w:r w:rsidR="006326E9" w:rsidRPr="00611B1B">
        <w:t xml:space="preserve"> </w:t>
      </w:r>
      <w:r w:rsidR="00855F17" w:rsidRPr="00611B1B">
        <w:t>atsakomybę už konkrečių funkcijų vykdymą pris</w:t>
      </w:r>
      <w:r w:rsidR="00855F17">
        <w:t>kirtų</w:t>
      </w:r>
      <w:r w:rsidR="00855F17" w:rsidRPr="00611B1B">
        <w:t xml:space="preserve"> konkre</w:t>
      </w:r>
      <w:r w:rsidR="00855F17">
        <w:t>čiam</w:t>
      </w:r>
      <w:r w:rsidR="00855F17" w:rsidRPr="00611B1B">
        <w:t xml:space="preserve"> viešosios valdžios lygm</w:t>
      </w:r>
      <w:r w:rsidR="00855F17">
        <w:t>eniu</w:t>
      </w:r>
      <w:r w:rsidR="00855F17" w:rsidRPr="00611B1B">
        <w:t>: centrini</w:t>
      </w:r>
      <w:r w:rsidR="00855F17">
        <w:t>am</w:t>
      </w:r>
      <w:r w:rsidR="00855F17" w:rsidRPr="00611B1B">
        <w:t xml:space="preserve"> ar vietini</w:t>
      </w:r>
      <w:r w:rsidR="00855F17">
        <w:t>am</w:t>
      </w:r>
      <w:r w:rsidR="00855F17" w:rsidRPr="00611B1B">
        <w:t xml:space="preserve"> (savivaldybių)</w:t>
      </w:r>
      <w:r w:rsidR="00855F17">
        <w:t xml:space="preserve">, </w:t>
      </w:r>
      <w:r w:rsidR="006326E9" w:rsidRPr="00611B1B">
        <w:t>laikantis subsidiarumo principo</w:t>
      </w:r>
      <w:r w:rsidRPr="00611B1B">
        <w:t xml:space="preserve">. </w:t>
      </w:r>
      <w:r w:rsidR="00634F78" w:rsidRPr="00611B1B">
        <w:t>P</w:t>
      </w:r>
      <w:r w:rsidR="003458CE" w:rsidRPr="00611B1B">
        <w:t>rie šio tikslo artėjama keturiais</w:t>
      </w:r>
      <w:r w:rsidR="00634F78" w:rsidRPr="00611B1B">
        <w:t xml:space="preserve"> etapai</w:t>
      </w:r>
      <w:r w:rsidR="003458CE" w:rsidRPr="00611B1B">
        <w:t>s</w:t>
      </w:r>
      <w:r w:rsidR="00634F78" w:rsidRPr="00611B1B">
        <w:t xml:space="preserve">: </w:t>
      </w:r>
      <w:r w:rsidR="003458CE" w:rsidRPr="00611B1B">
        <w:t xml:space="preserve">atliekant </w:t>
      </w:r>
      <w:r w:rsidR="003458CE" w:rsidRPr="00611B1B">
        <w:rPr>
          <w:rFonts w:eastAsia="Times New Roman"/>
          <w:lang w:eastAsia="en-US"/>
        </w:rPr>
        <w:t>s</w:t>
      </w:r>
      <w:r w:rsidR="00634F78" w:rsidRPr="00611B1B">
        <w:rPr>
          <w:rFonts w:eastAsia="Times New Roman"/>
          <w:lang w:eastAsia="en-US"/>
        </w:rPr>
        <w:t>avivaldybių vykdomų funkcijų situacijos analiz</w:t>
      </w:r>
      <w:r w:rsidR="003458CE" w:rsidRPr="00611B1B">
        <w:rPr>
          <w:rFonts w:eastAsia="Times New Roman"/>
          <w:lang w:eastAsia="en-US"/>
        </w:rPr>
        <w:t>ę (I etapas), e</w:t>
      </w:r>
      <w:r w:rsidR="00634F78" w:rsidRPr="00611B1B">
        <w:t>samos savivaldybių vykdomų funkcijų sistemos ir teisinio reglamentavimo analiz</w:t>
      </w:r>
      <w:r w:rsidR="003458CE" w:rsidRPr="00611B1B">
        <w:t>ę (II etapas),</w:t>
      </w:r>
      <w:r w:rsidR="00634F78" w:rsidRPr="00611B1B">
        <w:t xml:space="preserve"> </w:t>
      </w:r>
      <w:r w:rsidR="003458CE" w:rsidRPr="00611B1B">
        <w:t>parengiant f</w:t>
      </w:r>
      <w:r w:rsidR="00634F78" w:rsidRPr="00611B1B">
        <w:t>unkcijų priskyrimo atitinkamam viešosios valdžios lygmeniui metodik</w:t>
      </w:r>
      <w:r w:rsidR="003458CE" w:rsidRPr="00611B1B">
        <w:t>ą (III etapas) bei jos</w:t>
      </w:r>
      <w:r w:rsidR="00634F78" w:rsidRPr="00611B1B">
        <w:t xml:space="preserve"> taikymo rekomendacij</w:t>
      </w:r>
      <w:r w:rsidR="003458CE" w:rsidRPr="00611B1B">
        <w:t xml:space="preserve">as (IV etapas), skirtas </w:t>
      </w:r>
      <w:r w:rsidR="00634F78" w:rsidRPr="00611B1B">
        <w:t>teisėkūros subjektams ir savivaldybėms.</w:t>
      </w:r>
    </w:p>
    <w:p w:rsidR="00EF7C4F" w:rsidRPr="00611B1B" w:rsidRDefault="00E8788C" w:rsidP="00844D9D">
      <w:pPr>
        <w:spacing w:line="276" w:lineRule="auto"/>
        <w:rPr>
          <w:rFonts w:eastAsia="Times New Roman"/>
          <w:lang w:eastAsia="en-US"/>
        </w:rPr>
      </w:pPr>
      <w:r w:rsidRPr="00611B1B">
        <w:rPr>
          <w:rFonts w:eastAsia="Times New Roman"/>
          <w:lang w:eastAsia="en-US"/>
        </w:rPr>
        <w:t xml:space="preserve">Statistinių duomenų analizės ataskaita yra </w:t>
      </w:r>
      <w:r w:rsidR="001206A3" w:rsidRPr="00611B1B">
        <w:rPr>
          <w:rFonts w:eastAsia="Times New Roman"/>
          <w:lang w:eastAsia="en-US"/>
        </w:rPr>
        <w:t xml:space="preserve">pirmoji šio </w:t>
      </w:r>
      <w:r w:rsidRPr="00611B1B">
        <w:rPr>
          <w:rFonts w:eastAsia="Times New Roman"/>
          <w:lang w:eastAsia="en-US"/>
        </w:rPr>
        <w:t xml:space="preserve">projekto </w:t>
      </w:r>
      <w:r w:rsidR="001206A3" w:rsidRPr="00611B1B">
        <w:rPr>
          <w:rFonts w:eastAsia="Times New Roman"/>
          <w:lang w:eastAsia="en-US"/>
        </w:rPr>
        <w:t>I etapo dalis</w:t>
      </w:r>
      <w:r w:rsidR="00EF7C4F" w:rsidRPr="00611B1B">
        <w:rPr>
          <w:rFonts w:eastAsia="Times New Roman"/>
          <w:lang w:eastAsia="en-US"/>
        </w:rPr>
        <w:t xml:space="preserve">, skirta atskleisti svarbiausias Lietuvos teritorijų, gyventojų </w:t>
      </w:r>
      <w:r w:rsidR="00937F80" w:rsidRPr="00611B1B">
        <w:rPr>
          <w:rFonts w:eastAsia="Times New Roman"/>
          <w:lang w:eastAsia="en-US"/>
        </w:rPr>
        <w:t>įvairių gyvenimo sričių</w:t>
      </w:r>
      <w:r w:rsidR="00EF7C4F" w:rsidRPr="00611B1B">
        <w:rPr>
          <w:rFonts w:eastAsia="Times New Roman"/>
          <w:lang w:eastAsia="en-US"/>
        </w:rPr>
        <w:t xml:space="preserve"> </w:t>
      </w:r>
      <w:r w:rsidR="00937F80" w:rsidRPr="00611B1B">
        <w:rPr>
          <w:rFonts w:eastAsia="Times New Roman"/>
          <w:lang w:eastAsia="en-US"/>
        </w:rPr>
        <w:t>ir ūkio subjektų veiklos aspektus</w:t>
      </w:r>
      <w:r w:rsidR="00EF7C4F" w:rsidRPr="00611B1B">
        <w:rPr>
          <w:rFonts w:eastAsia="Times New Roman"/>
          <w:lang w:eastAsia="en-US"/>
        </w:rPr>
        <w:t xml:space="preserve">, </w:t>
      </w:r>
      <w:r w:rsidR="00937F80" w:rsidRPr="00611B1B">
        <w:rPr>
          <w:rFonts w:eastAsia="Times New Roman"/>
          <w:lang w:eastAsia="en-US"/>
        </w:rPr>
        <w:t xml:space="preserve">identifikuoti </w:t>
      </w:r>
      <w:r w:rsidR="00EF7C4F" w:rsidRPr="00611B1B">
        <w:rPr>
          <w:rFonts w:eastAsia="Times New Roman"/>
          <w:lang w:eastAsia="en-US"/>
        </w:rPr>
        <w:t xml:space="preserve">jų skirtumus </w:t>
      </w:r>
      <w:r w:rsidR="00855F17">
        <w:rPr>
          <w:rFonts w:eastAsia="Times New Roman"/>
          <w:lang w:eastAsia="en-US"/>
        </w:rPr>
        <w:t>atskirose</w:t>
      </w:r>
      <w:r w:rsidR="00EF7C4F" w:rsidRPr="00611B1B">
        <w:rPr>
          <w:rFonts w:eastAsia="Times New Roman"/>
          <w:lang w:eastAsia="en-US"/>
        </w:rPr>
        <w:t xml:space="preserve"> Lietuvos teritorijos dalyse.</w:t>
      </w:r>
      <w:r w:rsidR="00937F80" w:rsidRPr="00611B1B">
        <w:rPr>
          <w:rFonts w:eastAsia="Times New Roman"/>
          <w:lang w:eastAsia="en-US"/>
        </w:rPr>
        <w:t xml:space="preserve"> </w:t>
      </w:r>
    </w:p>
    <w:bookmarkEnd w:id="10"/>
    <w:p w:rsidR="00491D3F" w:rsidRPr="00611B1B" w:rsidRDefault="00491D3F" w:rsidP="00844D9D">
      <w:pPr>
        <w:spacing w:line="276" w:lineRule="auto"/>
        <w:rPr>
          <w:rFonts w:eastAsia="Times New Roman"/>
          <w:lang w:eastAsia="en-US"/>
        </w:rPr>
      </w:pPr>
      <w:r w:rsidRPr="00611B1B">
        <w:rPr>
          <w:rFonts w:eastAsia="Times New Roman"/>
          <w:lang w:eastAsia="en-US"/>
        </w:rPr>
        <w:t xml:space="preserve">Statistinių duomenų analizei </w:t>
      </w:r>
      <w:r w:rsidR="00937F80" w:rsidRPr="00611B1B">
        <w:rPr>
          <w:rFonts w:eastAsia="Times New Roman"/>
          <w:lang w:eastAsia="en-US"/>
        </w:rPr>
        <w:t xml:space="preserve">daugiausia </w:t>
      </w:r>
      <w:r w:rsidRPr="00611B1B">
        <w:rPr>
          <w:rFonts w:eastAsia="Times New Roman"/>
          <w:lang w:eastAsia="en-US"/>
        </w:rPr>
        <w:t>naudojami Lietuvos statistikos departamento (toliau – Statistikos departamentas) Oficialios statistikos portale skelbiami</w:t>
      </w:r>
      <w:r w:rsidR="00937F80" w:rsidRPr="00611B1B">
        <w:rPr>
          <w:rFonts w:eastAsia="Times New Roman"/>
          <w:lang w:eastAsia="en-US"/>
        </w:rPr>
        <w:t xml:space="preserve"> duomenys (</w:t>
      </w:r>
      <w:r w:rsidR="00B165F4" w:rsidRPr="00611B1B">
        <w:rPr>
          <w:rFonts w:eastAsia="Times New Roman"/>
          <w:lang w:eastAsia="en-US"/>
        </w:rPr>
        <w:t>tokiu</w:t>
      </w:r>
      <w:r w:rsidR="00937F80" w:rsidRPr="00611B1B">
        <w:rPr>
          <w:rFonts w:eastAsia="Times New Roman"/>
          <w:lang w:eastAsia="en-US"/>
        </w:rPr>
        <w:t xml:space="preserve"> atveju šaltinis bus pateikiamas tik po paveikslais). Analizei taip pat naudojami</w:t>
      </w:r>
      <w:r w:rsidR="008B2EA3" w:rsidRPr="00611B1B">
        <w:rPr>
          <w:rFonts w:eastAsia="Times New Roman"/>
          <w:lang w:eastAsia="en-US"/>
        </w:rPr>
        <w:t xml:space="preserve"> Statistikos departamento atliktų</w:t>
      </w:r>
      <w:r w:rsidRPr="00611B1B">
        <w:rPr>
          <w:rFonts w:eastAsia="Times New Roman"/>
          <w:lang w:eastAsia="en-US"/>
        </w:rPr>
        <w:t xml:space="preserve"> </w:t>
      </w:r>
      <w:r w:rsidRPr="00E155FF">
        <w:rPr>
          <w:rFonts w:eastAsia="Times New Roman"/>
          <w:lang w:eastAsia="en-US"/>
        </w:rPr>
        <w:t>tyrimų</w:t>
      </w:r>
      <w:r w:rsidR="00625D06" w:rsidRPr="00E155FF">
        <w:rPr>
          <w:rFonts w:eastAsia="Times New Roman"/>
          <w:lang w:eastAsia="en-US"/>
        </w:rPr>
        <w:t xml:space="preserve"> (</w:t>
      </w:r>
      <w:r w:rsidR="00625D06" w:rsidRPr="00E155FF">
        <w:t>„Lietuvos gyventojų pajamos ir gyvenimo sąlygos“</w:t>
      </w:r>
      <w:r w:rsidR="00625D06" w:rsidRPr="00E155FF">
        <w:rPr>
          <w:rStyle w:val="Puslapioinaosnuoroda"/>
          <w:rFonts w:cstheme="minorHAnsi"/>
        </w:rPr>
        <w:footnoteReference w:id="40"/>
      </w:r>
      <w:r w:rsidR="00570ED7">
        <w:t>,</w:t>
      </w:r>
      <w:r w:rsidR="00625D06" w:rsidRPr="00E155FF">
        <w:t xml:space="preserve"> „Namų ūkių biudžetų tyrimas</w:t>
      </w:r>
      <w:r w:rsidR="00E36FC1">
        <w:t>“</w:t>
      </w:r>
      <w:r w:rsidR="00625D06" w:rsidRPr="00E155FF">
        <w:rPr>
          <w:rStyle w:val="Puslapioinaosnuoroda"/>
          <w:rFonts w:cstheme="minorHAnsi"/>
        </w:rPr>
        <w:footnoteReference w:id="41"/>
      </w:r>
      <w:r w:rsidR="00625D06" w:rsidRPr="00E155FF">
        <w:t>, Gyventojų užimtumo statistinis tyrimas“</w:t>
      </w:r>
      <w:r w:rsidR="00625D06" w:rsidRPr="00E155FF">
        <w:rPr>
          <w:rStyle w:val="Puslapioinaosnuoroda"/>
          <w:rFonts w:cstheme="minorHAnsi"/>
        </w:rPr>
        <w:footnoteReference w:id="42"/>
      </w:r>
      <w:r w:rsidR="00625D06" w:rsidRPr="00E155FF">
        <w:t>)</w:t>
      </w:r>
      <w:r w:rsidR="00E36FC1">
        <w:t xml:space="preserve">, </w:t>
      </w:r>
      <w:r w:rsidR="00B165F4" w:rsidRPr="00E155FF">
        <w:rPr>
          <w:rFonts w:eastAsia="Times New Roman"/>
          <w:lang w:eastAsia="en-US"/>
        </w:rPr>
        <w:t>Valstybinio socialinio draudimo fondo valdyb</w:t>
      </w:r>
      <w:r w:rsidR="00E36FC1">
        <w:rPr>
          <w:rFonts w:eastAsia="Times New Roman"/>
          <w:lang w:eastAsia="en-US"/>
        </w:rPr>
        <w:t>os</w:t>
      </w:r>
      <w:r w:rsidR="00B165F4" w:rsidRPr="00E155FF">
        <w:rPr>
          <w:rFonts w:eastAsia="Times New Roman"/>
          <w:lang w:eastAsia="en-US"/>
        </w:rPr>
        <w:t xml:space="preserve"> prie Socialinės apsaugos</w:t>
      </w:r>
      <w:r w:rsidR="00B165F4" w:rsidRPr="00611B1B">
        <w:rPr>
          <w:rFonts w:eastAsia="Times New Roman"/>
          <w:lang w:eastAsia="en-US"/>
        </w:rPr>
        <w:t xml:space="preserve"> ir darbo ministerijos</w:t>
      </w:r>
      <w:r w:rsidR="00B10FAC">
        <w:rPr>
          <w:rFonts w:eastAsia="Times New Roman"/>
          <w:lang w:eastAsia="en-US"/>
        </w:rPr>
        <w:t xml:space="preserve"> (toliau – „Sodra“)</w:t>
      </w:r>
      <w:r w:rsidR="00B165F4" w:rsidRPr="00611B1B">
        <w:rPr>
          <w:rFonts w:eastAsia="Times New Roman"/>
          <w:lang w:eastAsia="en-US"/>
        </w:rPr>
        <w:t>,</w:t>
      </w:r>
      <w:r w:rsidR="00E36FC1">
        <w:rPr>
          <w:rFonts w:eastAsia="Times New Roman"/>
          <w:lang w:eastAsia="en-US"/>
        </w:rPr>
        <w:t xml:space="preserve"> </w:t>
      </w:r>
      <w:r w:rsidR="00715811">
        <w:rPr>
          <w:rFonts w:eastAsia="Times New Roman"/>
          <w:lang w:eastAsia="en-US"/>
        </w:rPr>
        <w:t>Registrų centr</w:t>
      </w:r>
      <w:r w:rsidR="00E36FC1">
        <w:rPr>
          <w:rFonts w:eastAsia="Times New Roman"/>
          <w:lang w:eastAsia="en-US"/>
        </w:rPr>
        <w:t>o</w:t>
      </w:r>
      <w:r w:rsidR="00715811">
        <w:rPr>
          <w:rFonts w:eastAsia="Times New Roman"/>
          <w:lang w:eastAsia="en-US"/>
        </w:rPr>
        <w:t xml:space="preserve">, </w:t>
      </w:r>
      <w:r w:rsidR="00251860" w:rsidRPr="00611B1B">
        <w:t xml:space="preserve">Lietuvos Respublikos </w:t>
      </w:r>
      <w:r w:rsidR="00F21F07">
        <w:t>s</w:t>
      </w:r>
      <w:r w:rsidR="00251860" w:rsidRPr="00611B1B">
        <w:t>ocialinės apsaugos ir darbo ministerijos,</w:t>
      </w:r>
      <w:r w:rsidR="00B165F4" w:rsidRPr="00611B1B">
        <w:rPr>
          <w:rFonts w:eastAsia="Times New Roman"/>
          <w:lang w:eastAsia="en-US"/>
        </w:rPr>
        <w:t xml:space="preserve"> </w:t>
      </w:r>
      <w:r w:rsidR="00F86F16" w:rsidRPr="00611B1B">
        <w:rPr>
          <w:rFonts w:eastAsia="Times New Roman"/>
          <w:lang w:eastAsia="en-US"/>
        </w:rPr>
        <w:t xml:space="preserve">Informacinės visuomenės plėtros komiteto, </w:t>
      </w:r>
      <w:r w:rsidR="00B24083" w:rsidRPr="00611B1B">
        <w:t>Valdymo koordinavimo centro</w:t>
      </w:r>
      <w:r w:rsidR="00937F80" w:rsidRPr="00611B1B">
        <w:t>,</w:t>
      </w:r>
      <w:r w:rsidR="00571459" w:rsidRPr="00611B1B">
        <w:t xml:space="preserve"> Lietuvos sporto centro,</w:t>
      </w:r>
      <w:r w:rsidR="00937F80" w:rsidRPr="00611B1B">
        <w:t xml:space="preserve"> </w:t>
      </w:r>
      <w:r w:rsidRPr="00611B1B">
        <w:rPr>
          <w:rFonts w:eastAsia="Times New Roman"/>
          <w:lang w:eastAsia="en-US"/>
        </w:rPr>
        <w:t>Lietuvos kariuomenės Karo prievolės ir komplektavimo tarnybos</w:t>
      </w:r>
      <w:r w:rsidR="00B342CC" w:rsidRPr="00611B1B">
        <w:rPr>
          <w:rFonts w:eastAsia="Times New Roman"/>
          <w:lang w:eastAsia="en-US"/>
        </w:rPr>
        <w:t>, „</w:t>
      </w:r>
      <w:r w:rsidR="00B342CC" w:rsidRPr="00611B1B">
        <w:t>Spinter tyrimai“</w:t>
      </w:r>
      <w:r w:rsidRPr="00611B1B">
        <w:rPr>
          <w:rFonts w:eastAsia="Times New Roman"/>
          <w:lang w:eastAsia="en-US"/>
        </w:rPr>
        <w:t xml:space="preserve"> duomenys</w:t>
      </w:r>
      <w:r w:rsidR="00937F80" w:rsidRPr="00611B1B">
        <w:rPr>
          <w:rFonts w:eastAsia="Times New Roman"/>
          <w:lang w:eastAsia="en-US"/>
        </w:rPr>
        <w:t xml:space="preserve"> </w:t>
      </w:r>
      <w:r w:rsidR="00B342CC" w:rsidRPr="00611B1B">
        <w:rPr>
          <w:rFonts w:eastAsia="Times New Roman"/>
          <w:lang w:eastAsia="en-US"/>
        </w:rPr>
        <w:t>ir informacija</w:t>
      </w:r>
      <w:r w:rsidR="00E36FC1">
        <w:rPr>
          <w:rFonts w:eastAsia="Times New Roman"/>
          <w:lang w:eastAsia="en-US"/>
        </w:rPr>
        <w:t>. Kiekvienu atveju ataskaitoje bus</w:t>
      </w:r>
      <w:r w:rsidR="00937F80" w:rsidRPr="00611B1B">
        <w:rPr>
          <w:rFonts w:eastAsia="Times New Roman"/>
          <w:lang w:eastAsia="en-US"/>
        </w:rPr>
        <w:t xml:space="preserve"> atskirai nurodomi konkretūs šaltiniai</w:t>
      </w:r>
      <w:r w:rsidR="00E36FC1">
        <w:rPr>
          <w:rFonts w:eastAsia="Times New Roman"/>
          <w:lang w:eastAsia="en-US"/>
        </w:rPr>
        <w:t>.</w:t>
      </w:r>
    </w:p>
    <w:p w:rsidR="002B15D0" w:rsidRDefault="002B15D0" w:rsidP="00844D9D">
      <w:pPr>
        <w:spacing w:line="276" w:lineRule="auto"/>
      </w:pPr>
      <w:r w:rsidRPr="002B15D0">
        <w:t>Analizėje</w:t>
      </w:r>
      <w:r w:rsidR="00855F17">
        <w:t xml:space="preserve"> metodologiškai</w:t>
      </w:r>
      <w:r w:rsidRPr="002B15D0">
        <w:t xml:space="preserve"> </w:t>
      </w:r>
      <w:r w:rsidR="00E36FC1">
        <w:t xml:space="preserve">pagrindinis duomenų pjūvis yra 60 savivaldybių. Vis dėlto Statistikos departamentas ar kiti duomenų šaltiniai ne visus duomenis pateikia šiuo pjūviu. </w:t>
      </w:r>
      <w:r w:rsidR="0004760C">
        <w:t>N</w:t>
      </w:r>
      <w:r w:rsidR="00855F17">
        <w:t xml:space="preserve">esant </w:t>
      </w:r>
      <w:r w:rsidRPr="002B15D0">
        <w:t xml:space="preserve">konkrečių </w:t>
      </w:r>
      <w:r w:rsidR="00855F17">
        <w:t xml:space="preserve">duomenų, kurie būtų </w:t>
      </w:r>
      <w:r w:rsidRPr="002B15D0">
        <w:t>suskirstyt</w:t>
      </w:r>
      <w:r w:rsidR="00855F17">
        <w:t>i</w:t>
      </w:r>
      <w:r w:rsidRPr="002B15D0">
        <w:t xml:space="preserve"> savivaldybėmis</w:t>
      </w:r>
      <w:r w:rsidR="00855F17">
        <w:t xml:space="preserve">, </w:t>
      </w:r>
      <w:r w:rsidRPr="002B15D0">
        <w:t>jie</w:t>
      </w:r>
      <w:r w:rsidR="00855F17">
        <w:t xml:space="preserve"> </w:t>
      </w:r>
      <w:r w:rsidR="0004760C">
        <w:t>yra</w:t>
      </w:r>
      <w:r w:rsidR="00855F17">
        <w:t xml:space="preserve"> pateikiami stambesniais pjūviais, pavyzdžiui,</w:t>
      </w:r>
      <w:r w:rsidRPr="002B15D0">
        <w:t xml:space="preserve"> apskritimis</w:t>
      </w:r>
      <w:r w:rsidR="00855F17">
        <w:t>.</w:t>
      </w:r>
      <w:r w:rsidRPr="002B15D0">
        <w:t xml:space="preserve"> </w:t>
      </w:r>
      <w:r w:rsidR="0004760C">
        <w:t>Nesant</w:t>
      </w:r>
      <w:r w:rsidRPr="002B15D0">
        <w:t xml:space="preserve"> apskritimis – miesto arba kaimo gyvenamosiomis vietovėmis arba Sostinės ir Vidurio ir vakarų Lietuvos regionais. Jei duomenų oficialios statistikos šaltiniuose </w:t>
      </w:r>
      <w:r w:rsidR="0004760C">
        <w:t xml:space="preserve">nėra </w:t>
      </w:r>
      <w:r w:rsidRPr="002B15D0">
        <w:t xml:space="preserve">pagal </w:t>
      </w:r>
      <w:r w:rsidR="0004760C">
        <w:t xml:space="preserve">nei vieną </w:t>
      </w:r>
      <w:r w:rsidRPr="002B15D0">
        <w:t>aukščiau nurodyt</w:t>
      </w:r>
      <w:r w:rsidR="0004760C">
        <w:t>ą</w:t>
      </w:r>
      <w:r w:rsidRPr="002B15D0">
        <w:t xml:space="preserve"> teritorin</w:t>
      </w:r>
      <w:r w:rsidR="0004760C">
        <w:t>į</w:t>
      </w:r>
      <w:r w:rsidRPr="002B15D0">
        <w:t xml:space="preserve"> suskirstym</w:t>
      </w:r>
      <w:r w:rsidR="0004760C">
        <w:t>ą,</w:t>
      </w:r>
      <w:r w:rsidRPr="002B15D0">
        <w:t xml:space="preserve"> duomenys</w:t>
      </w:r>
      <w:r w:rsidR="00570ED7">
        <w:t xml:space="preserve"> bus</w:t>
      </w:r>
      <w:r w:rsidRPr="002B15D0">
        <w:t xml:space="preserve"> pateikiami visos Lietuvos mastu.</w:t>
      </w:r>
      <w:r w:rsidR="00D32FCA">
        <w:t xml:space="preserve"> </w:t>
      </w:r>
      <w:r w:rsidR="0004760C">
        <w:t>S</w:t>
      </w:r>
      <w:r w:rsidR="00D32FCA" w:rsidRPr="00D32FCA">
        <w:t>tatistinių rodiklių rinkimo ir vertinimo metod</w:t>
      </w:r>
      <w:r w:rsidR="00D32FCA">
        <w:t>ai</w:t>
      </w:r>
      <w:r w:rsidR="0004760C">
        <w:t xml:space="preserve"> taip pat nurodomi </w:t>
      </w:r>
      <w:r w:rsidR="00D32FCA">
        <w:t xml:space="preserve">kiekvieno </w:t>
      </w:r>
      <w:r w:rsidR="0004760C">
        <w:t xml:space="preserve">šios ataskaitos </w:t>
      </w:r>
      <w:r w:rsidR="00D32FCA">
        <w:t xml:space="preserve">skyriaus ir poskyrio pradžioje. </w:t>
      </w:r>
    </w:p>
    <w:p w:rsidR="00855F17" w:rsidRPr="00611B1B" w:rsidRDefault="00855F17" w:rsidP="00844D9D">
      <w:pPr>
        <w:spacing w:line="276" w:lineRule="auto"/>
      </w:pPr>
      <w:r>
        <w:t>Taip pat visoje analizėje naudojamos sąvok</w:t>
      </w:r>
      <w:r w:rsidR="00570ED7">
        <w:t>o</w:t>
      </w:r>
      <w:r>
        <w:t xml:space="preserve">s ne visais atvejais sutampa su šių sąvokų apibrėžimais, </w:t>
      </w:r>
      <w:r w:rsidR="0004760C">
        <w:t>nurodytais</w:t>
      </w:r>
      <w:r>
        <w:t xml:space="preserve"> Lietuvos Respublikos teisės aktuose. </w:t>
      </w:r>
      <w:r w:rsidR="0004760C">
        <w:t>Š</w:t>
      </w:r>
      <w:r>
        <w:t xml:space="preserve">ioje ataskaitoje pirmenybė yra teikiama tiems sąvokų </w:t>
      </w:r>
      <w:r w:rsidR="00570ED7">
        <w:t>apibrėžimams</w:t>
      </w:r>
      <w:r>
        <w:t xml:space="preserve">, kurie yra </w:t>
      </w:r>
      <w:r w:rsidR="0004760C">
        <w:t>pateikiami</w:t>
      </w:r>
      <w:r w:rsidR="00570ED7">
        <w:t xml:space="preserve"> nagrinėjamų</w:t>
      </w:r>
      <w:r>
        <w:t xml:space="preserve"> duomenų šaltiniuose. Sąvokų šaltiniai yra </w:t>
      </w:r>
      <w:r w:rsidR="0004760C">
        <w:t>nurodyti</w:t>
      </w:r>
      <w:r>
        <w:t xml:space="preserve"> </w:t>
      </w:r>
      <w:r w:rsidR="0004760C">
        <w:t xml:space="preserve">šios ataskaitos </w:t>
      </w:r>
      <w:r>
        <w:t>skyriuje</w:t>
      </w:r>
      <w:r w:rsidR="0004760C">
        <w:t xml:space="preserve"> „Sąvokos ir santrumpos“</w:t>
      </w:r>
      <w:r>
        <w:t>.</w:t>
      </w:r>
    </w:p>
    <w:p w:rsidR="007975C4" w:rsidRPr="00611B1B" w:rsidRDefault="0004760C" w:rsidP="00844D9D">
      <w:pPr>
        <w:spacing w:line="276" w:lineRule="auto"/>
      </w:pPr>
      <w:r>
        <w:t>Siekiant</w:t>
      </w:r>
      <w:r w:rsidR="005C3A7E">
        <w:t xml:space="preserve"> visų</w:t>
      </w:r>
      <w:r>
        <w:t xml:space="preserve"> duomenų palyginamumo, atsižvelgiant į duomenų </w:t>
      </w:r>
      <w:r w:rsidR="005C3A7E">
        <w:t>prieinamumą</w:t>
      </w:r>
      <w:r>
        <w:t xml:space="preserve"> jų rinkimo </w:t>
      </w:r>
      <w:r w:rsidR="005C3A7E">
        <w:t>laikotarpiu</w:t>
      </w:r>
      <w:r>
        <w:t xml:space="preserve"> (2021 metų </w:t>
      </w:r>
      <w:r w:rsidR="00C30526">
        <w:t>I ketvirtį</w:t>
      </w:r>
      <w:r>
        <w:t>), a</w:t>
      </w:r>
      <w:r w:rsidR="00491D3F" w:rsidRPr="00611B1B">
        <w:t xml:space="preserve">tliekant </w:t>
      </w:r>
      <w:r>
        <w:t xml:space="preserve">statistinių duomenų </w:t>
      </w:r>
      <w:r w:rsidR="00491D3F" w:rsidRPr="00611B1B">
        <w:t>analizę</w:t>
      </w:r>
      <w:r w:rsidR="00855F17">
        <w:t>,</w:t>
      </w:r>
      <w:r w:rsidR="00491D3F" w:rsidRPr="00611B1B">
        <w:t xml:space="preserve"> </w:t>
      </w:r>
      <w:r w:rsidR="003458CE" w:rsidRPr="00611B1B">
        <w:t>daugiausia</w:t>
      </w:r>
      <w:r w:rsidR="005C3A7E">
        <w:t>i yra</w:t>
      </w:r>
      <w:r w:rsidR="003458CE" w:rsidRPr="00611B1B">
        <w:t xml:space="preserve"> </w:t>
      </w:r>
      <w:r w:rsidR="00491D3F" w:rsidRPr="00611B1B">
        <w:t xml:space="preserve">naudojami </w:t>
      </w:r>
      <w:r w:rsidR="003458CE" w:rsidRPr="00611B1B">
        <w:t xml:space="preserve">2019 </w:t>
      </w:r>
      <w:r w:rsidR="00355BB1" w:rsidRPr="00611B1B">
        <w:t>m</w:t>
      </w:r>
      <w:r w:rsidR="00937F80" w:rsidRPr="00611B1B">
        <w:t>etų</w:t>
      </w:r>
      <w:r w:rsidR="003458CE" w:rsidRPr="00611B1B">
        <w:t xml:space="preserve"> </w:t>
      </w:r>
      <w:r w:rsidR="00491D3F" w:rsidRPr="00611B1B">
        <w:t>duomenys.</w:t>
      </w:r>
      <w:r w:rsidR="00571896" w:rsidRPr="00611B1B">
        <w:t xml:space="preserve"> Esant 202</w:t>
      </w:r>
      <w:r w:rsidR="00937F80" w:rsidRPr="00611B1B">
        <w:t>0</w:t>
      </w:r>
      <w:r>
        <w:t xml:space="preserve"> metų</w:t>
      </w:r>
      <w:r w:rsidR="00571896" w:rsidRPr="00611B1B">
        <w:t xml:space="preserve"> ar 2021 </w:t>
      </w:r>
      <w:r w:rsidR="00355BB1" w:rsidRPr="00611B1B">
        <w:t>m</w:t>
      </w:r>
      <w:r w:rsidR="00937F80" w:rsidRPr="00611B1B">
        <w:t>etų</w:t>
      </w:r>
      <w:r w:rsidR="00571896" w:rsidRPr="00611B1B">
        <w:t xml:space="preserve"> pradžios duomenims, jie </w:t>
      </w:r>
      <w:r w:rsidR="00937F80" w:rsidRPr="00611B1B">
        <w:t xml:space="preserve">taip pat </w:t>
      </w:r>
      <w:r>
        <w:t>gali būti</w:t>
      </w:r>
      <w:r w:rsidR="00571896" w:rsidRPr="00611B1B">
        <w:t xml:space="preserve"> naudojami atspindėti COVID</w:t>
      </w:r>
      <w:r w:rsidR="00855F17">
        <w:t>-19</w:t>
      </w:r>
      <w:r w:rsidR="00571896" w:rsidRPr="00611B1B">
        <w:t xml:space="preserve"> pandemij</w:t>
      </w:r>
      <w:r w:rsidR="00937F80" w:rsidRPr="00611B1B">
        <w:t>os</w:t>
      </w:r>
      <w:r w:rsidR="00571896" w:rsidRPr="00611B1B">
        <w:t xml:space="preserve"> </w:t>
      </w:r>
      <w:r w:rsidR="00937F80" w:rsidRPr="00611B1B">
        <w:t>paveiktą</w:t>
      </w:r>
      <w:r w:rsidR="00571896" w:rsidRPr="00611B1B">
        <w:t xml:space="preserve"> situaciją, tačiau grafikuose</w:t>
      </w:r>
      <w:r w:rsidR="005C3A7E">
        <w:t xml:space="preserve"> nėra </w:t>
      </w:r>
      <w:r w:rsidR="00571896" w:rsidRPr="00611B1B">
        <w:t>pateikiama.</w:t>
      </w:r>
      <w:r w:rsidR="00491D3F" w:rsidRPr="00611B1B">
        <w:t xml:space="preserve"> </w:t>
      </w:r>
      <w:r w:rsidR="00571896" w:rsidRPr="00611B1B">
        <w:t xml:space="preserve">Nesant naujesnių kai kuriuos rodiklius atspindinčių duomenų, seniausi </w:t>
      </w:r>
      <w:r w:rsidR="00491D3F" w:rsidRPr="00611B1B">
        <w:t>ataskaitoje naudojami duomenys yra 2016 m</w:t>
      </w:r>
      <w:r w:rsidR="000323D5" w:rsidRPr="00611B1B">
        <w:t>etų.</w:t>
      </w:r>
      <w:r w:rsidR="00937F80" w:rsidRPr="00611B1B">
        <w:t xml:space="preserve"> Apžvelgiant bendrą situaciją Lietuvoje</w:t>
      </w:r>
      <w:r w:rsidR="005C3A7E">
        <w:t xml:space="preserve">, </w:t>
      </w:r>
      <w:r w:rsidR="00937F80" w:rsidRPr="00611B1B">
        <w:t xml:space="preserve">įvertinamas 5 metų </w:t>
      </w:r>
      <w:r w:rsidR="005C3A7E">
        <w:t>daugumos</w:t>
      </w:r>
      <w:r w:rsidR="00937F80" w:rsidRPr="00611B1B">
        <w:t xml:space="preserve"> </w:t>
      </w:r>
      <w:r w:rsidR="005C3A7E">
        <w:t>duomenų rodiklių</w:t>
      </w:r>
      <w:r w:rsidR="00937F80" w:rsidRPr="00611B1B">
        <w:t xml:space="preserve"> pokytis.</w:t>
      </w:r>
      <w:r w:rsidR="007975C4" w:rsidRPr="00611B1B">
        <w:br w:type="page"/>
      </w:r>
    </w:p>
    <w:p w:rsidR="006A6F3F" w:rsidRPr="00611B1B" w:rsidRDefault="00FB591A" w:rsidP="00611B1B">
      <w:pPr>
        <w:pStyle w:val="Antrat1"/>
      </w:pPr>
      <w:r>
        <w:rPr>
          <w:caps w:val="0"/>
          <w:lang w:val="lt-LT"/>
        </w:rPr>
        <w:t xml:space="preserve"> </w:t>
      </w:r>
      <w:bookmarkStart w:id="11" w:name="_Toc82157313"/>
      <w:r w:rsidR="00017177" w:rsidRPr="003C01B5">
        <w:rPr>
          <w:caps w:val="0"/>
        </w:rPr>
        <w:t>PAGRINDINĖS DEMOGRAFINĖS CHARAKTERISTIKOS</w:t>
      </w:r>
      <w:bookmarkEnd w:id="11"/>
    </w:p>
    <w:p w:rsidR="00A87A48" w:rsidRDefault="00A87A48" w:rsidP="00A87A48">
      <w:pPr>
        <w:spacing w:before="240" w:line="276" w:lineRule="auto"/>
        <w:rPr>
          <w:rFonts w:cstheme="minorHAnsi"/>
          <w:color w:val="000000"/>
          <w:shd w:val="clear" w:color="auto" w:fill="FFFFFF"/>
        </w:rPr>
      </w:pPr>
      <w:r w:rsidRPr="00611B1B">
        <w:rPr>
          <w:rFonts w:cstheme="minorHAnsi"/>
          <w:color w:val="000000"/>
          <w:shd w:val="clear" w:color="auto" w:fill="FFFFFF"/>
        </w:rPr>
        <w:t>Gyventojai – kiekvienos šalies pagrindinis turtas. Jų skaičius, ir jo dinamika sudaro šalies konkurencingumo, ekonomikos augimo ir visų gyventojų gerovės pamatą.</w:t>
      </w:r>
      <w:r>
        <w:rPr>
          <w:rFonts w:cstheme="minorHAnsi"/>
          <w:color w:val="000000"/>
          <w:shd w:val="clear" w:color="auto" w:fill="FFFFFF"/>
        </w:rPr>
        <w:t xml:space="preserve"> </w:t>
      </w:r>
    </w:p>
    <w:p w:rsidR="000955F2" w:rsidRPr="00FB591A" w:rsidRDefault="00017177">
      <w:pPr>
        <w:pStyle w:val="Antrat2"/>
        <w:rPr>
          <w:rStyle w:val="FocusChar"/>
          <w:b w:val="0"/>
          <w:bCs w:val="0"/>
          <w:caps/>
          <w:color w:val="00ABC0" w:themeColor="accent2"/>
          <w:sz w:val="40"/>
          <w:szCs w:val="40"/>
          <w:lang w:val="lt-LT"/>
        </w:rPr>
      </w:pPr>
      <w:bookmarkStart w:id="12" w:name="_Toc82157314"/>
      <w:bookmarkStart w:id="13" w:name="_Hlk82100935"/>
      <w:r w:rsidRPr="00FB591A">
        <w:rPr>
          <w:rStyle w:val="FocusChar"/>
          <w:b w:val="0"/>
          <w:bCs w:val="0"/>
          <w:color w:val="00ABC0" w:themeColor="accent2"/>
          <w:lang w:val="lt-LT"/>
        </w:rPr>
        <w:t xml:space="preserve">GYVENTOJŲ SKAIČIUS </w:t>
      </w:r>
      <w:r w:rsidR="009F3462" w:rsidRPr="00FB591A">
        <w:rPr>
          <w:rStyle w:val="FocusChar"/>
          <w:b w:val="0"/>
          <w:bCs w:val="0"/>
          <w:color w:val="00ABC0" w:themeColor="accent2"/>
          <w:lang w:val="lt-LT"/>
        </w:rPr>
        <w:t>SAVIVALDYB</w:t>
      </w:r>
      <w:r w:rsidR="00F371B9" w:rsidRPr="00FB591A">
        <w:rPr>
          <w:rStyle w:val="FocusChar"/>
          <w:b w:val="0"/>
          <w:bCs w:val="0"/>
          <w:color w:val="00ABC0" w:themeColor="accent2"/>
          <w:lang w:val="lt-LT"/>
        </w:rPr>
        <w:t>ĖSE</w:t>
      </w:r>
      <w:r w:rsidR="009F3462" w:rsidRPr="00FB591A">
        <w:rPr>
          <w:rStyle w:val="FocusChar"/>
          <w:b w:val="0"/>
          <w:bCs w:val="0"/>
          <w:color w:val="00ABC0" w:themeColor="accent2"/>
          <w:lang w:val="lt-LT"/>
        </w:rPr>
        <w:t xml:space="preserve">, </w:t>
      </w:r>
      <w:r w:rsidRPr="00FB591A">
        <w:rPr>
          <w:rStyle w:val="FocusChar"/>
          <w:b w:val="0"/>
          <w:bCs w:val="0"/>
          <w:color w:val="00ABC0" w:themeColor="accent2"/>
          <w:lang w:val="lt-LT"/>
        </w:rPr>
        <w:t>APSKRIT</w:t>
      </w:r>
      <w:r w:rsidR="00F371B9" w:rsidRPr="00FB591A">
        <w:rPr>
          <w:rStyle w:val="FocusChar"/>
          <w:b w:val="0"/>
          <w:bCs w:val="0"/>
          <w:color w:val="00ABC0" w:themeColor="accent2"/>
          <w:lang w:val="lt-LT"/>
        </w:rPr>
        <w:t>YSE</w:t>
      </w:r>
      <w:r w:rsidRPr="00FB591A">
        <w:rPr>
          <w:rStyle w:val="FocusChar"/>
          <w:b w:val="0"/>
          <w:bCs w:val="0"/>
          <w:color w:val="00ABC0" w:themeColor="accent2"/>
          <w:lang w:val="lt-LT"/>
        </w:rPr>
        <w:t xml:space="preserve"> </w:t>
      </w:r>
      <w:r w:rsidR="00FE2C41" w:rsidRPr="00FB591A">
        <w:rPr>
          <w:rStyle w:val="FocusChar"/>
          <w:b w:val="0"/>
          <w:bCs w:val="0"/>
          <w:color w:val="00ABC0" w:themeColor="accent2"/>
          <w:lang w:val="lt-LT"/>
        </w:rPr>
        <w:t>BEI MIESTO IR KAIMO</w:t>
      </w:r>
      <w:r w:rsidR="009F3462" w:rsidRPr="00FB591A">
        <w:rPr>
          <w:rStyle w:val="FocusChar"/>
          <w:b w:val="0"/>
          <w:bCs w:val="0"/>
          <w:color w:val="00ABC0" w:themeColor="accent2"/>
          <w:lang w:val="lt-LT"/>
        </w:rPr>
        <w:t xml:space="preserve"> GYVENAM</w:t>
      </w:r>
      <w:r w:rsidR="00F371B9" w:rsidRPr="00FB591A">
        <w:rPr>
          <w:rStyle w:val="FocusChar"/>
          <w:b w:val="0"/>
          <w:bCs w:val="0"/>
          <w:color w:val="00ABC0" w:themeColor="accent2"/>
          <w:lang w:val="lt-LT"/>
        </w:rPr>
        <w:t>OSIOSE</w:t>
      </w:r>
      <w:r w:rsidR="009F3462" w:rsidRPr="00FB591A">
        <w:rPr>
          <w:rStyle w:val="FocusChar"/>
          <w:b w:val="0"/>
          <w:bCs w:val="0"/>
          <w:color w:val="00ABC0" w:themeColor="accent2"/>
          <w:lang w:val="lt-LT"/>
        </w:rPr>
        <w:t xml:space="preserve"> VIETOV</w:t>
      </w:r>
      <w:r w:rsidR="00F371B9" w:rsidRPr="00FB591A">
        <w:rPr>
          <w:rStyle w:val="FocusChar"/>
          <w:b w:val="0"/>
          <w:bCs w:val="0"/>
          <w:color w:val="00ABC0" w:themeColor="accent2"/>
          <w:lang w:val="lt-LT"/>
        </w:rPr>
        <w:t>ĖSE</w:t>
      </w:r>
      <w:bookmarkEnd w:id="12"/>
    </w:p>
    <w:bookmarkEnd w:id="13"/>
    <w:p w:rsidR="00556798" w:rsidRDefault="00556798" w:rsidP="00611B1B">
      <w:pPr>
        <w:spacing w:line="276" w:lineRule="auto"/>
        <w:rPr>
          <w:rFonts w:eastAsia="Times New Roman"/>
          <w:lang w:eastAsia="en-US"/>
        </w:rPr>
      </w:pPr>
      <w:r w:rsidRPr="00556798">
        <w:rPr>
          <w:rFonts w:eastAsia="Times New Roman"/>
          <w:lang w:eastAsia="en-US"/>
        </w:rPr>
        <w:t>Šiame ataskaitos skyriuje atliekama Lietuvos gyventojų skaičiaus statistinių duomenų analizė.</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556798" w:rsidTr="00556798">
        <w:tc>
          <w:tcPr>
            <w:tcW w:w="9607" w:type="dxa"/>
            <w:shd w:val="clear" w:color="auto" w:fill="F2F2F2" w:themeFill="background1" w:themeFillShade="F2"/>
          </w:tcPr>
          <w:p w:rsidR="00556798" w:rsidRPr="00556798" w:rsidRDefault="00556798" w:rsidP="00556798">
            <w:pPr>
              <w:spacing w:before="60" w:after="60" w:line="276" w:lineRule="auto"/>
              <w:rPr>
                <w:rFonts w:eastAsia="Times New Roman"/>
                <w:bCs w:val="0"/>
                <w:lang w:eastAsia="en-US"/>
              </w:rPr>
            </w:pPr>
            <w:r w:rsidRPr="00556798">
              <w:rPr>
                <w:rStyle w:val="FocusChar"/>
                <w:sz w:val="22"/>
                <w:szCs w:val="22"/>
              </w:rPr>
              <w:t xml:space="preserve">Duomenų rinkimo ir analizės metodika </w:t>
            </w:r>
            <w:r w:rsidRPr="00556798">
              <w:rPr>
                <w:rStyle w:val="FocusChar"/>
                <w:sz w:val="22"/>
                <w:szCs w:val="22"/>
              </w:rPr>
              <w:sym w:font="Symbol" w:char="F0BD"/>
            </w:r>
            <w:r w:rsidRPr="00556798">
              <w:rPr>
                <w:rFonts w:eastAsia="Times New Roman"/>
                <w:sz w:val="22"/>
                <w:szCs w:val="22"/>
                <w:lang w:eastAsia="en-US"/>
              </w:rPr>
              <w:t xml:space="preserve"> </w:t>
            </w:r>
            <w:r>
              <w:rPr>
                <w:rFonts w:eastAsia="Times New Roman"/>
                <w:sz w:val="22"/>
                <w:szCs w:val="22"/>
                <w:lang w:eastAsia="en-US"/>
              </w:rPr>
              <w:t>Šiame skyriuje pateikiamų</w:t>
            </w:r>
            <w:r w:rsidRPr="00556798">
              <w:rPr>
                <w:rFonts w:eastAsia="Times New Roman"/>
                <w:sz w:val="22"/>
                <w:szCs w:val="22"/>
                <w:lang w:eastAsia="en-US"/>
              </w:rPr>
              <w:t xml:space="preserve"> duomenų šaltiniai yra</w:t>
            </w:r>
            <w:r>
              <w:rPr>
                <w:rFonts w:eastAsia="Times New Roman"/>
                <w:sz w:val="22"/>
                <w:szCs w:val="22"/>
                <w:lang w:eastAsia="en-US"/>
              </w:rPr>
              <w:t>:</w:t>
            </w:r>
            <w:r w:rsidRPr="00556798">
              <w:rPr>
                <w:rFonts w:eastAsia="Times New Roman"/>
                <w:sz w:val="22"/>
                <w:szCs w:val="22"/>
                <w:lang w:eastAsia="en-US"/>
              </w:rPr>
              <w:t xml:space="preserve"> Registrų centro interneto svetainė ir Statistikos departamento Oficialios statistikos portalas. Duomenys pateikiami Lietuvos mastu, savivaldyb</w:t>
            </w:r>
            <w:r>
              <w:rPr>
                <w:rFonts w:eastAsia="Times New Roman"/>
                <w:sz w:val="22"/>
                <w:szCs w:val="22"/>
                <w:lang w:eastAsia="en-US"/>
              </w:rPr>
              <w:t>ėmis</w:t>
            </w:r>
            <w:r w:rsidRPr="00556798">
              <w:rPr>
                <w:rFonts w:eastAsia="Times New Roman"/>
                <w:sz w:val="22"/>
                <w:szCs w:val="22"/>
                <w:lang w:eastAsia="en-US"/>
              </w:rPr>
              <w:t>, apskri</w:t>
            </w:r>
            <w:r>
              <w:rPr>
                <w:rFonts w:eastAsia="Times New Roman"/>
                <w:sz w:val="22"/>
                <w:szCs w:val="22"/>
                <w:lang w:eastAsia="en-US"/>
              </w:rPr>
              <w:t>timis,</w:t>
            </w:r>
            <w:r w:rsidRPr="00556798">
              <w:rPr>
                <w:rFonts w:eastAsia="Times New Roman"/>
                <w:sz w:val="22"/>
                <w:szCs w:val="22"/>
                <w:lang w:eastAsia="en-US"/>
              </w:rPr>
              <w:t xml:space="preserve"> </w:t>
            </w:r>
            <w:r w:rsidRPr="002F60AF">
              <w:rPr>
                <w:rFonts w:eastAsia="Times New Roman"/>
                <w:sz w:val="22"/>
                <w:szCs w:val="22"/>
                <w:lang w:eastAsia="en-US"/>
              </w:rPr>
              <w:t>miesto</w:t>
            </w:r>
            <w:r w:rsidR="00F579A6">
              <w:rPr>
                <w:rFonts w:eastAsia="Times New Roman"/>
                <w:sz w:val="22"/>
                <w:szCs w:val="22"/>
                <w:lang w:eastAsia="en-US"/>
              </w:rPr>
              <w:t xml:space="preserve"> ir kaimo</w:t>
            </w:r>
            <w:r w:rsidRPr="002F60AF">
              <w:rPr>
                <w:rFonts w:eastAsia="Times New Roman"/>
                <w:sz w:val="22"/>
                <w:szCs w:val="22"/>
                <w:lang w:eastAsia="en-US"/>
              </w:rPr>
              <w:t xml:space="preserve"> gyvenamosiomis vietovėmis. Tam, kad atitinkam</w:t>
            </w:r>
            <w:r w:rsidR="002F60AF" w:rsidRPr="002F60AF">
              <w:rPr>
                <w:rFonts w:eastAsia="Times New Roman"/>
                <w:sz w:val="22"/>
                <w:szCs w:val="22"/>
                <w:lang w:eastAsia="en-US"/>
              </w:rPr>
              <w:t>i</w:t>
            </w:r>
            <w:r w:rsidRPr="002F60AF">
              <w:rPr>
                <w:rFonts w:eastAsia="Times New Roman"/>
                <w:sz w:val="22"/>
                <w:szCs w:val="22"/>
                <w:lang w:eastAsia="en-US"/>
              </w:rPr>
              <w:t xml:space="preserve"> duomenys būtų informatyviai palygintini </w:t>
            </w:r>
            <w:r w:rsidR="002F60AF" w:rsidRPr="002F60AF">
              <w:rPr>
                <w:rFonts w:eastAsia="Times New Roman"/>
                <w:sz w:val="22"/>
                <w:szCs w:val="22"/>
                <w:lang w:eastAsia="en-US"/>
              </w:rPr>
              <w:t>nurodytais geografiniais pjūviais</w:t>
            </w:r>
            <w:r w:rsidRPr="002F60AF">
              <w:rPr>
                <w:rFonts w:eastAsia="Times New Roman"/>
                <w:sz w:val="22"/>
                <w:szCs w:val="22"/>
                <w:lang w:eastAsia="en-US"/>
              </w:rPr>
              <w:t>, atliekama duomenų analizė – naudojant atitinkamus duomenis skaičiuojami santykiniai rodikliai. Pavyzdžiui, siekiant suprasti, kiek gyventojų gyvena atskirose apskrityse, kuriose jų yra daugiau ar mažiau, gyventojų skaičius</w:t>
            </w:r>
            <w:r w:rsidR="008D3F7F">
              <w:rPr>
                <w:rFonts w:eastAsia="Times New Roman"/>
                <w:sz w:val="22"/>
                <w:szCs w:val="22"/>
                <w:lang w:eastAsia="en-US"/>
              </w:rPr>
              <w:t>, asmenimis,</w:t>
            </w:r>
            <w:r w:rsidRPr="002F60AF">
              <w:rPr>
                <w:rFonts w:eastAsia="Times New Roman"/>
                <w:sz w:val="22"/>
                <w:szCs w:val="22"/>
                <w:lang w:eastAsia="en-US"/>
              </w:rPr>
              <w:t xml:space="preserve"> yra mažiau informatyvus rodiklis nei Lietuvos gyventojų, gyvenančių konkrečiose apskrityse, dalis tarp visų Lietuvos gyventojų, %. Dėl to ataskaitoje parodoma, ne tik tai, kad Vilniaus apskrityje gyvena </w:t>
            </w:r>
            <w:r w:rsidRPr="002F60AF">
              <w:rPr>
                <w:rFonts w:cstheme="minorHAnsi"/>
                <w:sz w:val="22"/>
                <w:szCs w:val="22"/>
              </w:rPr>
              <w:t>829,8 tūkst.</w:t>
            </w:r>
            <w:r w:rsidRPr="002F60AF">
              <w:rPr>
                <w:rFonts w:eastAsia="Times New Roman"/>
                <w:sz w:val="22"/>
                <w:szCs w:val="22"/>
                <w:lang w:eastAsia="en-US"/>
              </w:rPr>
              <w:t xml:space="preserve"> gyventojų, bet ir tai, kad jie sudaro</w:t>
            </w:r>
            <w:r w:rsidRPr="00556798">
              <w:rPr>
                <w:rFonts w:eastAsia="Times New Roman"/>
                <w:sz w:val="22"/>
                <w:szCs w:val="22"/>
                <w:lang w:eastAsia="en-US"/>
              </w:rPr>
              <w:t xml:space="preserve"> 30 % visų Lietuvos gyventojų. </w:t>
            </w:r>
            <w:r>
              <w:rPr>
                <w:rFonts w:eastAsia="Times New Roman"/>
                <w:sz w:val="22"/>
                <w:szCs w:val="22"/>
                <w:lang w:eastAsia="en-US"/>
              </w:rPr>
              <w:t>Atliekant statistinių duomenų analizę šiame skyriuje pateikiamas ir</w:t>
            </w:r>
            <w:r w:rsidRPr="00556798">
              <w:rPr>
                <w:rFonts w:eastAsia="Times New Roman"/>
                <w:sz w:val="22"/>
                <w:szCs w:val="22"/>
                <w:lang w:eastAsia="en-US"/>
              </w:rPr>
              <w:t xml:space="preserve"> kai kurių duomenų</w:t>
            </w:r>
            <w:r>
              <w:rPr>
                <w:rFonts w:eastAsia="Times New Roman"/>
                <w:sz w:val="22"/>
                <w:szCs w:val="22"/>
                <w:lang w:eastAsia="en-US"/>
              </w:rPr>
              <w:t xml:space="preserve"> (rodiklių) </w:t>
            </w:r>
            <w:r w:rsidRPr="00556798">
              <w:rPr>
                <w:rFonts w:eastAsia="Times New Roman"/>
                <w:sz w:val="22"/>
                <w:szCs w:val="22"/>
                <w:lang w:eastAsia="en-US"/>
              </w:rPr>
              <w:t xml:space="preserve">5 metų </w:t>
            </w:r>
            <w:r>
              <w:rPr>
                <w:rFonts w:eastAsia="Times New Roman"/>
                <w:sz w:val="22"/>
                <w:szCs w:val="22"/>
                <w:lang w:eastAsia="en-US"/>
              </w:rPr>
              <w:t>(</w:t>
            </w:r>
            <w:r w:rsidRPr="00556798">
              <w:rPr>
                <w:rFonts w:eastAsia="Times New Roman"/>
                <w:sz w:val="22"/>
                <w:szCs w:val="22"/>
                <w:lang w:eastAsia="en-US"/>
              </w:rPr>
              <w:t xml:space="preserve">2017–2021 </w:t>
            </w:r>
            <w:r w:rsidR="008E2E1B" w:rsidRPr="008E2E1B">
              <w:rPr>
                <w:rFonts w:eastAsia="Times New Roman"/>
                <w:sz w:val="22"/>
                <w:szCs w:val="22"/>
                <w:lang w:eastAsia="en-US"/>
              </w:rPr>
              <w:t>metų laikotarpi</w:t>
            </w:r>
            <w:r w:rsidR="008E2E1B">
              <w:rPr>
                <w:rFonts w:eastAsia="Times New Roman"/>
                <w:sz w:val="22"/>
                <w:szCs w:val="22"/>
                <w:lang w:eastAsia="en-US"/>
              </w:rPr>
              <w:t>u</w:t>
            </w:r>
            <w:r>
              <w:rPr>
                <w:rFonts w:eastAsia="Times New Roman"/>
                <w:sz w:val="22"/>
                <w:szCs w:val="22"/>
                <w:lang w:eastAsia="en-US"/>
              </w:rPr>
              <w:t xml:space="preserve">) </w:t>
            </w:r>
            <w:r w:rsidRPr="00556798">
              <w:rPr>
                <w:rFonts w:eastAsia="Times New Roman"/>
                <w:sz w:val="22"/>
                <w:szCs w:val="22"/>
                <w:lang w:eastAsia="en-US"/>
              </w:rPr>
              <w:t>pokytis.</w:t>
            </w:r>
          </w:p>
        </w:tc>
      </w:tr>
    </w:tbl>
    <w:p w:rsidR="00DA3D91" w:rsidRDefault="00EC2BD1" w:rsidP="008E2E1B">
      <w:pPr>
        <w:spacing w:before="240" w:line="276" w:lineRule="auto"/>
        <w:rPr>
          <w:rFonts w:cstheme="minorHAnsi"/>
          <w:color w:val="000000"/>
          <w:shd w:val="clear" w:color="auto" w:fill="FFFFFF"/>
        </w:rPr>
      </w:pPr>
      <w:r w:rsidRPr="00611B1B">
        <w:rPr>
          <w:rFonts w:cstheme="minorHAnsi"/>
          <w:color w:val="000000"/>
          <w:shd w:val="clear" w:color="auto" w:fill="FFFFFF"/>
        </w:rPr>
        <w:t>2021 m</w:t>
      </w:r>
      <w:r w:rsidR="003D08A3">
        <w:rPr>
          <w:rFonts w:cstheme="minorHAnsi"/>
          <w:color w:val="000000"/>
          <w:shd w:val="clear" w:color="auto" w:fill="FFFFFF"/>
        </w:rPr>
        <w:t>etų</w:t>
      </w:r>
      <w:r w:rsidRPr="00611B1B">
        <w:rPr>
          <w:rFonts w:cstheme="minorHAnsi"/>
          <w:color w:val="000000"/>
          <w:shd w:val="clear" w:color="auto" w:fill="FFFFFF"/>
        </w:rPr>
        <w:t xml:space="preserve"> pradžioje</w:t>
      </w:r>
      <w:r w:rsidR="006F45FF" w:rsidRPr="00611B1B">
        <w:rPr>
          <w:rFonts w:cstheme="minorHAnsi"/>
          <w:color w:val="000000"/>
          <w:shd w:val="clear" w:color="auto" w:fill="FFFFFF"/>
        </w:rPr>
        <w:t xml:space="preserve"> </w:t>
      </w:r>
      <w:r w:rsidR="003D08A3">
        <w:rPr>
          <w:rFonts w:cstheme="minorHAnsi"/>
          <w:color w:val="000000"/>
          <w:shd w:val="clear" w:color="auto" w:fill="FFFFFF"/>
        </w:rPr>
        <w:t>gyventojų, deklaravusių gyvenamąją vietą</w:t>
      </w:r>
      <w:r w:rsidR="00D75F54">
        <w:rPr>
          <w:rFonts w:cstheme="minorHAnsi"/>
          <w:color w:val="000000"/>
          <w:shd w:val="clear" w:color="auto" w:fill="FFFFFF"/>
        </w:rPr>
        <w:t xml:space="preserve"> </w:t>
      </w:r>
      <w:r w:rsidR="001A1335" w:rsidRPr="00611B1B">
        <w:rPr>
          <w:rFonts w:cstheme="minorHAnsi"/>
          <w:color w:val="000000"/>
          <w:shd w:val="clear" w:color="auto" w:fill="FFFFFF"/>
        </w:rPr>
        <w:t>Lietuvoje</w:t>
      </w:r>
      <w:r w:rsidR="003D08A3">
        <w:rPr>
          <w:rFonts w:cstheme="minorHAnsi"/>
          <w:color w:val="000000"/>
          <w:shd w:val="clear" w:color="auto" w:fill="FFFFFF"/>
        </w:rPr>
        <w:t>,</w:t>
      </w:r>
      <w:r w:rsidR="001A1335">
        <w:rPr>
          <w:rFonts w:cstheme="minorHAnsi"/>
          <w:color w:val="000000"/>
          <w:shd w:val="clear" w:color="auto" w:fill="FFFFFF"/>
        </w:rPr>
        <w:t xml:space="preserve"> </w:t>
      </w:r>
      <w:r w:rsidR="00715811">
        <w:rPr>
          <w:rFonts w:cstheme="minorHAnsi"/>
          <w:color w:val="000000"/>
          <w:shd w:val="clear" w:color="auto" w:fill="FFFFFF"/>
        </w:rPr>
        <w:t xml:space="preserve">skaičius </w:t>
      </w:r>
      <w:r w:rsidR="001A1335">
        <w:rPr>
          <w:rFonts w:cstheme="minorHAnsi"/>
          <w:color w:val="000000"/>
          <w:shd w:val="clear" w:color="auto" w:fill="FFFFFF"/>
        </w:rPr>
        <w:t>siekė</w:t>
      </w:r>
      <w:r w:rsidR="00715811">
        <w:rPr>
          <w:rFonts w:cstheme="minorHAnsi"/>
          <w:color w:val="000000"/>
          <w:shd w:val="clear" w:color="auto" w:fill="FFFFFF"/>
        </w:rPr>
        <w:t xml:space="preserve"> </w:t>
      </w:r>
      <w:r w:rsidR="00715811" w:rsidRPr="002859B2">
        <w:rPr>
          <w:rFonts w:cstheme="minorHAnsi"/>
          <w:color w:val="000000"/>
          <w:shd w:val="clear" w:color="auto" w:fill="FFFFFF"/>
        </w:rPr>
        <w:t xml:space="preserve">3,03 mln. </w:t>
      </w:r>
      <w:r w:rsidR="00715811">
        <w:rPr>
          <w:rFonts w:cstheme="minorHAnsi"/>
          <w:color w:val="000000"/>
          <w:shd w:val="clear" w:color="auto" w:fill="FFFFFF"/>
        </w:rPr>
        <w:t>asmenų</w:t>
      </w:r>
      <w:r w:rsidR="00715811">
        <w:rPr>
          <w:rStyle w:val="Puslapioinaosnuoroda"/>
          <w:rFonts w:cstheme="minorHAnsi"/>
          <w:color w:val="000000"/>
          <w:shd w:val="clear" w:color="auto" w:fill="FFFFFF"/>
          <w:lang w:val="en-US"/>
        </w:rPr>
        <w:footnoteReference w:id="43"/>
      </w:r>
      <w:r w:rsidR="00715811">
        <w:rPr>
          <w:rFonts w:cstheme="minorHAnsi"/>
          <w:color w:val="000000"/>
          <w:shd w:val="clear" w:color="auto" w:fill="FFFFFF"/>
        </w:rPr>
        <w:t>.</w:t>
      </w:r>
      <w:r w:rsidR="007B103F">
        <w:rPr>
          <w:rFonts w:cstheme="minorHAnsi"/>
          <w:color w:val="000000"/>
          <w:shd w:val="clear" w:color="auto" w:fill="FFFFFF"/>
        </w:rPr>
        <w:t xml:space="preserve"> </w:t>
      </w:r>
      <w:r w:rsidR="00715811">
        <w:rPr>
          <w:rFonts w:cstheme="minorHAnsi"/>
          <w:color w:val="000000"/>
          <w:shd w:val="clear" w:color="auto" w:fill="FFFFFF"/>
        </w:rPr>
        <w:t>Statistikos departament</w:t>
      </w:r>
      <w:r w:rsidR="001A1335">
        <w:rPr>
          <w:rFonts w:cstheme="minorHAnsi"/>
          <w:color w:val="000000"/>
          <w:shd w:val="clear" w:color="auto" w:fill="FFFFFF"/>
        </w:rPr>
        <w:t>o</w:t>
      </w:r>
      <w:r w:rsidR="00715811">
        <w:rPr>
          <w:rFonts w:cstheme="minorHAnsi"/>
          <w:color w:val="000000"/>
          <w:shd w:val="clear" w:color="auto" w:fill="FFFFFF"/>
        </w:rPr>
        <w:t xml:space="preserve"> duomeni</w:t>
      </w:r>
      <w:r w:rsidR="001A1335">
        <w:rPr>
          <w:rFonts w:cstheme="minorHAnsi"/>
          <w:color w:val="000000"/>
          <w:shd w:val="clear" w:color="auto" w:fill="FFFFFF"/>
        </w:rPr>
        <w:t>mi</w:t>
      </w:r>
      <w:r w:rsidR="00715811">
        <w:rPr>
          <w:rFonts w:cstheme="minorHAnsi"/>
          <w:color w:val="000000"/>
          <w:shd w:val="clear" w:color="auto" w:fill="FFFFFF"/>
        </w:rPr>
        <w:t xml:space="preserve">s, metų pradžioje šalyje </w:t>
      </w:r>
      <w:r w:rsidR="00D62B79" w:rsidRPr="00611B1B">
        <w:rPr>
          <w:rFonts w:cstheme="minorHAnsi"/>
          <w:color w:val="000000"/>
          <w:shd w:val="clear" w:color="auto" w:fill="FFFFFF"/>
        </w:rPr>
        <w:t>gyven</w:t>
      </w:r>
      <w:r w:rsidRPr="00611B1B">
        <w:rPr>
          <w:rFonts w:cstheme="minorHAnsi"/>
          <w:color w:val="000000"/>
          <w:shd w:val="clear" w:color="auto" w:fill="FFFFFF"/>
        </w:rPr>
        <w:t>o</w:t>
      </w:r>
      <w:r w:rsidR="00752D86" w:rsidRPr="00611B1B">
        <w:rPr>
          <w:rFonts w:cstheme="minorHAnsi"/>
          <w:color w:val="000000"/>
          <w:shd w:val="clear" w:color="auto" w:fill="FFFFFF"/>
        </w:rPr>
        <w:t xml:space="preserve"> </w:t>
      </w:r>
      <w:r w:rsidR="00D62B79" w:rsidRPr="00611B1B">
        <w:rPr>
          <w:rFonts w:cstheme="minorHAnsi"/>
          <w:color w:val="000000"/>
          <w:shd w:val="clear" w:color="auto" w:fill="FFFFFF"/>
        </w:rPr>
        <w:t>2</w:t>
      </w:r>
      <w:r w:rsidR="006F45FF" w:rsidRPr="00611B1B">
        <w:rPr>
          <w:rFonts w:cstheme="minorHAnsi"/>
          <w:color w:val="000000"/>
          <w:shd w:val="clear" w:color="auto" w:fill="FFFFFF"/>
        </w:rPr>
        <w:t> </w:t>
      </w:r>
      <w:r w:rsidR="00D62B79" w:rsidRPr="00611B1B">
        <w:rPr>
          <w:rFonts w:cstheme="minorHAnsi"/>
          <w:color w:val="000000"/>
          <w:shd w:val="clear" w:color="auto" w:fill="FFFFFF"/>
        </w:rPr>
        <w:t>795</w:t>
      </w:r>
      <w:r w:rsidR="006F45FF" w:rsidRPr="00611B1B">
        <w:rPr>
          <w:rFonts w:cstheme="minorHAnsi"/>
          <w:color w:val="000000"/>
          <w:shd w:val="clear" w:color="auto" w:fill="FFFFFF"/>
        </w:rPr>
        <w:t> </w:t>
      </w:r>
      <w:r w:rsidR="00752D86" w:rsidRPr="00611B1B">
        <w:rPr>
          <w:rFonts w:cstheme="minorHAnsi"/>
          <w:color w:val="000000"/>
          <w:shd w:val="clear" w:color="auto" w:fill="FFFFFF"/>
        </w:rPr>
        <w:t>175</w:t>
      </w:r>
      <w:r w:rsidR="00D62B79" w:rsidRPr="00611B1B">
        <w:rPr>
          <w:rFonts w:cstheme="minorHAnsi"/>
          <w:color w:val="000000"/>
          <w:shd w:val="clear" w:color="auto" w:fill="FFFFFF"/>
        </w:rPr>
        <w:t xml:space="preserve"> </w:t>
      </w:r>
      <w:r w:rsidR="00752D86" w:rsidRPr="00611B1B">
        <w:rPr>
          <w:rFonts w:cstheme="minorHAnsi"/>
          <w:color w:val="000000"/>
          <w:shd w:val="clear" w:color="auto" w:fill="FFFFFF"/>
        </w:rPr>
        <w:t>nuolatini</w:t>
      </w:r>
      <w:r w:rsidR="00F935A9" w:rsidRPr="00611B1B">
        <w:rPr>
          <w:rFonts w:cstheme="minorHAnsi"/>
          <w:color w:val="000000"/>
          <w:shd w:val="clear" w:color="auto" w:fill="FFFFFF"/>
        </w:rPr>
        <w:t>ai</w:t>
      </w:r>
      <w:r w:rsidR="00752D86" w:rsidRPr="00611B1B">
        <w:rPr>
          <w:rFonts w:cstheme="minorHAnsi"/>
          <w:color w:val="000000"/>
          <w:shd w:val="clear" w:color="auto" w:fill="FFFFFF"/>
        </w:rPr>
        <w:t xml:space="preserve"> gyventoj</w:t>
      </w:r>
      <w:r w:rsidR="00F935A9" w:rsidRPr="00611B1B">
        <w:rPr>
          <w:rFonts w:cstheme="minorHAnsi"/>
          <w:color w:val="000000"/>
          <w:shd w:val="clear" w:color="auto" w:fill="FFFFFF"/>
        </w:rPr>
        <w:t>ai</w:t>
      </w:r>
      <w:r w:rsidR="004E1C6A" w:rsidRPr="00611B1B">
        <w:rPr>
          <w:rStyle w:val="Puslapioinaosnuoroda"/>
          <w:rFonts w:cstheme="minorHAnsi"/>
          <w:color w:val="000000"/>
          <w:shd w:val="clear" w:color="auto" w:fill="FFFFFF"/>
        </w:rPr>
        <w:footnoteReference w:id="44"/>
      </w:r>
      <w:r w:rsidR="004E1C6A" w:rsidRPr="00611B1B">
        <w:rPr>
          <w:rFonts w:cstheme="minorHAnsi"/>
          <w:color w:val="000000"/>
          <w:shd w:val="clear" w:color="auto" w:fill="FFFFFF"/>
        </w:rPr>
        <w:t xml:space="preserve"> (</w:t>
      </w:r>
      <w:r w:rsidR="00CF30F5" w:rsidRPr="00886339">
        <w:rPr>
          <w:rFonts w:cstheme="minorHAnsi"/>
        </w:rPr>
        <w:t xml:space="preserve">PAV. </w:t>
      </w:r>
      <w:r w:rsidR="00CF30F5" w:rsidRPr="00E76498">
        <w:rPr>
          <w:rFonts w:cstheme="minorHAnsi"/>
          <w:noProof/>
        </w:rPr>
        <w:t>1</w:t>
      </w:r>
      <w:r w:rsidR="006F45FF" w:rsidRPr="00611B1B">
        <w:rPr>
          <w:rFonts w:cstheme="minorHAnsi"/>
          <w:color w:val="000000"/>
          <w:shd w:val="clear" w:color="auto" w:fill="FFFFFF"/>
        </w:rPr>
        <w:t>)</w:t>
      </w:r>
      <w:r w:rsidR="00752D86" w:rsidRPr="00611B1B">
        <w:rPr>
          <w:rFonts w:cstheme="minorHAnsi"/>
          <w:color w:val="000000"/>
          <w:shd w:val="clear" w:color="auto" w:fill="FFFFFF"/>
        </w:rPr>
        <w:t>.</w:t>
      </w:r>
      <w:r w:rsidR="007B103F">
        <w:rPr>
          <w:rFonts w:cstheme="minorHAnsi"/>
          <w:color w:val="000000"/>
          <w:shd w:val="clear" w:color="auto" w:fill="FFFFFF"/>
        </w:rPr>
        <w:t xml:space="preserve"> Esantis 234 tūkst. gyventojų skirtumas yra grindžiamas skirtingomis skaičiavimo metodikomis</w:t>
      </w:r>
      <w:r w:rsidR="007B103F">
        <w:rPr>
          <w:rStyle w:val="Puslapioinaosnuoroda"/>
          <w:rFonts w:cstheme="minorHAnsi"/>
          <w:color w:val="000000"/>
          <w:shd w:val="clear" w:color="auto" w:fill="FFFFFF"/>
        </w:rPr>
        <w:footnoteReference w:id="45"/>
      </w:r>
      <w:r w:rsidR="007B103F">
        <w:rPr>
          <w:rFonts w:cstheme="minorHAnsi"/>
          <w:color w:val="000000"/>
          <w:shd w:val="clear" w:color="auto" w:fill="FFFFFF"/>
        </w:rPr>
        <w:t xml:space="preserve">. </w:t>
      </w:r>
      <w:r w:rsidR="00DA3D91">
        <w:rPr>
          <w:rFonts w:cstheme="minorHAnsi"/>
          <w:color w:val="000000"/>
          <w:shd w:val="clear" w:color="auto" w:fill="FFFFFF"/>
        </w:rPr>
        <w:t>Kadangi Statistikos departamento duomenys tiksliau atspindi realų Lietuvoje gyvenančių asmenų skaičių, toliau remsimės būtent šiais duomenimis.</w:t>
      </w:r>
    </w:p>
    <w:p w:rsidR="001451A3" w:rsidRPr="00611B1B" w:rsidRDefault="00A87A48" w:rsidP="00611B1B">
      <w:pPr>
        <w:spacing w:line="276" w:lineRule="auto"/>
        <w:rPr>
          <w:rFonts w:cstheme="minorHAnsi"/>
          <w:color w:val="000000"/>
          <w:shd w:val="clear" w:color="auto" w:fill="FFFFFF"/>
        </w:rPr>
      </w:pPr>
      <w:r w:rsidRPr="00611B1B">
        <w:rPr>
          <w:rStyle w:val="FocusChar"/>
          <w:rFonts w:cstheme="minorHAnsi"/>
        </w:rPr>
        <w:t xml:space="preserve">Gyventojų skaičius nustojo mažėti </w:t>
      </w:r>
      <w:r w:rsidRPr="00611B1B">
        <w:rPr>
          <w:rStyle w:val="FocusChar"/>
          <w:rFonts w:cstheme="minorHAnsi"/>
        </w:rPr>
        <w:sym w:font="Symbol" w:char="F0BD"/>
      </w:r>
      <w:r>
        <w:rPr>
          <w:rStyle w:val="FocusChar"/>
          <w:rFonts w:cstheme="minorHAnsi"/>
        </w:rPr>
        <w:t xml:space="preserve"> </w:t>
      </w:r>
      <w:r w:rsidR="00F935A9" w:rsidRPr="00611B1B">
        <w:rPr>
          <w:rFonts w:cstheme="minorHAnsi"/>
          <w:color w:val="000000"/>
          <w:shd w:val="clear" w:color="auto" w:fill="FFFFFF"/>
        </w:rPr>
        <w:t xml:space="preserve">Praėjusiais </w:t>
      </w:r>
      <w:r w:rsidR="00D62B79" w:rsidRPr="00611B1B">
        <w:rPr>
          <w:rFonts w:cstheme="minorHAnsi"/>
          <w:color w:val="000000"/>
          <w:shd w:val="clear" w:color="auto" w:fill="FFFFFF"/>
        </w:rPr>
        <w:t>metai</w:t>
      </w:r>
      <w:r w:rsidR="00F935A9" w:rsidRPr="00611B1B">
        <w:rPr>
          <w:rFonts w:cstheme="minorHAnsi"/>
          <w:color w:val="000000"/>
          <w:shd w:val="clear" w:color="auto" w:fill="FFFFFF"/>
        </w:rPr>
        <w:t>s</w:t>
      </w:r>
      <w:r w:rsidR="00D62B79" w:rsidRPr="00611B1B">
        <w:rPr>
          <w:rFonts w:cstheme="minorHAnsi"/>
          <w:color w:val="000000"/>
          <w:shd w:val="clear" w:color="auto" w:fill="FFFFFF"/>
        </w:rPr>
        <w:t xml:space="preserve"> </w:t>
      </w:r>
      <w:r w:rsidR="00B6071A" w:rsidRPr="00611B1B">
        <w:rPr>
          <w:rFonts w:cstheme="minorHAnsi"/>
          <w:color w:val="000000"/>
          <w:shd w:val="clear" w:color="auto" w:fill="FFFFFF"/>
        </w:rPr>
        <w:t>nutr</w:t>
      </w:r>
      <w:r w:rsidR="00F935A9" w:rsidRPr="00611B1B">
        <w:rPr>
          <w:rFonts w:cstheme="minorHAnsi"/>
          <w:color w:val="000000"/>
          <w:shd w:val="clear" w:color="auto" w:fill="FFFFFF"/>
        </w:rPr>
        <w:t>ūko</w:t>
      </w:r>
      <w:r w:rsidR="00B6071A" w:rsidRPr="00611B1B">
        <w:rPr>
          <w:rFonts w:cstheme="minorHAnsi"/>
          <w:color w:val="000000"/>
          <w:shd w:val="clear" w:color="auto" w:fill="FFFFFF"/>
        </w:rPr>
        <w:t xml:space="preserve"> nuo </w:t>
      </w:r>
      <w:r w:rsidR="00752D86" w:rsidRPr="00611B1B">
        <w:rPr>
          <w:rFonts w:cstheme="minorHAnsi"/>
          <w:color w:val="000000"/>
          <w:shd w:val="clear" w:color="auto" w:fill="FFFFFF"/>
        </w:rPr>
        <w:t>1996</w:t>
      </w:r>
      <w:r w:rsidR="00B6071A" w:rsidRPr="00611B1B">
        <w:rPr>
          <w:rFonts w:cstheme="minorHAnsi"/>
          <w:color w:val="000000"/>
          <w:shd w:val="clear" w:color="auto" w:fill="FFFFFF"/>
        </w:rPr>
        <w:t xml:space="preserve"> m</w:t>
      </w:r>
      <w:r w:rsidR="004E1C6A" w:rsidRPr="00611B1B">
        <w:rPr>
          <w:rFonts w:cstheme="minorHAnsi"/>
          <w:color w:val="000000"/>
          <w:shd w:val="clear" w:color="auto" w:fill="FFFFFF"/>
        </w:rPr>
        <w:t>etų</w:t>
      </w:r>
      <w:r w:rsidR="00B6071A" w:rsidRPr="00611B1B">
        <w:rPr>
          <w:rFonts w:cstheme="minorHAnsi"/>
          <w:color w:val="000000"/>
          <w:shd w:val="clear" w:color="auto" w:fill="FFFFFF"/>
        </w:rPr>
        <w:t xml:space="preserve"> besitęsusi gyventojų skaičiaus maž</w:t>
      </w:r>
      <w:r w:rsidR="00B51D4C" w:rsidRPr="00611B1B">
        <w:rPr>
          <w:rFonts w:cstheme="minorHAnsi"/>
          <w:color w:val="000000"/>
          <w:shd w:val="clear" w:color="auto" w:fill="FFFFFF"/>
        </w:rPr>
        <w:t>ė</w:t>
      </w:r>
      <w:r w:rsidR="00B6071A" w:rsidRPr="00611B1B">
        <w:rPr>
          <w:rFonts w:cstheme="minorHAnsi"/>
          <w:color w:val="000000"/>
          <w:shd w:val="clear" w:color="auto" w:fill="FFFFFF"/>
        </w:rPr>
        <w:t>jimo tendencij</w:t>
      </w:r>
      <w:r w:rsidR="006F45FF" w:rsidRPr="00611B1B">
        <w:rPr>
          <w:rFonts w:cstheme="minorHAnsi"/>
          <w:color w:val="000000"/>
          <w:shd w:val="clear" w:color="auto" w:fill="FFFFFF"/>
        </w:rPr>
        <w:t>a</w:t>
      </w:r>
      <w:r w:rsidR="00B6071A" w:rsidRPr="00611B1B">
        <w:rPr>
          <w:rFonts w:cstheme="minorHAnsi"/>
          <w:color w:val="000000"/>
          <w:shd w:val="clear" w:color="auto" w:fill="FFFFFF"/>
        </w:rPr>
        <w:t>, nes</w:t>
      </w:r>
      <w:r w:rsidR="00E57E87" w:rsidRPr="00611B1B">
        <w:rPr>
          <w:rFonts w:cstheme="minorHAnsi"/>
          <w:color w:val="000000"/>
          <w:shd w:val="clear" w:color="auto" w:fill="FFFFFF"/>
        </w:rPr>
        <w:t xml:space="preserve"> 202</w:t>
      </w:r>
      <w:r w:rsidR="006F45FF" w:rsidRPr="00611B1B">
        <w:rPr>
          <w:rFonts w:cstheme="minorHAnsi"/>
          <w:color w:val="000000"/>
          <w:shd w:val="clear" w:color="auto" w:fill="FFFFFF"/>
        </w:rPr>
        <w:t>0</w:t>
      </w:r>
      <w:r w:rsidR="00E57E87" w:rsidRPr="00611B1B">
        <w:rPr>
          <w:rFonts w:cstheme="minorHAnsi"/>
          <w:color w:val="000000"/>
          <w:shd w:val="clear" w:color="auto" w:fill="FFFFFF"/>
        </w:rPr>
        <w:t xml:space="preserve"> </w:t>
      </w:r>
      <w:r w:rsidR="00B6071A" w:rsidRPr="00611B1B">
        <w:rPr>
          <w:rFonts w:cstheme="minorHAnsi"/>
          <w:color w:val="000000"/>
          <w:shd w:val="clear" w:color="auto" w:fill="FFFFFF"/>
        </w:rPr>
        <w:t>m</w:t>
      </w:r>
      <w:r w:rsidR="00B51D4C" w:rsidRPr="00611B1B">
        <w:rPr>
          <w:rFonts w:cstheme="minorHAnsi"/>
          <w:color w:val="000000"/>
          <w:shd w:val="clear" w:color="auto" w:fill="FFFFFF"/>
        </w:rPr>
        <w:t>etai</w:t>
      </w:r>
      <w:r w:rsidR="00B6071A" w:rsidRPr="00611B1B">
        <w:rPr>
          <w:rFonts w:cstheme="minorHAnsi"/>
          <w:color w:val="000000"/>
          <w:shd w:val="clear" w:color="auto" w:fill="FFFFFF"/>
        </w:rPr>
        <w:t xml:space="preserve"> </w:t>
      </w:r>
      <w:r w:rsidR="00D62B79" w:rsidRPr="00611B1B">
        <w:rPr>
          <w:rFonts w:cstheme="minorHAnsi"/>
          <w:color w:val="000000"/>
          <w:shd w:val="clear" w:color="auto" w:fill="FFFFFF"/>
        </w:rPr>
        <w:t>yra pirmieji</w:t>
      </w:r>
      <w:r w:rsidR="00B6071A" w:rsidRPr="00611B1B">
        <w:rPr>
          <w:rFonts w:cstheme="minorHAnsi"/>
          <w:color w:val="000000"/>
          <w:shd w:val="clear" w:color="auto" w:fill="FFFFFF"/>
        </w:rPr>
        <w:t>,</w:t>
      </w:r>
      <w:r w:rsidR="00D62B79" w:rsidRPr="00611B1B">
        <w:rPr>
          <w:rFonts w:cstheme="minorHAnsi"/>
          <w:color w:val="000000"/>
          <w:shd w:val="clear" w:color="auto" w:fill="FFFFFF"/>
        </w:rPr>
        <w:t xml:space="preserve"> </w:t>
      </w:r>
      <w:r w:rsidR="00EC2BD1" w:rsidRPr="00611B1B">
        <w:rPr>
          <w:rFonts w:cstheme="minorHAnsi"/>
          <w:color w:val="000000"/>
          <w:shd w:val="clear" w:color="auto" w:fill="FFFFFF"/>
        </w:rPr>
        <w:t>per kuriuos</w:t>
      </w:r>
      <w:r w:rsidR="008D150C" w:rsidRPr="00611B1B">
        <w:rPr>
          <w:rFonts w:cstheme="minorHAnsi"/>
          <w:color w:val="000000"/>
          <w:shd w:val="clear" w:color="auto" w:fill="FFFFFF"/>
        </w:rPr>
        <w:t xml:space="preserve"> </w:t>
      </w:r>
      <w:r w:rsidR="00507312" w:rsidRPr="00611B1B">
        <w:rPr>
          <w:rFonts w:cstheme="minorHAnsi"/>
          <w:color w:val="000000"/>
          <w:shd w:val="clear" w:color="auto" w:fill="FFFFFF"/>
        </w:rPr>
        <w:t xml:space="preserve">Lietuvos gyventojų skaičius </w:t>
      </w:r>
      <w:r w:rsidR="00B51D4C" w:rsidRPr="00611B1B">
        <w:rPr>
          <w:rFonts w:cstheme="minorHAnsi"/>
          <w:color w:val="000000"/>
          <w:shd w:val="clear" w:color="auto" w:fill="FFFFFF"/>
        </w:rPr>
        <w:t>sustojo mažėti</w:t>
      </w:r>
      <w:r w:rsidR="008067FE" w:rsidRPr="00611B1B">
        <w:rPr>
          <w:rFonts w:cstheme="minorHAnsi"/>
          <w:color w:val="000000"/>
          <w:shd w:val="clear" w:color="auto" w:fill="FFFFFF"/>
        </w:rPr>
        <w:t>, ir neženkliai padidėjo</w:t>
      </w:r>
      <w:r w:rsidR="00EC2BD1" w:rsidRPr="00611B1B">
        <w:rPr>
          <w:rFonts w:cstheme="minorHAnsi"/>
          <w:color w:val="000000"/>
          <w:shd w:val="clear" w:color="auto" w:fill="FFFFFF"/>
        </w:rPr>
        <w:t xml:space="preserve"> </w:t>
      </w:r>
      <w:r w:rsidR="00E57E87" w:rsidRPr="00611B1B">
        <w:rPr>
          <w:rFonts w:cstheme="minorHAnsi"/>
          <w:color w:val="000000"/>
          <w:shd w:val="clear" w:color="auto" w:fill="FFFFFF"/>
        </w:rPr>
        <w:t>1 085 gyventojais</w:t>
      </w:r>
      <w:r w:rsidR="008D150C" w:rsidRPr="00611B1B">
        <w:rPr>
          <w:rFonts w:cstheme="minorHAnsi"/>
          <w:color w:val="000000"/>
          <w:shd w:val="clear" w:color="auto" w:fill="FFFFFF"/>
        </w:rPr>
        <w:t xml:space="preserve">. </w:t>
      </w:r>
      <w:r w:rsidR="001320C3" w:rsidRPr="00611B1B">
        <w:rPr>
          <w:rFonts w:cstheme="minorHAnsi"/>
          <w:color w:val="000000"/>
          <w:shd w:val="clear" w:color="auto" w:fill="FFFFFF"/>
        </w:rPr>
        <w:t xml:space="preserve">Nepaisant </w:t>
      </w:r>
      <w:r w:rsidR="0001238A">
        <w:rPr>
          <w:rFonts w:cstheme="minorHAnsi"/>
          <w:color w:val="000000"/>
          <w:shd w:val="clear" w:color="auto" w:fill="FFFFFF"/>
        </w:rPr>
        <w:t>COVID-19</w:t>
      </w:r>
      <w:r w:rsidR="001320C3" w:rsidRPr="00611B1B">
        <w:rPr>
          <w:rFonts w:cstheme="minorHAnsi"/>
          <w:color w:val="000000"/>
          <w:shd w:val="clear" w:color="auto" w:fill="FFFFFF"/>
        </w:rPr>
        <w:t xml:space="preserve"> pandemijos</w:t>
      </w:r>
      <w:r w:rsidR="00021C8F" w:rsidRPr="00611B1B">
        <w:rPr>
          <w:rFonts w:cstheme="minorHAnsi"/>
          <w:color w:val="000000"/>
          <w:shd w:val="clear" w:color="auto" w:fill="FFFFFF"/>
        </w:rPr>
        <w:t>,</w:t>
      </w:r>
      <w:r w:rsidR="001320C3" w:rsidRPr="00611B1B">
        <w:rPr>
          <w:rFonts w:cstheme="minorHAnsi"/>
          <w:color w:val="000000"/>
          <w:shd w:val="clear" w:color="auto" w:fill="FFFFFF"/>
        </w:rPr>
        <w:t xml:space="preserve"> </w:t>
      </w:r>
      <w:r w:rsidR="00F756EB" w:rsidRPr="00611B1B">
        <w:rPr>
          <w:rFonts w:cstheme="minorHAnsi"/>
          <w:color w:val="000000"/>
          <w:shd w:val="clear" w:color="auto" w:fill="FFFFFF"/>
        </w:rPr>
        <w:t>ko gero, didžiąja dalimi</w:t>
      </w:r>
      <w:r w:rsidR="00021C8F" w:rsidRPr="00611B1B">
        <w:rPr>
          <w:rFonts w:cstheme="minorHAnsi"/>
          <w:color w:val="000000"/>
          <w:shd w:val="clear" w:color="auto" w:fill="FFFFFF"/>
        </w:rPr>
        <w:t xml:space="preserve"> lėmusios</w:t>
      </w:r>
      <w:r w:rsidR="001320C3" w:rsidRPr="00611B1B">
        <w:rPr>
          <w:rFonts w:cstheme="minorHAnsi"/>
          <w:color w:val="000000"/>
          <w:shd w:val="clear" w:color="auto" w:fill="FFFFFF"/>
        </w:rPr>
        <w:t xml:space="preserve"> 13,3</w:t>
      </w:r>
      <w:r w:rsidR="00D75F54">
        <w:rPr>
          <w:rFonts w:cstheme="minorHAnsi"/>
          <w:color w:val="000000"/>
          <w:shd w:val="clear" w:color="auto" w:fill="FFFFFF"/>
        </w:rPr>
        <w:t xml:space="preserve"> %</w:t>
      </w:r>
      <w:r w:rsidR="00F32ED0" w:rsidRPr="00611B1B">
        <w:rPr>
          <w:rFonts w:cstheme="minorHAnsi"/>
          <w:color w:val="000000"/>
          <w:shd w:val="clear" w:color="auto" w:fill="FFFFFF"/>
        </w:rPr>
        <w:t xml:space="preserve"> </w:t>
      </w:r>
      <w:r w:rsidR="001320C3" w:rsidRPr="00611B1B">
        <w:rPr>
          <w:rFonts w:cstheme="minorHAnsi"/>
          <w:color w:val="000000"/>
          <w:shd w:val="clear" w:color="auto" w:fill="FFFFFF"/>
        </w:rPr>
        <w:t xml:space="preserve">išaugusį gyventojų mirtingumą, </w:t>
      </w:r>
      <w:r w:rsidR="00F32ED0" w:rsidRPr="00611B1B">
        <w:rPr>
          <w:rFonts w:cstheme="minorHAnsi"/>
          <w:color w:val="000000"/>
          <w:shd w:val="clear" w:color="auto" w:fill="FFFFFF"/>
        </w:rPr>
        <w:t>toliau mažėjančio gimstamumo, šį neryškų 0,04</w:t>
      </w:r>
      <w:r w:rsidR="00D75F54">
        <w:rPr>
          <w:rFonts w:cstheme="minorHAnsi"/>
          <w:color w:val="000000"/>
          <w:shd w:val="clear" w:color="auto" w:fill="FFFFFF"/>
        </w:rPr>
        <w:t xml:space="preserve"> %</w:t>
      </w:r>
      <w:r w:rsidR="00F32ED0" w:rsidRPr="00611B1B">
        <w:rPr>
          <w:rFonts w:cstheme="minorHAnsi"/>
          <w:color w:val="000000"/>
          <w:shd w:val="clear" w:color="auto" w:fill="FFFFFF"/>
        </w:rPr>
        <w:t xml:space="preserve"> </w:t>
      </w:r>
      <w:r w:rsidR="00355BB1" w:rsidRPr="00611B1B">
        <w:rPr>
          <w:rFonts w:cstheme="minorHAnsi"/>
          <w:color w:val="000000"/>
          <w:shd w:val="clear" w:color="auto" w:fill="FFFFFF"/>
        </w:rPr>
        <w:t xml:space="preserve">Lietuvos </w:t>
      </w:r>
      <w:r w:rsidR="00F32ED0" w:rsidRPr="00611B1B">
        <w:rPr>
          <w:rFonts w:cstheme="minorHAnsi"/>
          <w:color w:val="000000"/>
          <w:shd w:val="clear" w:color="auto" w:fill="FFFFFF"/>
        </w:rPr>
        <w:t>gyventojų skaičiaus padidėjimą per 2020 m</w:t>
      </w:r>
      <w:r w:rsidR="004E1C6A" w:rsidRPr="00611B1B">
        <w:rPr>
          <w:rFonts w:cstheme="minorHAnsi"/>
          <w:color w:val="000000"/>
          <w:shd w:val="clear" w:color="auto" w:fill="FFFFFF"/>
        </w:rPr>
        <w:t>etus</w:t>
      </w:r>
      <w:r w:rsidR="00F32ED0" w:rsidRPr="00611B1B">
        <w:rPr>
          <w:rFonts w:cstheme="minorHAnsi"/>
          <w:color w:val="000000"/>
          <w:shd w:val="clear" w:color="auto" w:fill="FFFFFF"/>
        </w:rPr>
        <w:t xml:space="preserve"> labiausiai lėmė </w:t>
      </w:r>
      <w:r w:rsidR="001320C3" w:rsidRPr="00611B1B">
        <w:rPr>
          <w:rFonts w:cstheme="minorHAnsi"/>
          <w:color w:val="000000"/>
          <w:shd w:val="clear" w:color="auto" w:fill="FFFFFF"/>
        </w:rPr>
        <w:t xml:space="preserve">20 tūkst. asmenų </w:t>
      </w:r>
      <w:r w:rsidR="00021C8F" w:rsidRPr="00611B1B">
        <w:rPr>
          <w:rFonts w:cstheme="minorHAnsi"/>
          <w:color w:val="000000"/>
          <w:shd w:val="clear" w:color="auto" w:fill="FFFFFF"/>
        </w:rPr>
        <w:t xml:space="preserve">dydžio </w:t>
      </w:r>
      <w:r w:rsidR="001320C3" w:rsidRPr="00611B1B">
        <w:rPr>
          <w:rFonts w:cstheme="minorHAnsi"/>
          <w:color w:val="000000"/>
          <w:shd w:val="clear" w:color="auto" w:fill="FFFFFF"/>
        </w:rPr>
        <w:t xml:space="preserve">teigiama tarptautinė </w:t>
      </w:r>
      <w:r w:rsidR="004E1C6A" w:rsidRPr="00611B1B">
        <w:rPr>
          <w:rFonts w:cstheme="minorHAnsi"/>
          <w:color w:val="000000"/>
          <w:shd w:val="clear" w:color="auto" w:fill="FFFFFF"/>
        </w:rPr>
        <w:t>migracija.</w:t>
      </w:r>
    </w:p>
    <w:p w:rsidR="001451A3" w:rsidRPr="00611B1B" w:rsidRDefault="001451A3" w:rsidP="00611B1B">
      <w:pPr>
        <w:spacing w:line="276" w:lineRule="auto"/>
        <w:rPr>
          <w:rFonts w:cstheme="minorHAnsi"/>
          <w:color w:val="000000"/>
          <w:shd w:val="clear" w:color="auto" w:fill="FFFFFF"/>
        </w:rPr>
      </w:pPr>
      <w:r w:rsidRPr="00611B1B">
        <w:rPr>
          <w:rFonts w:cstheme="minorHAnsi"/>
          <w:color w:val="000000"/>
          <w:shd w:val="clear" w:color="auto" w:fill="FFFFFF"/>
        </w:rPr>
        <w:t>Kaimo gyvenamosiose vietovėse gyvena beveik trečdalis Lietuvos gyventojų</w:t>
      </w:r>
      <w:r w:rsidR="00D924D3" w:rsidRPr="00611B1B">
        <w:rPr>
          <w:rFonts w:cstheme="minorHAnsi"/>
          <w:color w:val="000000"/>
          <w:shd w:val="clear" w:color="auto" w:fill="FFFFFF"/>
        </w:rPr>
        <w:t>. Iki 2020 m</w:t>
      </w:r>
      <w:r w:rsidR="004E1C6A" w:rsidRPr="00611B1B">
        <w:rPr>
          <w:rFonts w:cstheme="minorHAnsi"/>
          <w:color w:val="000000"/>
          <w:shd w:val="clear" w:color="auto" w:fill="FFFFFF"/>
        </w:rPr>
        <w:t>etų</w:t>
      </w:r>
      <w:r w:rsidR="00D924D3" w:rsidRPr="00611B1B">
        <w:rPr>
          <w:rFonts w:cstheme="minorHAnsi"/>
          <w:color w:val="000000"/>
          <w:shd w:val="clear" w:color="auto" w:fill="FFFFFF"/>
        </w:rPr>
        <w:t xml:space="preserve"> pastovi gyventojų struktūra pagal miesto ar kaimo gyvenamąsias vietoves 0,4 proc</w:t>
      </w:r>
      <w:r w:rsidR="004E1C6A" w:rsidRPr="00611B1B">
        <w:rPr>
          <w:rFonts w:cstheme="minorHAnsi"/>
          <w:color w:val="000000"/>
          <w:shd w:val="clear" w:color="auto" w:fill="FFFFFF"/>
        </w:rPr>
        <w:t>entini</w:t>
      </w:r>
      <w:r w:rsidR="00EC2BD1" w:rsidRPr="00611B1B">
        <w:rPr>
          <w:rFonts w:cstheme="minorHAnsi"/>
          <w:color w:val="000000"/>
          <w:shd w:val="clear" w:color="auto" w:fill="FFFFFF"/>
        </w:rPr>
        <w:t>o</w:t>
      </w:r>
      <w:r w:rsidR="00D924D3" w:rsidRPr="00611B1B">
        <w:rPr>
          <w:rFonts w:cstheme="minorHAnsi"/>
          <w:color w:val="000000"/>
          <w:shd w:val="clear" w:color="auto" w:fill="FFFFFF"/>
        </w:rPr>
        <w:t xml:space="preserve"> p</w:t>
      </w:r>
      <w:r w:rsidR="004E1C6A" w:rsidRPr="00611B1B">
        <w:rPr>
          <w:rFonts w:cstheme="minorHAnsi"/>
          <w:color w:val="000000"/>
          <w:shd w:val="clear" w:color="auto" w:fill="FFFFFF"/>
        </w:rPr>
        <w:t>unkt</w:t>
      </w:r>
      <w:r w:rsidR="00EC2BD1" w:rsidRPr="00611B1B">
        <w:rPr>
          <w:rFonts w:cstheme="minorHAnsi"/>
          <w:color w:val="000000"/>
          <w:shd w:val="clear" w:color="auto" w:fill="FFFFFF"/>
        </w:rPr>
        <w:t xml:space="preserve">o </w:t>
      </w:r>
      <w:r w:rsidR="00D924D3" w:rsidRPr="00611B1B">
        <w:rPr>
          <w:rFonts w:cstheme="minorHAnsi"/>
          <w:color w:val="000000"/>
          <w:shd w:val="clear" w:color="auto" w:fill="FFFFFF"/>
        </w:rPr>
        <w:t xml:space="preserve">pasislinko miestiečių naudai. </w:t>
      </w:r>
      <w:r w:rsidRPr="00611B1B">
        <w:rPr>
          <w:rFonts w:cstheme="minorHAnsi"/>
          <w:color w:val="000000"/>
          <w:shd w:val="clear" w:color="auto" w:fill="FFFFFF"/>
        </w:rPr>
        <w:t>Per penkerių metų laikotarpį (2017</w:t>
      </w:r>
      <w:r w:rsidR="00C13533">
        <w:rPr>
          <w:rFonts w:cstheme="minorHAnsi"/>
          <w:color w:val="000000"/>
          <w:shd w:val="clear" w:color="auto" w:fill="FFFFFF"/>
        </w:rPr>
        <w:t xml:space="preserve"> m. pr. </w:t>
      </w:r>
      <w:r w:rsidRPr="00611B1B">
        <w:rPr>
          <w:rFonts w:cstheme="minorHAnsi"/>
          <w:color w:val="000000"/>
          <w:shd w:val="clear" w:color="auto" w:fill="FFFFFF"/>
        </w:rPr>
        <w:t>–</w:t>
      </w:r>
      <w:r w:rsidR="00C13533">
        <w:rPr>
          <w:rFonts w:cstheme="minorHAnsi"/>
          <w:color w:val="000000"/>
          <w:shd w:val="clear" w:color="auto" w:fill="FFFFFF"/>
        </w:rPr>
        <w:t xml:space="preserve"> </w:t>
      </w:r>
      <w:r w:rsidRPr="00611B1B">
        <w:rPr>
          <w:rFonts w:cstheme="minorHAnsi"/>
          <w:color w:val="000000"/>
          <w:shd w:val="clear" w:color="auto" w:fill="FFFFFF"/>
        </w:rPr>
        <w:t>2021 m</w:t>
      </w:r>
      <w:r w:rsidR="00C13533">
        <w:rPr>
          <w:rFonts w:cstheme="minorHAnsi"/>
          <w:color w:val="000000"/>
          <w:shd w:val="clear" w:color="auto" w:fill="FFFFFF"/>
        </w:rPr>
        <w:t xml:space="preserve">. </w:t>
      </w:r>
      <w:r w:rsidRPr="00611B1B">
        <w:rPr>
          <w:rFonts w:cstheme="minorHAnsi"/>
          <w:color w:val="000000"/>
          <w:shd w:val="clear" w:color="auto" w:fill="FFFFFF"/>
        </w:rPr>
        <w:t xml:space="preserve">pr.) </w:t>
      </w:r>
      <w:r w:rsidR="00D924D3" w:rsidRPr="00611B1B">
        <w:rPr>
          <w:rFonts w:cstheme="minorHAnsi"/>
          <w:color w:val="000000"/>
          <w:shd w:val="clear" w:color="auto" w:fill="FFFFFF"/>
        </w:rPr>
        <w:t xml:space="preserve">kaimiškose vietovėse </w:t>
      </w:r>
      <w:r w:rsidRPr="00611B1B">
        <w:rPr>
          <w:rFonts w:cstheme="minorHAnsi"/>
          <w:color w:val="000000"/>
          <w:shd w:val="clear" w:color="auto" w:fill="FFFFFF"/>
        </w:rPr>
        <w:t>gyvenančių asmenų skaičius sumažėjo 3</w:t>
      </w:r>
      <w:r w:rsidR="00D75F54">
        <w:rPr>
          <w:rFonts w:cstheme="minorHAnsi"/>
          <w:color w:val="000000"/>
          <w:shd w:val="clear" w:color="auto" w:fill="FFFFFF"/>
        </w:rPr>
        <w:t xml:space="preserve"> %</w:t>
      </w:r>
      <w:r w:rsidRPr="00611B1B">
        <w:rPr>
          <w:rFonts w:cstheme="minorHAnsi"/>
          <w:color w:val="000000"/>
          <w:shd w:val="clear" w:color="auto" w:fill="FFFFFF"/>
        </w:rPr>
        <w:t>, o miesto – 1,3</w:t>
      </w:r>
      <w:r w:rsidR="00D75F54">
        <w:rPr>
          <w:rFonts w:cstheme="minorHAnsi"/>
          <w:color w:val="000000"/>
          <w:shd w:val="clear" w:color="auto" w:fill="FFFFFF"/>
        </w:rPr>
        <w:t xml:space="preserve"> %</w:t>
      </w:r>
      <w:r w:rsidRPr="00611B1B">
        <w:rPr>
          <w:rFonts w:cstheme="minorHAnsi"/>
          <w:color w:val="000000"/>
          <w:shd w:val="clear" w:color="auto" w:fill="FFFFFF"/>
        </w:rPr>
        <w:t>, t. y. 1,7 proc</w:t>
      </w:r>
      <w:r w:rsidR="004E1C6A" w:rsidRPr="00611B1B">
        <w:rPr>
          <w:rFonts w:cstheme="minorHAnsi"/>
          <w:color w:val="000000"/>
          <w:shd w:val="clear" w:color="auto" w:fill="FFFFFF"/>
        </w:rPr>
        <w:t>entini</w:t>
      </w:r>
      <w:r w:rsidR="00EC2BD1" w:rsidRPr="00611B1B">
        <w:rPr>
          <w:rFonts w:cstheme="minorHAnsi"/>
          <w:color w:val="000000"/>
          <w:shd w:val="clear" w:color="auto" w:fill="FFFFFF"/>
        </w:rPr>
        <w:t>o</w:t>
      </w:r>
      <w:r w:rsidRPr="00611B1B">
        <w:rPr>
          <w:rFonts w:cstheme="minorHAnsi"/>
          <w:color w:val="000000"/>
          <w:shd w:val="clear" w:color="auto" w:fill="FFFFFF"/>
        </w:rPr>
        <w:t xml:space="preserve"> p</w:t>
      </w:r>
      <w:r w:rsidR="004E1C6A" w:rsidRPr="00611B1B">
        <w:rPr>
          <w:rFonts w:cstheme="minorHAnsi"/>
          <w:color w:val="000000"/>
          <w:shd w:val="clear" w:color="auto" w:fill="FFFFFF"/>
        </w:rPr>
        <w:t>unkt</w:t>
      </w:r>
      <w:r w:rsidR="00EC2BD1" w:rsidRPr="00611B1B">
        <w:rPr>
          <w:rFonts w:cstheme="minorHAnsi"/>
          <w:color w:val="000000"/>
          <w:shd w:val="clear" w:color="auto" w:fill="FFFFFF"/>
        </w:rPr>
        <w:t>o</w:t>
      </w:r>
      <w:r w:rsidRPr="00611B1B">
        <w:rPr>
          <w:rFonts w:cstheme="minorHAnsi"/>
          <w:color w:val="000000"/>
          <w:shd w:val="clear" w:color="auto" w:fill="FFFFFF"/>
        </w:rPr>
        <w:t xml:space="preserve"> lėčiau nei kaimo.</w:t>
      </w:r>
    </w:p>
    <w:p w:rsidR="00387E79" w:rsidRPr="00611B1B" w:rsidRDefault="00387E79" w:rsidP="00043362">
      <w:pPr>
        <w:pStyle w:val="Antrat"/>
        <w:framePr w:w="0" w:wrap="auto" w:vAnchor="margin" w:yAlign="inline"/>
      </w:pPr>
      <w:bookmarkStart w:id="14" w:name="_Ref62483268"/>
      <w:bookmarkStart w:id="15" w:name="_Toc83216325"/>
      <w:r w:rsidRPr="00611B1B">
        <w:t xml:space="preserve">PAV. </w:t>
      </w:r>
      <w:r w:rsidR="00F40C05">
        <w:rPr>
          <w:noProof/>
        </w:rPr>
        <w:fldChar w:fldCharType="begin"/>
      </w:r>
      <w:r w:rsidR="00F40C05">
        <w:rPr>
          <w:noProof/>
        </w:rPr>
        <w:instrText xml:space="preserve"> SEQ pav. \* ARABIC </w:instrText>
      </w:r>
      <w:r w:rsidR="00F40C05">
        <w:rPr>
          <w:noProof/>
        </w:rPr>
        <w:fldChar w:fldCharType="separate"/>
      </w:r>
      <w:r w:rsidR="00CF30F5">
        <w:rPr>
          <w:noProof/>
        </w:rPr>
        <w:t>1</w:t>
      </w:r>
      <w:r w:rsidR="00F40C05">
        <w:rPr>
          <w:noProof/>
        </w:rPr>
        <w:fldChar w:fldCharType="end"/>
      </w:r>
      <w:bookmarkEnd w:id="14"/>
      <w:r w:rsidRPr="00611B1B">
        <w:t>. gyventojų skaičius</w:t>
      </w:r>
      <w:r w:rsidR="004E1C6A" w:rsidRPr="00611B1B">
        <w:t xml:space="preserve"> </w:t>
      </w:r>
      <w:r w:rsidR="0001102E">
        <w:t>miesto ir kaimo</w:t>
      </w:r>
      <w:r w:rsidR="004E1C6A" w:rsidRPr="00611B1B">
        <w:t xml:space="preserve"> </w:t>
      </w:r>
      <w:r w:rsidR="004E1C6A" w:rsidRPr="006811DD">
        <w:t>gyvenam</w:t>
      </w:r>
      <w:r w:rsidR="00F371B9">
        <w:t>OSIOSE</w:t>
      </w:r>
      <w:r w:rsidR="004E1C6A" w:rsidRPr="00611B1B">
        <w:t xml:space="preserve"> vietov</w:t>
      </w:r>
      <w:r w:rsidR="00F371B9">
        <w:t>ĖSE</w:t>
      </w:r>
      <w:r w:rsidRPr="00611B1B">
        <w:t>, tūkst.</w:t>
      </w:r>
      <w:r w:rsidR="0098387C" w:rsidRPr="00611B1B">
        <w:t xml:space="preserve"> asm.,</w:t>
      </w:r>
      <w:r w:rsidRPr="00611B1B">
        <w:t xml:space="preserve"> 2017</w:t>
      </w:r>
      <w:r w:rsidR="00B370DC">
        <w:t xml:space="preserve"> M. per. </w:t>
      </w:r>
      <w:r w:rsidR="00676FB1" w:rsidRPr="00611B1B">
        <w:t>–</w:t>
      </w:r>
      <w:r w:rsidR="00B370DC">
        <w:t xml:space="preserve"> </w:t>
      </w:r>
      <w:r w:rsidRPr="00611B1B">
        <w:t>2021</w:t>
      </w:r>
      <w:r w:rsidR="00EC2BD1" w:rsidRPr="00611B1B">
        <w:t> </w:t>
      </w:r>
      <w:r w:rsidRPr="00611B1B">
        <w:t>m.</w:t>
      </w:r>
      <w:r w:rsidR="00D62B79" w:rsidRPr="00611B1B">
        <w:t xml:space="preserve"> pr.</w:t>
      </w:r>
      <w:bookmarkEnd w:id="15"/>
    </w:p>
    <w:p w:rsidR="00387E79" w:rsidRPr="00611B1B" w:rsidRDefault="00755B05" w:rsidP="00611B1B">
      <w:pPr>
        <w:keepNext/>
        <w:spacing w:line="276" w:lineRule="auto"/>
        <w:rPr>
          <w:rFonts w:cstheme="minorHAnsi"/>
        </w:rPr>
      </w:pPr>
      <w:r w:rsidRPr="00611B1B">
        <w:rPr>
          <w:rFonts w:cstheme="minorHAnsi"/>
          <w:noProof/>
        </w:rPr>
        <w:t xml:space="preserve"> </w:t>
      </w:r>
      <w:r w:rsidRPr="00611B1B">
        <w:rPr>
          <w:rFonts w:cstheme="minorHAnsi"/>
          <w:noProof/>
          <w:lang w:eastAsia="lt-LT"/>
        </w:rPr>
        <w:drawing>
          <wp:inline distT="0" distB="0" distL="0" distR="0" wp14:anchorId="4DA91AFB" wp14:editId="61635E2F">
            <wp:extent cx="4208782" cy="24669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8782" cy="2466975"/>
                    </a:xfrm>
                    <a:prstGeom prst="rect">
                      <a:avLst/>
                    </a:prstGeom>
                  </pic:spPr>
                </pic:pic>
              </a:graphicData>
            </a:graphic>
          </wp:inline>
        </w:drawing>
      </w:r>
    </w:p>
    <w:p w:rsidR="00451534" w:rsidRPr="00611B1B" w:rsidRDefault="00387E79" w:rsidP="00611B1B">
      <w:pPr>
        <w:pStyle w:val="Bottomcaption"/>
        <w:framePr w:w="0" w:wrap="auto" w:vAnchor="margin" w:yAlign="inline"/>
      </w:pPr>
      <w:r w:rsidRPr="00611B1B">
        <w:t>Šaltinis: Statistikos departamentas</w:t>
      </w:r>
    </w:p>
    <w:p w:rsidR="00CE6E28" w:rsidRPr="00611B1B" w:rsidRDefault="00F935A9" w:rsidP="00611B1B">
      <w:pPr>
        <w:spacing w:line="276" w:lineRule="auto"/>
        <w:rPr>
          <w:rFonts w:cstheme="minorHAnsi"/>
        </w:rPr>
      </w:pPr>
      <w:r w:rsidRPr="00611B1B">
        <w:rPr>
          <w:rStyle w:val="FocusChar"/>
          <w:rFonts w:cstheme="minorHAnsi"/>
        </w:rPr>
        <w:t>Vilniaus, Kauno ir Klaipėdos</w:t>
      </w:r>
      <w:r w:rsidR="00882C9C" w:rsidRPr="00611B1B">
        <w:rPr>
          <w:rStyle w:val="FocusChar"/>
          <w:rFonts w:cstheme="minorHAnsi"/>
        </w:rPr>
        <w:t xml:space="preserve"> apskrityse gyvena 62</w:t>
      </w:r>
      <w:r w:rsidR="00D75F54">
        <w:rPr>
          <w:rStyle w:val="FocusChar"/>
          <w:rFonts w:cstheme="minorHAnsi"/>
        </w:rPr>
        <w:t xml:space="preserve"> %</w:t>
      </w:r>
      <w:r w:rsidR="00882C9C" w:rsidRPr="00611B1B">
        <w:rPr>
          <w:rStyle w:val="FocusChar"/>
          <w:rFonts w:cstheme="minorHAnsi"/>
        </w:rPr>
        <w:t xml:space="preserve"> </w:t>
      </w:r>
      <w:r w:rsidR="003B114B" w:rsidRPr="00611B1B">
        <w:rPr>
          <w:rStyle w:val="FocusChar"/>
          <w:rFonts w:cstheme="minorHAnsi"/>
        </w:rPr>
        <w:t xml:space="preserve">visų </w:t>
      </w:r>
      <w:r w:rsidR="00882C9C" w:rsidRPr="00611B1B">
        <w:rPr>
          <w:rStyle w:val="FocusChar"/>
          <w:rFonts w:cstheme="minorHAnsi"/>
        </w:rPr>
        <w:t>Šalies gyventojų</w:t>
      </w:r>
      <w:r w:rsidR="00B31F00" w:rsidRPr="00611B1B">
        <w:rPr>
          <w:rStyle w:val="FocusChar"/>
          <w:rFonts w:cstheme="minorHAnsi"/>
        </w:rPr>
        <w:t xml:space="preserve"> </w:t>
      </w:r>
      <w:r w:rsidR="00882C9C" w:rsidRPr="00611B1B">
        <w:rPr>
          <w:rStyle w:val="FocusChar"/>
          <w:rFonts w:cstheme="minorHAnsi"/>
        </w:rPr>
        <w:sym w:font="Symbol" w:char="F0BD"/>
      </w:r>
      <w:r w:rsidR="00491D3F" w:rsidRPr="00611B1B">
        <w:rPr>
          <w:rFonts w:cstheme="minorHAnsi"/>
        </w:rPr>
        <w:t xml:space="preserve"> </w:t>
      </w:r>
      <w:r w:rsidR="00D924D3" w:rsidRPr="00611B1B">
        <w:rPr>
          <w:rFonts w:cstheme="minorHAnsi"/>
        </w:rPr>
        <w:t xml:space="preserve">Gyventojai dešimtyje Lietuvos apskričių pasiskirstę nevienodai. </w:t>
      </w:r>
      <w:r w:rsidR="00E22E17" w:rsidRPr="00611B1B">
        <w:rPr>
          <w:rFonts w:cstheme="minorHAnsi"/>
        </w:rPr>
        <w:t>Daugiausia nuolatinių gyventojų 2021 metų pradžioje gyveno Vilniaus apskrityje – 829,8 tūkst. (</w:t>
      </w:r>
      <w:r w:rsidR="00CF30F5" w:rsidRPr="00611B1B">
        <w:rPr>
          <w:rFonts w:cstheme="minorHAnsi"/>
        </w:rPr>
        <w:t xml:space="preserve">PAV. </w:t>
      </w:r>
      <w:r w:rsidR="00CF30F5">
        <w:rPr>
          <w:rFonts w:cstheme="minorHAnsi"/>
          <w:noProof/>
        </w:rPr>
        <w:t>2</w:t>
      </w:r>
      <w:r w:rsidR="00D924D3" w:rsidRPr="00611B1B">
        <w:rPr>
          <w:rFonts w:cstheme="minorHAnsi"/>
        </w:rPr>
        <w:t>).</w:t>
      </w:r>
      <w:r w:rsidR="00854115" w:rsidRPr="00611B1B">
        <w:rPr>
          <w:rFonts w:cstheme="minorHAnsi"/>
        </w:rPr>
        <w:t xml:space="preserve"> </w:t>
      </w:r>
      <w:r w:rsidR="00490C15" w:rsidRPr="00611B1B">
        <w:rPr>
          <w:rFonts w:cstheme="minorHAnsi"/>
        </w:rPr>
        <w:t>Šios apskrities gyventojai sudarė 30</w:t>
      </w:r>
      <w:r w:rsidR="00D75F54">
        <w:rPr>
          <w:rFonts w:cstheme="minorHAnsi"/>
        </w:rPr>
        <w:t xml:space="preserve"> %</w:t>
      </w:r>
      <w:r w:rsidR="00490C15" w:rsidRPr="00611B1B">
        <w:rPr>
          <w:rFonts w:cstheme="minorHAnsi"/>
        </w:rPr>
        <w:t xml:space="preserve"> visų šalies gyventojų.</w:t>
      </w:r>
    </w:p>
    <w:p w:rsidR="00943F40" w:rsidRPr="00611B1B" w:rsidRDefault="00CE6E28" w:rsidP="00611B1B">
      <w:pPr>
        <w:pStyle w:val="Antrat"/>
        <w:framePr w:w="0" w:wrap="auto" w:vAnchor="margin" w:yAlign="inline"/>
        <w:spacing w:line="276" w:lineRule="auto"/>
        <w:rPr>
          <w:rFonts w:cstheme="minorHAnsi"/>
        </w:rPr>
      </w:pPr>
      <w:bookmarkStart w:id="16" w:name="_Ref62805739"/>
      <w:bookmarkStart w:id="17" w:name="_Ref62805733"/>
      <w:bookmarkStart w:id="18" w:name="_Toc83216326"/>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w:t>
      </w:r>
      <w:r w:rsidR="00795ADE">
        <w:rPr>
          <w:rFonts w:cstheme="minorHAnsi"/>
        </w:rPr>
        <w:fldChar w:fldCharType="end"/>
      </w:r>
      <w:bookmarkEnd w:id="16"/>
      <w:r w:rsidRPr="00611B1B">
        <w:rPr>
          <w:rFonts w:cstheme="minorHAnsi"/>
        </w:rPr>
        <w:t>. NUolatinių gyventojų skaičius</w:t>
      </w:r>
      <w:r w:rsidR="00943F40" w:rsidRPr="00611B1B">
        <w:rPr>
          <w:rFonts w:cstheme="minorHAnsi"/>
        </w:rPr>
        <w:t xml:space="preserve"> apskrityse</w:t>
      </w:r>
      <w:r w:rsidRPr="00611B1B">
        <w:rPr>
          <w:rFonts w:cstheme="minorHAnsi"/>
        </w:rPr>
        <w:t xml:space="preserve">, </w:t>
      </w:r>
      <w:r w:rsidR="00854115" w:rsidRPr="00611B1B">
        <w:rPr>
          <w:rFonts w:cstheme="minorHAnsi"/>
        </w:rPr>
        <w:t xml:space="preserve">tūkst. </w:t>
      </w:r>
      <w:r w:rsidRPr="00611B1B">
        <w:rPr>
          <w:rFonts w:cstheme="minorHAnsi"/>
        </w:rPr>
        <w:t>asm., 2021 m. pr.</w:t>
      </w:r>
      <w:bookmarkEnd w:id="17"/>
      <w:bookmarkEnd w:id="18"/>
    </w:p>
    <w:p w:rsidR="00A1383E" w:rsidRPr="00611B1B" w:rsidRDefault="007217C5" w:rsidP="00611B1B">
      <w:pPr>
        <w:pStyle w:val="Bottomcaption"/>
        <w:framePr w:w="0" w:wrap="auto" w:vAnchor="margin" w:yAlign="inline"/>
        <w:spacing w:line="276" w:lineRule="auto"/>
        <w:jc w:val="left"/>
        <w:rPr>
          <w:rFonts w:cstheme="minorHAnsi"/>
          <w:sz w:val="22"/>
          <w:szCs w:val="22"/>
        </w:rPr>
      </w:pPr>
      <w:r w:rsidRPr="00611B1B">
        <w:rPr>
          <w:rFonts w:cstheme="minorHAnsi"/>
          <w:noProof/>
          <w:sz w:val="22"/>
          <w:szCs w:val="22"/>
          <w:lang w:eastAsia="lt-LT"/>
        </w:rPr>
        <w:drawing>
          <wp:inline distT="0" distB="0" distL="0" distR="0" wp14:anchorId="38DFC578" wp14:editId="2FA17DC9">
            <wp:extent cx="4502150" cy="3371621"/>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852" b="748"/>
                    <a:stretch/>
                  </pic:blipFill>
                  <pic:spPr bwMode="auto">
                    <a:xfrm>
                      <a:off x="0" y="0"/>
                      <a:ext cx="4502150" cy="3371621"/>
                    </a:xfrm>
                    <a:prstGeom prst="rect">
                      <a:avLst/>
                    </a:prstGeom>
                    <a:ln>
                      <a:noFill/>
                    </a:ln>
                    <a:extLst>
                      <a:ext uri="{53640926-AAD7-44D8-BBD7-CCE9431645EC}">
                        <a14:shadowObscured xmlns:a14="http://schemas.microsoft.com/office/drawing/2010/main"/>
                      </a:ext>
                    </a:extLst>
                  </pic:spPr>
                </pic:pic>
              </a:graphicData>
            </a:graphic>
          </wp:inline>
        </w:drawing>
      </w:r>
    </w:p>
    <w:p w:rsidR="00C2087B" w:rsidRPr="00611B1B" w:rsidRDefault="00A1383E" w:rsidP="00611B1B">
      <w:pPr>
        <w:pStyle w:val="Bottomcaption"/>
        <w:framePr w:w="0" w:wrap="auto" w:vAnchor="margin" w:yAlign="inline"/>
      </w:pPr>
      <w:r w:rsidRPr="00611B1B">
        <w:t>Šaltinis: Statistikos departamentas</w:t>
      </w:r>
    </w:p>
    <w:p w:rsidR="00776FCB" w:rsidRPr="00611B1B" w:rsidRDefault="00C2087B" w:rsidP="00611B1B">
      <w:pPr>
        <w:spacing w:line="276" w:lineRule="auto"/>
        <w:rPr>
          <w:rFonts w:cstheme="minorHAnsi"/>
        </w:rPr>
      </w:pPr>
      <w:r w:rsidRPr="00611B1B">
        <w:rPr>
          <w:rFonts w:cstheme="minorHAnsi"/>
        </w:rPr>
        <w:t>Kauno ir Klaipėdos apskričių gyventojai</w:t>
      </w:r>
      <w:r w:rsidR="00D924D3" w:rsidRPr="00611B1B">
        <w:rPr>
          <w:rFonts w:cstheme="minorHAnsi"/>
        </w:rPr>
        <w:t xml:space="preserve"> kartu</w:t>
      </w:r>
      <w:r w:rsidRPr="00611B1B">
        <w:rPr>
          <w:rFonts w:cstheme="minorHAnsi"/>
        </w:rPr>
        <w:t xml:space="preserve"> sudarė 32</w:t>
      </w:r>
      <w:r w:rsidR="00D75F54">
        <w:rPr>
          <w:rFonts w:cstheme="minorHAnsi"/>
        </w:rPr>
        <w:t xml:space="preserve"> %</w:t>
      </w:r>
      <w:r w:rsidRPr="00611B1B">
        <w:rPr>
          <w:rFonts w:cstheme="minorHAnsi"/>
        </w:rPr>
        <w:t xml:space="preserve"> populiacijos. Mažiausiai gyventojų turinčioje Tauragės apskrityje gyvena 90 108</w:t>
      </w:r>
      <w:r w:rsidR="00991729">
        <w:rPr>
          <w:rFonts w:cstheme="minorHAnsi"/>
        </w:rPr>
        <w:t xml:space="preserve"> žmonių</w:t>
      </w:r>
      <w:r w:rsidRPr="00611B1B">
        <w:rPr>
          <w:rFonts w:cstheme="minorHAnsi"/>
        </w:rPr>
        <w:t xml:space="preserve"> arba 3</w:t>
      </w:r>
      <w:r w:rsidR="00D75F54">
        <w:rPr>
          <w:rFonts w:cstheme="minorHAnsi"/>
        </w:rPr>
        <w:t xml:space="preserve"> %</w:t>
      </w:r>
      <w:r w:rsidRPr="00611B1B">
        <w:rPr>
          <w:rFonts w:cstheme="minorHAnsi"/>
        </w:rPr>
        <w:t xml:space="preserve"> Lietuvos gyventojų. Tauragės apskrit</w:t>
      </w:r>
      <w:r w:rsidR="00D924D3" w:rsidRPr="00611B1B">
        <w:rPr>
          <w:rFonts w:cstheme="minorHAnsi"/>
        </w:rPr>
        <w:t>yje</w:t>
      </w:r>
      <w:r w:rsidRPr="00611B1B">
        <w:rPr>
          <w:rFonts w:cstheme="minorHAnsi"/>
        </w:rPr>
        <w:t xml:space="preserve"> gyven</w:t>
      </w:r>
      <w:r w:rsidR="00D924D3" w:rsidRPr="00611B1B">
        <w:rPr>
          <w:rFonts w:cstheme="minorHAnsi"/>
        </w:rPr>
        <w:t>a</w:t>
      </w:r>
      <w:r w:rsidRPr="00611B1B">
        <w:rPr>
          <w:rFonts w:cstheme="minorHAnsi"/>
        </w:rPr>
        <w:t xml:space="preserve"> 9,2 karto maž</w:t>
      </w:r>
      <w:r w:rsidR="00D924D3" w:rsidRPr="00611B1B">
        <w:rPr>
          <w:rFonts w:cstheme="minorHAnsi"/>
        </w:rPr>
        <w:t>iau gyventojų</w:t>
      </w:r>
      <w:r w:rsidRPr="00611B1B">
        <w:rPr>
          <w:rFonts w:cstheme="minorHAnsi"/>
        </w:rPr>
        <w:t xml:space="preserve"> </w:t>
      </w:r>
      <w:r w:rsidR="00D924D3" w:rsidRPr="00611B1B">
        <w:rPr>
          <w:rFonts w:cstheme="minorHAnsi"/>
        </w:rPr>
        <w:t>nei pagal</w:t>
      </w:r>
      <w:r w:rsidRPr="00611B1B">
        <w:rPr>
          <w:rFonts w:cstheme="minorHAnsi"/>
        </w:rPr>
        <w:t xml:space="preserve"> gyventojų skaičių didžiausioje Vilniaus apskrityje.</w:t>
      </w:r>
      <w:r w:rsidR="00785CA7" w:rsidRPr="00611B1B">
        <w:rPr>
          <w:rFonts w:cstheme="minorHAnsi"/>
        </w:rPr>
        <w:t xml:space="preserve"> </w:t>
      </w:r>
      <w:r w:rsidR="00024753" w:rsidRPr="00611B1B">
        <w:rPr>
          <w:rFonts w:cstheme="minorHAnsi"/>
        </w:rPr>
        <w:t>Trijose didžiausiose šalies savivaldybėse – Vilniaus, Kauno ir Klaipėdos miest</w:t>
      </w:r>
      <w:r w:rsidR="004843A1" w:rsidRPr="00611B1B">
        <w:rPr>
          <w:rFonts w:cstheme="minorHAnsi"/>
        </w:rPr>
        <w:t>ų savivaldybėse</w:t>
      </w:r>
      <w:r w:rsidR="00024753" w:rsidRPr="00611B1B">
        <w:rPr>
          <w:rFonts w:cstheme="minorHAnsi"/>
        </w:rPr>
        <w:t xml:space="preserve"> – gyvena 36,2</w:t>
      </w:r>
      <w:r w:rsidR="00D75F54">
        <w:rPr>
          <w:rFonts w:cstheme="minorHAnsi"/>
        </w:rPr>
        <w:t xml:space="preserve"> %</w:t>
      </w:r>
      <w:r w:rsidR="00024753" w:rsidRPr="00611B1B">
        <w:rPr>
          <w:rFonts w:cstheme="minorHAnsi"/>
        </w:rPr>
        <w:t xml:space="preserve"> arba 1,01 mln. gyventojų (</w:t>
      </w:r>
      <w:r w:rsidR="00CF30F5" w:rsidRPr="00611B1B">
        <w:rPr>
          <w:rFonts w:cstheme="minorHAnsi"/>
        </w:rPr>
        <w:t xml:space="preserve">PAV. </w:t>
      </w:r>
      <w:r w:rsidR="00CF30F5">
        <w:rPr>
          <w:rFonts w:cstheme="minorHAnsi"/>
          <w:noProof/>
        </w:rPr>
        <w:t>3</w:t>
      </w:r>
      <w:r w:rsidR="00C842FF">
        <w:rPr>
          <w:rFonts w:cstheme="minorHAnsi"/>
        </w:rPr>
        <w:t xml:space="preserve">, </w:t>
      </w:r>
      <w:r w:rsidR="007A0186">
        <w:t>PRIEDAS</w:t>
      </w:r>
      <w:r w:rsidR="008F5A17">
        <w:t xml:space="preserve"> </w:t>
      </w:r>
      <w:r w:rsidR="007A0186">
        <w:rPr>
          <w:noProof/>
        </w:rPr>
        <w:t>1</w:t>
      </w:r>
      <w:r w:rsidR="00024753" w:rsidRPr="00611B1B">
        <w:rPr>
          <w:rFonts w:cstheme="minorHAnsi"/>
        </w:rPr>
        <w:t xml:space="preserve">). </w:t>
      </w:r>
      <w:r w:rsidR="00785CA7" w:rsidRPr="00611B1B">
        <w:rPr>
          <w:rFonts w:cstheme="minorHAnsi"/>
        </w:rPr>
        <w:t>Mažiausiai nuolatinių gyventojų įsikūrę Pagėgių (7,1 tūkst.)</w:t>
      </w:r>
      <w:r w:rsidR="00991729">
        <w:rPr>
          <w:rFonts w:cstheme="minorHAnsi"/>
        </w:rPr>
        <w:t xml:space="preserve"> bei</w:t>
      </w:r>
      <w:r w:rsidR="00785CA7" w:rsidRPr="00611B1B">
        <w:rPr>
          <w:rFonts w:cstheme="minorHAnsi"/>
        </w:rPr>
        <w:t xml:space="preserve"> kurortinėse savivaldybėse – Neringos (3,6 tūkst.) ir Birštono (4 tūkst.). Čia nuolatinių gyventojų dalis sudaro vos 0,5</w:t>
      </w:r>
      <w:r w:rsidR="00D75F54">
        <w:rPr>
          <w:rFonts w:cstheme="minorHAnsi"/>
        </w:rPr>
        <w:t xml:space="preserve"> %</w:t>
      </w:r>
      <w:r w:rsidR="00785CA7" w:rsidRPr="00611B1B">
        <w:rPr>
          <w:rFonts w:cstheme="minorHAnsi"/>
        </w:rPr>
        <w:t xml:space="preserve"> (14</w:t>
      </w:r>
      <w:r w:rsidR="00991729">
        <w:rPr>
          <w:rFonts w:cstheme="minorHAnsi"/>
        </w:rPr>
        <w:t>,7</w:t>
      </w:r>
      <w:r w:rsidR="00785CA7" w:rsidRPr="00611B1B">
        <w:rPr>
          <w:rFonts w:cstheme="minorHAnsi"/>
        </w:rPr>
        <w:t xml:space="preserve"> tūkst.) visų šalies gyventojų.</w:t>
      </w:r>
    </w:p>
    <w:p w:rsidR="00E53E4A" w:rsidRPr="00611B1B" w:rsidRDefault="00E53E4A" w:rsidP="00611B1B">
      <w:pPr>
        <w:pStyle w:val="Antrat"/>
        <w:framePr w:w="0" w:wrap="auto" w:vAnchor="margin" w:yAlign="inline"/>
        <w:spacing w:line="276" w:lineRule="auto"/>
        <w:jc w:val="both"/>
        <w:rPr>
          <w:rFonts w:cstheme="minorHAnsi"/>
        </w:rPr>
      </w:pPr>
      <w:bookmarkStart w:id="19" w:name="_Ref70091937"/>
      <w:bookmarkStart w:id="20" w:name="_Toc83216327"/>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w:t>
      </w:r>
      <w:r w:rsidR="00795ADE">
        <w:rPr>
          <w:rFonts w:cstheme="minorHAnsi"/>
        </w:rPr>
        <w:fldChar w:fldCharType="end"/>
      </w:r>
      <w:bookmarkEnd w:id="19"/>
      <w:r w:rsidRPr="00611B1B">
        <w:rPr>
          <w:rFonts w:cstheme="minorHAnsi"/>
        </w:rPr>
        <w:t>. Nuolatinių gyventojų skaičius savivaldybėse, tūkst. asm., 2021 m. pr.</w:t>
      </w:r>
      <w:bookmarkEnd w:id="20"/>
    </w:p>
    <w:p w:rsidR="00E53E4A" w:rsidRPr="00611B1B" w:rsidRDefault="00A62307" w:rsidP="00611B1B">
      <w:pPr>
        <w:keepNext/>
        <w:spacing w:line="276" w:lineRule="auto"/>
        <w:rPr>
          <w:rFonts w:cstheme="minorHAnsi"/>
        </w:rPr>
      </w:pPr>
      <w:r w:rsidRPr="00611B1B">
        <w:rPr>
          <w:rFonts w:cstheme="minorHAnsi"/>
          <w:noProof/>
        </w:rPr>
        <w:t xml:space="preserve"> </w:t>
      </w:r>
      <w:r w:rsidRPr="00611B1B">
        <w:rPr>
          <w:rFonts w:cstheme="minorHAnsi"/>
          <w:noProof/>
          <w:lang w:eastAsia="lt-LT"/>
        </w:rPr>
        <w:drawing>
          <wp:inline distT="0" distB="0" distL="0" distR="0" wp14:anchorId="3472D8BA" wp14:editId="1038D61B">
            <wp:extent cx="6021385"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46" b="1392"/>
                    <a:stretch/>
                  </pic:blipFill>
                  <pic:spPr bwMode="auto">
                    <a:xfrm>
                      <a:off x="0" y="0"/>
                      <a:ext cx="6136858" cy="2737561"/>
                    </a:xfrm>
                    <a:prstGeom prst="rect">
                      <a:avLst/>
                    </a:prstGeom>
                    <a:ln>
                      <a:noFill/>
                    </a:ln>
                    <a:extLst>
                      <a:ext uri="{53640926-AAD7-44D8-BBD7-CCE9431645EC}">
                        <a14:shadowObscured xmlns:a14="http://schemas.microsoft.com/office/drawing/2010/main"/>
                      </a:ext>
                    </a:extLst>
                  </pic:spPr>
                </pic:pic>
              </a:graphicData>
            </a:graphic>
          </wp:inline>
        </w:drawing>
      </w:r>
    </w:p>
    <w:p w:rsidR="00024753" w:rsidRPr="00611B1B" w:rsidRDefault="00E53E4A" w:rsidP="00611B1B">
      <w:pPr>
        <w:pStyle w:val="Bottomcaption"/>
        <w:framePr w:w="0" w:wrap="auto" w:vAnchor="margin" w:yAlign="inline"/>
        <w:spacing w:line="276" w:lineRule="auto"/>
        <w:rPr>
          <w:rFonts w:cstheme="minorHAnsi"/>
          <w:bCs/>
        </w:rPr>
      </w:pPr>
      <w:r w:rsidRPr="00611B1B">
        <w:rPr>
          <w:rFonts w:cstheme="minorHAnsi"/>
          <w:bCs/>
        </w:rPr>
        <w:t>Šaltinis: Statistikos departamentas</w:t>
      </w:r>
    </w:p>
    <w:p w:rsidR="004843A1" w:rsidRPr="00611B1B" w:rsidRDefault="004843A1" w:rsidP="00611B1B">
      <w:pPr>
        <w:spacing w:line="276" w:lineRule="auto"/>
        <w:rPr>
          <w:rFonts w:cstheme="minorHAnsi"/>
          <w:color w:val="000000"/>
          <w:shd w:val="clear" w:color="auto" w:fill="FFFFFF"/>
        </w:rPr>
      </w:pPr>
      <w:r w:rsidRPr="00611B1B">
        <w:rPr>
          <w:rFonts w:cstheme="minorHAnsi"/>
          <w:color w:val="000000"/>
          <w:shd w:val="clear" w:color="auto" w:fill="FFFFFF"/>
        </w:rPr>
        <w:t>Nors per penkerių metų (2017</w:t>
      </w:r>
      <w:r w:rsidR="00C13533">
        <w:rPr>
          <w:rFonts w:cstheme="minorHAnsi"/>
          <w:color w:val="000000"/>
          <w:shd w:val="clear" w:color="auto" w:fill="FFFFFF"/>
        </w:rPr>
        <w:t xml:space="preserve"> m. pr. </w:t>
      </w:r>
      <w:r w:rsidRPr="00611B1B">
        <w:rPr>
          <w:rFonts w:cstheme="minorHAnsi"/>
          <w:color w:val="000000"/>
          <w:shd w:val="clear" w:color="auto" w:fill="FFFFFF"/>
        </w:rPr>
        <w:t>–</w:t>
      </w:r>
      <w:r w:rsidR="00C13533">
        <w:rPr>
          <w:rFonts w:cstheme="minorHAnsi"/>
          <w:color w:val="000000"/>
          <w:shd w:val="clear" w:color="auto" w:fill="FFFFFF"/>
        </w:rPr>
        <w:t xml:space="preserve"> </w:t>
      </w:r>
      <w:r w:rsidRPr="00611B1B">
        <w:rPr>
          <w:rFonts w:cstheme="minorHAnsi"/>
          <w:color w:val="000000"/>
          <w:shd w:val="clear" w:color="auto" w:fill="FFFFFF"/>
        </w:rPr>
        <w:t>2021 m</w:t>
      </w:r>
      <w:r w:rsidR="00C13533">
        <w:rPr>
          <w:rFonts w:cstheme="minorHAnsi"/>
          <w:color w:val="000000"/>
          <w:shd w:val="clear" w:color="auto" w:fill="FFFFFF"/>
        </w:rPr>
        <w:t>.</w:t>
      </w:r>
      <w:r w:rsidRPr="00611B1B">
        <w:rPr>
          <w:rFonts w:cstheme="minorHAnsi"/>
          <w:color w:val="000000"/>
          <w:shd w:val="clear" w:color="auto" w:fill="FFFFFF"/>
        </w:rPr>
        <w:t xml:space="preserve"> pr.) laikotarpį, gyventojų skaičius šalyje sumažėjo 1,9</w:t>
      </w:r>
      <w:r w:rsidR="00D75F54">
        <w:rPr>
          <w:rFonts w:cstheme="minorHAnsi"/>
          <w:color w:val="000000"/>
          <w:shd w:val="clear" w:color="auto" w:fill="FFFFFF"/>
        </w:rPr>
        <w:t xml:space="preserve"> %</w:t>
      </w:r>
      <w:r w:rsidRPr="00611B1B">
        <w:rPr>
          <w:rFonts w:cstheme="minorHAnsi"/>
          <w:color w:val="000000"/>
          <w:shd w:val="clear" w:color="auto" w:fill="FFFFFF"/>
        </w:rPr>
        <w:t>, tačiau pajūrio – Neringos, Klaipėdos rajono ir Palangos miesto savivaldybėse gyventojų skaičius ženkliai išaugo, atitinkamai 17,5, 14,6 ir 6,3</w:t>
      </w:r>
      <w:r w:rsidR="00D75F54">
        <w:rPr>
          <w:rFonts w:cstheme="minorHAnsi"/>
          <w:color w:val="000000"/>
          <w:shd w:val="clear" w:color="auto" w:fill="FFFFFF"/>
        </w:rPr>
        <w:t xml:space="preserve"> %</w:t>
      </w:r>
      <w:r w:rsidRPr="00611B1B">
        <w:rPr>
          <w:rFonts w:cstheme="minorHAnsi"/>
          <w:color w:val="000000"/>
          <w:shd w:val="clear" w:color="auto" w:fill="FFFFFF"/>
        </w:rPr>
        <w:t xml:space="preserve"> (</w:t>
      </w:r>
      <w:r w:rsidR="00AE24E6" w:rsidRPr="00854823">
        <w:rPr>
          <w:rFonts w:cstheme="minorHAnsi"/>
        </w:rPr>
        <w:t>PAV.</w:t>
      </w:r>
      <w:r w:rsidR="00AF7ACA">
        <w:rPr>
          <w:rFonts w:cstheme="minorHAnsi"/>
        </w:rPr>
        <w:t xml:space="preserve"> </w:t>
      </w:r>
      <w:r w:rsidR="00CF30F5">
        <w:rPr>
          <w:rFonts w:cstheme="minorHAnsi"/>
          <w:noProof/>
        </w:rPr>
        <w:t>4</w:t>
      </w:r>
      <w:r w:rsidR="00CD6A9C">
        <w:rPr>
          <w:rFonts w:cstheme="minorHAnsi"/>
          <w:color w:val="000000"/>
          <w:shd w:val="clear" w:color="auto" w:fill="FFFFFF"/>
        </w:rPr>
        <w:t xml:space="preserve">, </w:t>
      </w:r>
      <w:r w:rsidR="008F5A17" w:rsidRPr="00803A5A">
        <w:t>PRIEDAS</w:t>
      </w:r>
      <w:r w:rsidR="008F5A17">
        <w:t xml:space="preserve"> </w:t>
      </w:r>
      <w:r w:rsidR="008F5A17">
        <w:rPr>
          <w:noProof/>
        </w:rPr>
        <w:t>1</w:t>
      </w:r>
      <w:r w:rsidR="00F15EA6" w:rsidRPr="00611B1B">
        <w:rPr>
          <w:rFonts w:cstheme="minorHAnsi"/>
          <w:color w:val="000000"/>
          <w:shd w:val="clear" w:color="auto" w:fill="FFFFFF"/>
        </w:rPr>
        <w:t>)</w:t>
      </w:r>
      <w:r w:rsidRPr="00611B1B">
        <w:rPr>
          <w:rFonts w:cstheme="minorHAnsi"/>
          <w:color w:val="000000"/>
          <w:shd w:val="clear" w:color="auto" w:fill="FFFFFF"/>
        </w:rPr>
        <w:t>.</w:t>
      </w:r>
      <w:r w:rsidR="002B72C9" w:rsidRPr="00611B1B">
        <w:rPr>
          <w:rFonts w:cstheme="minorHAnsi"/>
          <w:color w:val="000000"/>
          <w:shd w:val="clear" w:color="auto" w:fill="FFFFFF"/>
        </w:rPr>
        <w:t xml:space="preserve"> Gyventojų skaičiaus augimą Neringos ar Palangos miesto savivaldybėse galėjo lemti pajūryje perkamas nekilnojamas turtas, kur gyvenamą vietą registruoja faktiškai kituose mieste gyvenantys asmenys.</w:t>
      </w:r>
      <w:r w:rsidRPr="00611B1B">
        <w:rPr>
          <w:rFonts w:cstheme="minorHAnsi"/>
          <w:color w:val="000000"/>
          <w:shd w:val="clear" w:color="auto" w:fill="FFFFFF"/>
        </w:rPr>
        <w:t xml:space="preserve"> Kauno ir Vilniaus rajonų savivaldybėse gyventojų taip pat padaugėjo, atitinkamai 7,1 ir 6,3</w:t>
      </w:r>
      <w:r w:rsidR="00D75F54">
        <w:rPr>
          <w:rFonts w:cstheme="minorHAnsi"/>
          <w:color w:val="000000"/>
          <w:shd w:val="clear" w:color="auto" w:fill="FFFFFF"/>
        </w:rPr>
        <w:t xml:space="preserve"> %</w:t>
      </w:r>
      <w:r w:rsidRPr="00611B1B">
        <w:rPr>
          <w:rFonts w:cstheme="minorHAnsi"/>
          <w:color w:val="000000"/>
          <w:shd w:val="clear" w:color="auto" w:fill="FFFFFF"/>
        </w:rPr>
        <w:t>. Šiose savivaldybėse 2017–2021 metais bendras išaugusių gyventojų skaičius siekė 22 tūkst. asmenų.</w:t>
      </w:r>
      <w:r w:rsidR="002B72C9" w:rsidRPr="00611B1B">
        <w:rPr>
          <w:rFonts w:cstheme="minorHAnsi"/>
          <w:color w:val="000000"/>
          <w:shd w:val="clear" w:color="auto" w:fill="FFFFFF"/>
        </w:rPr>
        <w:t xml:space="preserve"> Šių savivaldybių augimą galima paaiškinti kaimyninių didžiųjų miestų drieka, kai mieste dirbantys asmenys, gyventi renkasi už miesto ribos.</w:t>
      </w:r>
      <w:r w:rsidRPr="00611B1B">
        <w:rPr>
          <w:rFonts w:cstheme="minorHAnsi"/>
          <w:color w:val="000000"/>
          <w:shd w:val="clear" w:color="auto" w:fill="FFFFFF"/>
        </w:rPr>
        <w:t xml:space="preserve"> Labiausiai nuolatinių gyventojų skaičius sumažėjo Pagėgių (12</w:t>
      </w:r>
      <w:r w:rsidR="00D75F54">
        <w:rPr>
          <w:rFonts w:cstheme="minorHAnsi"/>
          <w:color w:val="000000"/>
          <w:shd w:val="clear" w:color="auto" w:fill="FFFFFF"/>
        </w:rPr>
        <w:t xml:space="preserve"> %</w:t>
      </w:r>
      <w:r w:rsidRPr="00611B1B">
        <w:rPr>
          <w:rFonts w:cstheme="minorHAnsi"/>
          <w:color w:val="000000"/>
          <w:shd w:val="clear" w:color="auto" w:fill="FFFFFF"/>
        </w:rPr>
        <w:t>) ir Ignalinos rajono (11,1</w:t>
      </w:r>
      <w:r w:rsidR="00D75F54">
        <w:rPr>
          <w:rFonts w:cstheme="minorHAnsi"/>
          <w:color w:val="000000"/>
          <w:shd w:val="clear" w:color="auto" w:fill="FFFFFF"/>
        </w:rPr>
        <w:t xml:space="preserve"> %</w:t>
      </w:r>
      <w:r w:rsidRPr="00611B1B">
        <w:rPr>
          <w:rFonts w:cstheme="minorHAnsi"/>
          <w:color w:val="000000"/>
          <w:shd w:val="clear" w:color="auto" w:fill="FFFFFF"/>
        </w:rPr>
        <w:t>) savivaldybėse. Pakruojo, Kelmės ir Skuodo rajonų savivaldybėse</w:t>
      </w:r>
      <w:r w:rsidR="002B72C9" w:rsidRPr="00611B1B">
        <w:rPr>
          <w:rFonts w:cstheme="minorHAnsi"/>
          <w:color w:val="000000"/>
          <w:shd w:val="clear" w:color="auto" w:fill="FFFFFF"/>
        </w:rPr>
        <w:t xml:space="preserve"> per penkerius metus</w:t>
      </w:r>
      <w:r w:rsidRPr="00611B1B">
        <w:rPr>
          <w:rFonts w:cstheme="minorHAnsi"/>
          <w:color w:val="000000"/>
          <w:shd w:val="clear" w:color="auto" w:fill="FFFFFF"/>
        </w:rPr>
        <w:t xml:space="preserve"> gyventojų sumažėjo</w:t>
      </w:r>
      <w:r w:rsidR="002B72C9" w:rsidRPr="00611B1B">
        <w:rPr>
          <w:rFonts w:cstheme="minorHAnsi"/>
          <w:color w:val="000000"/>
          <w:shd w:val="clear" w:color="auto" w:fill="FFFFFF"/>
        </w:rPr>
        <w:t xml:space="preserve"> daugiau nei dešimtadaliu: nuo</w:t>
      </w:r>
      <w:r w:rsidRPr="00611B1B">
        <w:rPr>
          <w:rFonts w:cstheme="minorHAnsi"/>
          <w:color w:val="000000"/>
          <w:shd w:val="clear" w:color="auto" w:fill="FFFFFF"/>
        </w:rPr>
        <w:t xml:space="preserve"> 10,3</w:t>
      </w:r>
      <w:r w:rsidR="00D75F54">
        <w:rPr>
          <w:rFonts w:cstheme="minorHAnsi"/>
          <w:color w:val="000000"/>
          <w:shd w:val="clear" w:color="auto" w:fill="FFFFFF"/>
        </w:rPr>
        <w:t xml:space="preserve"> %</w:t>
      </w:r>
      <w:r w:rsidRPr="00611B1B">
        <w:rPr>
          <w:rFonts w:cstheme="minorHAnsi"/>
          <w:color w:val="000000"/>
          <w:shd w:val="clear" w:color="auto" w:fill="FFFFFF"/>
        </w:rPr>
        <w:t xml:space="preserve"> </w:t>
      </w:r>
      <w:r w:rsidR="002B72C9" w:rsidRPr="00611B1B">
        <w:rPr>
          <w:rFonts w:cstheme="minorHAnsi"/>
          <w:color w:val="000000"/>
          <w:shd w:val="clear" w:color="auto" w:fill="FFFFFF"/>
        </w:rPr>
        <w:t>iki</w:t>
      </w:r>
      <w:r w:rsidRPr="00611B1B">
        <w:rPr>
          <w:rFonts w:cstheme="minorHAnsi"/>
          <w:color w:val="000000"/>
          <w:shd w:val="clear" w:color="auto" w:fill="FFFFFF"/>
        </w:rPr>
        <w:t xml:space="preserve"> 10,8</w:t>
      </w:r>
      <w:r w:rsidR="00D75F54">
        <w:rPr>
          <w:rFonts w:cstheme="minorHAnsi"/>
          <w:color w:val="000000"/>
          <w:shd w:val="clear" w:color="auto" w:fill="FFFFFF"/>
        </w:rPr>
        <w:t xml:space="preserve"> %</w:t>
      </w:r>
      <w:r w:rsidRPr="00611B1B">
        <w:rPr>
          <w:rFonts w:cstheme="minorHAnsi"/>
          <w:color w:val="000000"/>
          <w:shd w:val="clear" w:color="auto" w:fill="FFFFFF"/>
        </w:rPr>
        <w:t>.</w:t>
      </w:r>
    </w:p>
    <w:p w:rsidR="004843A1" w:rsidRPr="00854823" w:rsidRDefault="004843A1" w:rsidP="00611B1B">
      <w:pPr>
        <w:pStyle w:val="Antrat"/>
        <w:framePr w:w="0" w:wrap="auto" w:vAnchor="margin" w:yAlign="inline"/>
        <w:jc w:val="both"/>
        <w:rPr>
          <w:rFonts w:cstheme="minorHAnsi"/>
        </w:rPr>
      </w:pPr>
      <w:bookmarkStart w:id="21" w:name="_Ref70101788"/>
      <w:bookmarkStart w:id="22" w:name="_Toc83216328"/>
      <w:r w:rsidRPr="00854823">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w:t>
      </w:r>
      <w:r w:rsidR="00795ADE">
        <w:rPr>
          <w:rFonts w:cstheme="minorHAnsi"/>
        </w:rPr>
        <w:fldChar w:fldCharType="end"/>
      </w:r>
      <w:bookmarkEnd w:id="21"/>
      <w:r w:rsidRPr="00854823">
        <w:rPr>
          <w:rFonts w:cstheme="minorHAnsi"/>
        </w:rPr>
        <w:t>. Nuolatinių gyventojų skaičiaus pokytis</w:t>
      </w:r>
      <w:r w:rsidR="000D7D61" w:rsidRPr="00854823">
        <w:rPr>
          <w:rFonts w:cstheme="minorHAnsi"/>
        </w:rPr>
        <w:t xml:space="preserve"> savivaldybėse</w:t>
      </w:r>
      <w:r w:rsidRPr="00854823">
        <w:rPr>
          <w:rFonts w:cstheme="minorHAnsi"/>
        </w:rPr>
        <w:t>,</w:t>
      </w:r>
      <w:r w:rsidR="00D75F54">
        <w:rPr>
          <w:rFonts w:cstheme="minorHAnsi"/>
        </w:rPr>
        <w:t xml:space="preserve"> %</w:t>
      </w:r>
      <w:r w:rsidRPr="00854823">
        <w:rPr>
          <w:rFonts w:cstheme="minorHAnsi"/>
        </w:rPr>
        <w:t>, 2017</w:t>
      </w:r>
      <w:r w:rsidR="00B370DC">
        <w:rPr>
          <w:rFonts w:cstheme="minorHAnsi"/>
        </w:rPr>
        <w:t xml:space="preserve"> M. pr. </w:t>
      </w:r>
      <w:r w:rsidRPr="00854823">
        <w:rPr>
          <w:rFonts w:cstheme="minorHAnsi"/>
        </w:rPr>
        <w:t>–</w:t>
      </w:r>
      <w:r w:rsidR="00B370DC">
        <w:rPr>
          <w:rFonts w:cstheme="minorHAnsi"/>
        </w:rPr>
        <w:t xml:space="preserve"> </w:t>
      </w:r>
      <w:r w:rsidRPr="00854823">
        <w:rPr>
          <w:rFonts w:cstheme="minorHAnsi"/>
        </w:rPr>
        <w:t>2021 m. pr.</w:t>
      </w:r>
      <w:bookmarkEnd w:id="22"/>
    </w:p>
    <w:p w:rsidR="004843A1" w:rsidRPr="00611B1B" w:rsidRDefault="004843A1" w:rsidP="00611B1B">
      <w:pPr>
        <w:keepNext/>
        <w:spacing w:line="276" w:lineRule="auto"/>
        <w:rPr>
          <w:rFonts w:cstheme="minorHAnsi"/>
        </w:rPr>
      </w:pPr>
      <w:r w:rsidRPr="00611B1B">
        <w:rPr>
          <w:rFonts w:cstheme="minorHAnsi"/>
          <w:noProof/>
          <w:lang w:eastAsia="lt-LT"/>
        </w:rPr>
        <w:drawing>
          <wp:inline distT="0" distB="0" distL="0" distR="0" wp14:anchorId="37B2B7B0" wp14:editId="6F7A7830">
            <wp:extent cx="6106795" cy="284353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6795" cy="2843530"/>
                    </a:xfrm>
                    <a:prstGeom prst="rect">
                      <a:avLst/>
                    </a:prstGeom>
                  </pic:spPr>
                </pic:pic>
              </a:graphicData>
            </a:graphic>
          </wp:inline>
        </w:drawing>
      </w:r>
    </w:p>
    <w:p w:rsidR="004843A1" w:rsidRPr="00854823" w:rsidRDefault="004843A1" w:rsidP="00611B1B">
      <w:pPr>
        <w:pStyle w:val="Bottomcaption"/>
        <w:framePr w:w="0" w:wrap="auto" w:vAnchor="margin" w:yAlign="inline"/>
        <w:spacing w:line="276" w:lineRule="auto"/>
        <w:rPr>
          <w:rFonts w:cstheme="minorHAnsi"/>
          <w:shd w:val="clear" w:color="auto" w:fill="FFFFFF"/>
        </w:rPr>
      </w:pPr>
      <w:r w:rsidRPr="00854823">
        <w:rPr>
          <w:rFonts w:cstheme="minorHAnsi"/>
        </w:rPr>
        <w:t>Šaltinis: Statistikos departamentas</w:t>
      </w:r>
    </w:p>
    <w:p w:rsidR="004843A1" w:rsidRPr="00611B1B" w:rsidRDefault="004843A1" w:rsidP="00611B1B">
      <w:pPr>
        <w:spacing w:line="276" w:lineRule="auto"/>
        <w:rPr>
          <w:rFonts w:cstheme="minorHAnsi"/>
          <w:shd w:val="clear" w:color="auto" w:fill="FFFFFF"/>
        </w:rPr>
      </w:pPr>
      <w:r w:rsidRPr="00611B1B">
        <w:rPr>
          <w:rFonts w:cstheme="minorHAnsi"/>
          <w:shd w:val="clear" w:color="auto" w:fill="FFFFFF"/>
        </w:rPr>
        <w:t xml:space="preserve">Šį mažėjimą lėmė </w:t>
      </w:r>
      <w:r w:rsidR="002B72C9" w:rsidRPr="00611B1B">
        <w:rPr>
          <w:rFonts w:cstheme="minorHAnsi"/>
          <w:shd w:val="clear" w:color="auto" w:fill="FFFFFF"/>
        </w:rPr>
        <w:t>visuomenės</w:t>
      </w:r>
      <w:r w:rsidRPr="00611B1B">
        <w:rPr>
          <w:rFonts w:cstheme="minorHAnsi"/>
          <w:shd w:val="clear" w:color="auto" w:fill="FFFFFF"/>
        </w:rPr>
        <w:t xml:space="preserve"> senėjim</w:t>
      </w:r>
      <w:r w:rsidR="002B72C9" w:rsidRPr="00611B1B">
        <w:rPr>
          <w:rFonts w:cstheme="minorHAnsi"/>
          <w:shd w:val="clear" w:color="auto" w:fill="FFFFFF"/>
        </w:rPr>
        <w:t xml:space="preserve">as </w:t>
      </w:r>
      <w:r w:rsidRPr="00611B1B">
        <w:rPr>
          <w:rFonts w:cstheme="minorHAnsi"/>
          <w:shd w:val="clear" w:color="auto" w:fill="FFFFFF"/>
        </w:rPr>
        <w:t xml:space="preserve">ir iki 2019 metų neigiamas išvykstančių </w:t>
      </w:r>
      <w:r w:rsidR="00991729">
        <w:rPr>
          <w:rFonts w:cstheme="minorHAnsi"/>
          <w:shd w:val="clear" w:color="auto" w:fill="FFFFFF"/>
        </w:rPr>
        <w:t>bei</w:t>
      </w:r>
      <w:r w:rsidRPr="00611B1B">
        <w:rPr>
          <w:rFonts w:cstheme="minorHAnsi"/>
          <w:shd w:val="clear" w:color="auto" w:fill="FFFFFF"/>
        </w:rPr>
        <w:t xml:space="preserve"> parvykstančių Lietuvos piliečių skaičiaus balansas. Visuomenė</w:t>
      </w:r>
      <w:r w:rsidR="00991729">
        <w:rPr>
          <w:rFonts w:cstheme="minorHAnsi"/>
          <w:shd w:val="clear" w:color="auto" w:fill="FFFFFF"/>
        </w:rPr>
        <w:t>s</w:t>
      </w:r>
      <w:r w:rsidRPr="00611B1B">
        <w:rPr>
          <w:rFonts w:cstheme="minorHAnsi"/>
          <w:shd w:val="clear" w:color="auto" w:fill="FFFFFF"/>
        </w:rPr>
        <w:t xml:space="preserve"> sen</w:t>
      </w:r>
      <w:r w:rsidR="002B72C9" w:rsidRPr="00611B1B">
        <w:rPr>
          <w:rFonts w:cstheme="minorHAnsi"/>
          <w:shd w:val="clear" w:color="auto" w:fill="FFFFFF"/>
        </w:rPr>
        <w:t>ėjimo problema gilėja</w:t>
      </w:r>
      <w:r w:rsidRPr="00611B1B">
        <w:rPr>
          <w:rFonts w:cstheme="minorHAnsi"/>
          <w:shd w:val="clear" w:color="auto" w:fill="FFFFFF"/>
        </w:rPr>
        <w:t>, nes</w:t>
      </w:r>
      <w:r w:rsidR="002B72C9" w:rsidRPr="00611B1B">
        <w:rPr>
          <w:rFonts w:cstheme="minorHAnsi"/>
          <w:shd w:val="clear" w:color="auto" w:fill="FFFFFF"/>
        </w:rPr>
        <w:t xml:space="preserve"> kasmet</w:t>
      </w:r>
      <w:r w:rsidRPr="00611B1B">
        <w:rPr>
          <w:rFonts w:cstheme="minorHAnsi"/>
          <w:shd w:val="clear" w:color="auto" w:fill="FFFFFF"/>
        </w:rPr>
        <w:t xml:space="preserve"> mirusiųjų ir gimusiųjų asmenų skaičių skirtumas didėja. Jei 2016–2019 metų laikotarpiu šis skirtumas svyravo tarp 10,5 tūkst. ir 11, 5 tūkst. asmenų, tai 2020 metais </w:t>
      </w:r>
      <w:r w:rsidR="00991729">
        <w:rPr>
          <w:rFonts w:cstheme="minorHAnsi"/>
          <w:shd w:val="clear" w:color="auto" w:fill="FFFFFF"/>
        </w:rPr>
        <w:t>jis pasiekė</w:t>
      </w:r>
      <w:r w:rsidRPr="00611B1B">
        <w:rPr>
          <w:rFonts w:cstheme="minorHAnsi"/>
          <w:shd w:val="clear" w:color="auto" w:fill="FFFFFF"/>
        </w:rPr>
        <w:t xml:space="preserve"> net 18,9 tūkst. asmenų. Per 2020</w:t>
      </w:r>
      <w:r w:rsidR="002B72C9" w:rsidRPr="00611B1B">
        <w:rPr>
          <w:rFonts w:cstheme="minorHAnsi"/>
          <w:shd w:val="clear" w:color="auto" w:fill="FFFFFF"/>
        </w:rPr>
        <w:t> </w:t>
      </w:r>
      <w:r w:rsidRPr="00611B1B">
        <w:rPr>
          <w:rFonts w:cstheme="minorHAnsi"/>
          <w:shd w:val="clear" w:color="auto" w:fill="FFFFFF"/>
        </w:rPr>
        <w:t>metus mirė 43,4 tūkst., o gimė 24,5 tūkst. asmenų.</w:t>
      </w:r>
    </w:p>
    <w:p w:rsidR="00982621" w:rsidRPr="002859B2" w:rsidRDefault="00017177" w:rsidP="00611B1B">
      <w:pPr>
        <w:pStyle w:val="Antrat2"/>
        <w:rPr>
          <w:lang w:val="lt-LT"/>
        </w:rPr>
      </w:pPr>
      <w:bookmarkStart w:id="23" w:name="_Toc70515766"/>
      <w:bookmarkStart w:id="24" w:name="_Toc70522832"/>
      <w:bookmarkStart w:id="25" w:name="_Toc70525462"/>
      <w:bookmarkStart w:id="26" w:name="_Toc70529105"/>
      <w:bookmarkStart w:id="27" w:name="_Toc82157315"/>
      <w:bookmarkEnd w:id="23"/>
      <w:bookmarkEnd w:id="24"/>
      <w:bookmarkEnd w:id="25"/>
      <w:bookmarkEnd w:id="26"/>
      <w:r w:rsidRPr="002859B2">
        <w:rPr>
          <w:rStyle w:val="FocusChar"/>
          <w:b w:val="0"/>
          <w:bCs w:val="0"/>
          <w:color w:val="00ABC0" w:themeColor="accent2"/>
          <w:lang w:val="lt-LT"/>
        </w:rPr>
        <w:t>GYVENTOJŲ</w:t>
      </w:r>
      <w:r>
        <w:rPr>
          <w:rStyle w:val="FocusChar"/>
          <w:b w:val="0"/>
          <w:bCs w:val="0"/>
          <w:color w:val="00ABC0" w:themeColor="accent2"/>
          <w:lang w:val="lt-LT"/>
        </w:rPr>
        <w:t xml:space="preserve"> LYTIES IR AMŽIAUS GRUPIŲ</w:t>
      </w:r>
      <w:r w:rsidRPr="002859B2">
        <w:rPr>
          <w:rStyle w:val="FocusChar"/>
          <w:b w:val="0"/>
          <w:bCs w:val="0"/>
          <w:color w:val="00ABC0" w:themeColor="accent2"/>
          <w:lang w:val="lt-LT"/>
        </w:rPr>
        <w:t xml:space="preserve"> PASISKIRSTYMAS </w:t>
      </w:r>
      <w:r w:rsidR="00991729">
        <w:rPr>
          <w:rStyle w:val="FocusChar"/>
          <w:b w:val="0"/>
          <w:bCs w:val="0"/>
          <w:color w:val="00ABC0" w:themeColor="accent2"/>
          <w:lang w:val="lt-LT"/>
        </w:rPr>
        <w:t>SAVIVALDYB</w:t>
      </w:r>
      <w:r w:rsidR="00F371B9">
        <w:rPr>
          <w:rStyle w:val="FocusChar"/>
          <w:b w:val="0"/>
          <w:bCs w:val="0"/>
          <w:color w:val="00ABC0" w:themeColor="accent2"/>
          <w:lang w:val="lt-LT"/>
        </w:rPr>
        <w:t>ĖSE</w:t>
      </w:r>
      <w:r w:rsidR="00991729">
        <w:rPr>
          <w:rStyle w:val="FocusChar"/>
          <w:b w:val="0"/>
          <w:bCs w:val="0"/>
          <w:color w:val="00ABC0" w:themeColor="accent2"/>
          <w:lang w:val="lt-LT"/>
        </w:rPr>
        <w:t xml:space="preserve"> BEI</w:t>
      </w:r>
      <w:r w:rsidR="0001102E">
        <w:rPr>
          <w:rStyle w:val="FocusChar"/>
          <w:b w:val="0"/>
          <w:bCs w:val="0"/>
          <w:color w:val="00ABC0" w:themeColor="accent2"/>
          <w:lang w:val="lt-LT"/>
        </w:rPr>
        <w:t xml:space="preserve"> MIESTO IR KAIMO</w:t>
      </w:r>
      <w:r w:rsidR="00991729">
        <w:rPr>
          <w:rStyle w:val="FocusChar"/>
          <w:b w:val="0"/>
          <w:bCs w:val="0"/>
          <w:color w:val="00ABC0" w:themeColor="accent2"/>
          <w:lang w:val="lt-LT"/>
        </w:rPr>
        <w:t xml:space="preserve"> </w:t>
      </w:r>
      <w:r>
        <w:rPr>
          <w:rStyle w:val="FocusChar"/>
          <w:b w:val="0"/>
          <w:bCs w:val="0"/>
          <w:color w:val="00ABC0" w:themeColor="accent2"/>
          <w:lang w:val="lt-LT"/>
        </w:rPr>
        <w:t>GYVENAM</w:t>
      </w:r>
      <w:r w:rsidR="00F371B9">
        <w:rPr>
          <w:rStyle w:val="FocusChar"/>
          <w:b w:val="0"/>
          <w:bCs w:val="0"/>
          <w:color w:val="00ABC0" w:themeColor="accent2"/>
          <w:lang w:val="lt-LT"/>
        </w:rPr>
        <w:t>OSIOSE</w:t>
      </w:r>
      <w:r>
        <w:rPr>
          <w:rStyle w:val="FocusChar"/>
          <w:b w:val="0"/>
          <w:bCs w:val="0"/>
          <w:color w:val="00ABC0" w:themeColor="accent2"/>
          <w:lang w:val="lt-LT"/>
        </w:rPr>
        <w:t xml:space="preserve"> VIETOV</w:t>
      </w:r>
      <w:r w:rsidR="00F371B9">
        <w:rPr>
          <w:rStyle w:val="FocusChar"/>
          <w:b w:val="0"/>
          <w:bCs w:val="0"/>
          <w:color w:val="00ABC0" w:themeColor="accent2"/>
          <w:lang w:val="lt-LT"/>
        </w:rPr>
        <w:t>ĖSE</w:t>
      </w:r>
      <w:bookmarkEnd w:id="27"/>
    </w:p>
    <w:p w:rsidR="002F60AF" w:rsidRDefault="00CE6C1B"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w:t>
      </w:r>
      <w:r w:rsidRPr="00BC6E57">
        <w:rPr>
          <w:rFonts w:eastAsia="Times New Roman"/>
          <w:lang w:eastAsia="en-US"/>
        </w:rPr>
        <w:t xml:space="preserve"> </w:t>
      </w:r>
      <w:r>
        <w:rPr>
          <w:rFonts w:eastAsia="Times New Roman"/>
          <w:lang w:eastAsia="en-US"/>
        </w:rPr>
        <w:t xml:space="preserve">gyventojų skaičiaus pasiskirstymo pagal lytį ir amžių </w:t>
      </w:r>
      <w:r w:rsidRPr="00BC6E57">
        <w:rPr>
          <w:rFonts w:eastAsia="Times New Roman"/>
          <w:lang w:eastAsia="en-US"/>
        </w:rPr>
        <w:t xml:space="preserve">statistinių 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C85141" w:rsidRPr="00C85141" w:rsidTr="00C85141">
        <w:tc>
          <w:tcPr>
            <w:tcW w:w="9607" w:type="dxa"/>
            <w:shd w:val="clear" w:color="auto" w:fill="F2F2F2" w:themeFill="background1" w:themeFillShade="F2"/>
          </w:tcPr>
          <w:p w:rsidR="00C85141" w:rsidRPr="00C85141" w:rsidRDefault="00C85141" w:rsidP="00C85141">
            <w:pPr>
              <w:spacing w:before="60" w:after="60" w:line="276" w:lineRule="auto"/>
              <w:rPr>
                <w:rStyle w:val="FocusChar"/>
                <w:rFonts w:eastAsia="Times New Roman"/>
                <w:b w:val="0"/>
                <w:bCs/>
                <w:caps w:val="0"/>
                <w:color w:val="auto"/>
                <w:sz w:val="22"/>
                <w:szCs w:val="22"/>
                <w:lang w:eastAsia="en-US"/>
              </w:rPr>
            </w:pPr>
            <w:r w:rsidRPr="00C85141">
              <w:rPr>
                <w:rStyle w:val="FocusChar"/>
                <w:sz w:val="22"/>
                <w:szCs w:val="22"/>
              </w:rPr>
              <w:t xml:space="preserve">Duomenų rinkimo ir analizės metodika </w:t>
            </w:r>
            <w:r w:rsidRPr="00C85141">
              <w:rPr>
                <w:rStyle w:val="FocusChar"/>
                <w:sz w:val="22"/>
                <w:szCs w:val="22"/>
              </w:rPr>
              <w:sym w:font="Symbol" w:char="F0BD"/>
            </w:r>
            <w:r w:rsidRPr="00C85141">
              <w:rPr>
                <w:rFonts w:eastAsia="Times New Roman"/>
                <w:sz w:val="22"/>
                <w:szCs w:val="22"/>
                <w:lang w:eastAsia="en-US"/>
              </w:rPr>
              <w:t xml:space="preserve"> Šiame skyriuje pateikiamų duomenų šaltinis –  Statistikos departamento Oficialios statistikos portalas. Duomenys pateikiami Lietuvos mastu, savivaldybėmis bei miesto ir kaimo gyvenamosiomis vietovėmis. Tam, kad atitinkami duomenys būtų informatyviai palygintini nurodytais geografiniais pjūviais, atliekama duomenų analizė – naudojant atitinkamus duomenis skaičiuojami santykiniai rodikliai.</w:t>
            </w:r>
            <w:r w:rsidR="00347EC8">
              <w:rPr>
                <w:rFonts w:eastAsia="Times New Roman"/>
                <w:sz w:val="22"/>
                <w:szCs w:val="22"/>
                <w:lang w:eastAsia="en-US"/>
              </w:rPr>
              <w:t xml:space="preserve"> Pavyzdžiui</w:t>
            </w:r>
            <w:r w:rsidR="0009799E">
              <w:rPr>
                <w:rFonts w:eastAsia="Times New Roman"/>
                <w:sz w:val="22"/>
                <w:szCs w:val="22"/>
                <w:lang w:eastAsia="en-US"/>
              </w:rPr>
              <w:t>,</w:t>
            </w:r>
            <w:r w:rsidR="00347EC8">
              <w:rPr>
                <w:rFonts w:eastAsia="Times New Roman"/>
                <w:sz w:val="22"/>
                <w:szCs w:val="22"/>
                <w:lang w:eastAsia="en-US"/>
              </w:rPr>
              <w:t xml:space="preserve"> analizuojant gyventojų struktūrą pagal amžių skirtingose savivaldybėse, lygintas ne konkrečios amžiaus grupės gyventojų skaičius, o šių gyventojų dalis</w:t>
            </w:r>
            <w:r w:rsidR="00B836D5">
              <w:rPr>
                <w:rFonts w:eastAsia="Times New Roman"/>
                <w:sz w:val="22"/>
                <w:szCs w:val="22"/>
                <w:lang w:eastAsia="en-US"/>
              </w:rPr>
              <w:t xml:space="preserve"> tarp visų</w:t>
            </w:r>
            <w:r w:rsidR="00347EC8">
              <w:rPr>
                <w:rFonts w:eastAsia="Times New Roman"/>
                <w:sz w:val="22"/>
                <w:szCs w:val="22"/>
                <w:lang w:eastAsia="en-US"/>
              </w:rPr>
              <w:t xml:space="preserve"> konkrečios </w:t>
            </w:r>
            <w:r w:rsidR="00B836D5">
              <w:rPr>
                <w:rFonts w:eastAsia="Times New Roman"/>
                <w:sz w:val="22"/>
                <w:szCs w:val="22"/>
                <w:lang w:eastAsia="en-US"/>
              </w:rPr>
              <w:t xml:space="preserve">savivaldybės gyventojų. </w:t>
            </w:r>
            <w:r w:rsidR="00347EC8">
              <w:rPr>
                <w:rFonts w:eastAsia="Times New Roman"/>
                <w:sz w:val="22"/>
                <w:szCs w:val="22"/>
                <w:lang w:eastAsia="en-US"/>
              </w:rPr>
              <w:t>Arba</w:t>
            </w:r>
            <w:r w:rsidRPr="00C85141">
              <w:rPr>
                <w:rFonts w:eastAsia="Times New Roman"/>
                <w:sz w:val="22"/>
                <w:szCs w:val="22"/>
                <w:lang w:eastAsia="en-US"/>
              </w:rPr>
              <w:t xml:space="preserve"> siekiant suprasti, kas lemia lyčių disproporciją šalyje (Lietuvoje</w:t>
            </w:r>
            <w:r>
              <w:rPr>
                <w:rFonts w:eastAsia="Times New Roman"/>
                <w:sz w:val="22"/>
                <w:szCs w:val="22"/>
                <w:lang w:eastAsia="en-US"/>
              </w:rPr>
              <w:t xml:space="preserve"> moterys sudaro 53</w:t>
            </w:r>
            <w:r w:rsidR="00081658">
              <w:rPr>
                <w:rFonts w:eastAsia="Times New Roman"/>
                <w:sz w:val="22"/>
                <w:szCs w:val="22"/>
                <w:lang w:eastAsia="en-US"/>
              </w:rPr>
              <w:t>%,</w:t>
            </w:r>
            <w:r>
              <w:rPr>
                <w:rFonts w:eastAsia="Times New Roman"/>
                <w:sz w:val="22"/>
                <w:szCs w:val="22"/>
                <w:lang w:eastAsia="en-US"/>
              </w:rPr>
              <w:t xml:space="preserve"> o vyrai 47% šalies gyventojų), pasirinkta </w:t>
            </w:r>
            <w:r w:rsidRPr="00C85141">
              <w:rPr>
                <w:rFonts w:eastAsia="Times New Roman"/>
                <w:sz w:val="22"/>
                <w:szCs w:val="22"/>
                <w:lang w:eastAsia="en-US"/>
              </w:rPr>
              <w:t>analizuoti lyčių pasiskirstymą atskirose amžiaus grupėse.</w:t>
            </w:r>
            <w:r w:rsidR="00141F86">
              <w:rPr>
                <w:rFonts w:eastAsia="Times New Roman"/>
                <w:sz w:val="22"/>
                <w:szCs w:val="22"/>
                <w:lang w:eastAsia="en-US"/>
              </w:rPr>
              <w:t xml:space="preserve"> Analizės metu nustatyta, kad lyčių disproporciją lemia vyriausios amžiaus grupės gyventojai, dėl trumpesnės vyrų gyvenimo trukmės.</w:t>
            </w:r>
            <w:r w:rsidRPr="00C85141">
              <w:rPr>
                <w:rFonts w:eastAsia="Times New Roman"/>
                <w:sz w:val="22"/>
                <w:szCs w:val="22"/>
                <w:lang w:eastAsia="en-US"/>
              </w:rPr>
              <w:t xml:space="preserve"> Atliekant statistinių duomenų analizę šiame skyriuje pateikiamas ir kai kurių duomenų (rodiklių) 5 metų (201</w:t>
            </w:r>
            <w:r w:rsidR="008D3F7F">
              <w:rPr>
                <w:rFonts w:eastAsia="Times New Roman"/>
                <w:sz w:val="22"/>
                <w:szCs w:val="22"/>
                <w:lang w:eastAsia="en-US"/>
              </w:rPr>
              <w:t>6</w:t>
            </w:r>
            <w:r w:rsidRPr="00C85141">
              <w:rPr>
                <w:rFonts w:eastAsia="Times New Roman"/>
                <w:sz w:val="22"/>
                <w:szCs w:val="22"/>
                <w:lang w:eastAsia="en-US"/>
              </w:rPr>
              <w:t>–202</w:t>
            </w:r>
            <w:r w:rsidR="008D3F7F">
              <w:rPr>
                <w:rFonts w:eastAsia="Times New Roman"/>
                <w:sz w:val="22"/>
                <w:szCs w:val="22"/>
                <w:lang w:eastAsia="en-US"/>
              </w:rPr>
              <w:t>0</w:t>
            </w:r>
            <w:r w:rsidRPr="00C85141">
              <w:rPr>
                <w:rFonts w:eastAsia="Times New Roman"/>
                <w:sz w:val="22"/>
                <w:szCs w:val="22"/>
                <w:lang w:eastAsia="en-US"/>
              </w:rPr>
              <w:t xml:space="preserve"> </w:t>
            </w:r>
            <w:r w:rsidR="008E2E1B" w:rsidRPr="008E2E1B">
              <w:rPr>
                <w:rFonts w:eastAsia="Times New Roman"/>
                <w:sz w:val="22"/>
                <w:szCs w:val="22"/>
                <w:lang w:eastAsia="en-US"/>
              </w:rPr>
              <w:t>metų laikotarpi</w:t>
            </w:r>
            <w:r w:rsidR="008E2E1B">
              <w:rPr>
                <w:rFonts w:eastAsia="Times New Roman"/>
                <w:sz w:val="22"/>
                <w:szCs w:val="22"/>
                <w:lang w:eastAsia="en-US"/>
              </w:rPr>
              <w:t>u</w:t>
            </w:r>
            <w:r w:rsidRPr="00C85141">
              <w:rPr>
                <w:rFonts w:eastAsia="Times New Roman"/>
                <w:sz w:val="22"/>
                <w:szCs w:val="22"/>
                <w:lang w:eastAsia="en-US"/>
              </w:rPr>
              <w:t>) pokytis.</w:t>
            </w:r>
          </w:p>
        </w:tc>
      </w:tr>
    </w:tbl>
    <w:p w:rsidR="00D924D3" w:rsidRDefault="00C2087B" w:rsidP="00141F86">
      <w:pPr>
        <w:spacing w:before="240" w:line="276" w:lineRule="auto"/>
        <w:rPr>
          <w:rStyle w:val="FocusChar"/>
          <w:rFonts w:cstheme="minorHAnsi"/>
          <w:b w:val="0"/>
          <w:bCs/>
          <w:caps w:val="0"/>
          <w:color w:val="auto"/>
        </w:rPr>
      </w:pPr>
      <w:r w:rsidRPr="00611B1B">
        <w:rPr>
          <w:rStyle w:val="FocusChar"/>
          <w:rFonts w:cstheme="minorHAnsi"/>
          <w:b w:val="0"/>
          <w:bCs/>
          <w:caps w:val="0"/>
          <w:color w:val="auto"/>
        </w:rPr>
        <w:t xml:space="preserve">Gyventojų struktūra pagal amžiaus grupes yra </w:t>
      </w:r>
      <w:r w:rsidR="005F2AF2" w:rsidRPr="00611B1B">
        <w:rPr>
          <w:rStyle w:val="FocusChar"/>
          <w:rFonts w:cstheme="minorHAnsi"/>
          <w:b w:val="0"/>
          <w:bCs/>
          <w:caps w:val="0"/>
          <w:color w:val="auto"/>
        </w:rPr>
        <w:t xml:space="preserve">vienas iš </w:t>
      </w:r>
      <w:r w:rsidRPr="00611B1B">
        <w:rPr>
          <w:rStyle w:val="FocusChar"/>
          <w:rFonts w:cstheme="minorHAnsi"/>
          <w:b w:val="0"/>
          <w:bCs/>
          <w:caps w:val="0"/>
          <w:color w:val="auto"/>
        </w:rPr>
        <w:t>orientyr</w:t>
      </w:r>
      <w:r w:rsidR="005F2AF2" w:rsidRPr="00611B1B">
        <w:rPr>
          <w:rStyle w:val="FocusChar"/>
          <w:rFonts w:cstheme="minorHAnsi"/>
          <w:b w:val="0"/>
          <w:bCs/>
          <w:caps w:val="0"/>
          <w:color w:val="auto"/>
        </w:rPr>
        <w:t>ų</w:t>
      </w:r>
      <w:r w:rsidRPr="00611B1B">
        <w:rPr>
          <w:rStyle w:val="FocusChar"/>
          <w:rFonts w:cstheme="minorHAnsi"/>
          <w:b w:val="0"/>
          <w:bCs/>
          <w:caps w:val="0"/>
          <w:color w:val="auto"/>
        </w:rPr>
        <w:t xml:space="preserve"> valstybės ir savivaldybių institucijoms sprendžiant</w:t>
      </w:r>
      <w:r w:rsidR="00EC2BD1" w:rsidRPr="00611B1B">
        <w:rPr>
          <w:rStyle w:val="FocusChar"/>
          <w:rFonts w:cstheme="minorHAnsi"/>
          <w:b w:val="0"/>
          <w:bCs/>
          <w:caps w:val="0"/>
          <w:color w:val="auto"/>
        </w:rPr>
        <w:t>,</w:t>
      </w:r>
      <w:r w:rsidRPr="00611B1B">
        <w:rPr>
          <w:rStyle w:val="FocusChar"/>
          <w:rFonts w:cstheme="minorHAnsi"/>
          <w:b w:val="0"/>
          <w:bCs/>
          <w:caps w:val="0"/>
          <w:color w:val="auto"/>
        </w:rPr>
        <w:t xml:space="preserve"> kokios paslaugos yra </w:t>
      </w:r>
      <w:r w:rsidR="00EC2BD1" w:rsidRPr="00611B1B">
        <w:rPr>
          <w:rStyle w:val="FocusChar"/>
          <w:rFonts w:cstheme="minorHAnsi"/>
          <w:b w:val="0"/>
          <w:bCs/>
          <w:caps w:val="0"/>
          <w:color w:val="auto"/>
        </w:rPr>
        <w:t>reikalingos</w:t>
      </w:r>
      <w:r w:rsidRPr="00611B1B">
        <w:rPr>
          <w:rStyle w:val="FocusChar"/>
          <w:rFonts w:cstheme="minorHAnsi"/>
          <w:b w:val="0"/>
          <w:bCs/>
          <w:caps w:val="0"/>
          <w:color w:val="auto"/>
        </w:rPr>
        <w:t xml:space="preserve"> bendruomenei</w:t>
      </w:r>
      <w:r w:rsidR="005F2AF2" w:rsidRPr="00611B1B">
        <w:rPr>
          <w:rStyle w:val="FocusChar"/>
          <w:rFonts w:cstheme="minorHAnsi"/>
          <w:b w:val="0"/>
          <w:bCs/>
          <w:caps w:val="0"/>
          <w:color w:val="auto"/>
        </w:rPr>
        <w:t xml:space="preserve">. </w:t>
      </w:r>
      <w:r w:rsidR="00EC2BD1" w:rsidRPr="00611B1B">
        <w:rPr>
          <w:rStyle w:val="FocusChar"/>
          <w:rFonts w:cstheme="minorHAnsi"/>
          <w:b w:val="0"/>
          <w:bCs/>
          <w:caps w:val="0"/>
          <w:color w:val="auto"/>
        </w:rPr>
        <w:t>Tokios gyventojų s</w:t>
      </w:r>
      <w:r w:rsidRPr="00611B1B">
        <w:rPr>
          <w:rStyle w:val="FocusChar"/>
          <w:rFonts w:cstheme="minorHAnsi"/>
          <w:b w:val="0"/>
          <w:bCs/>
          <w:caps w:val="0"/>
          <w:color w:val="auto"/>
        </w:rPr>
        <w:t>truktūros dinamika padeda prognozuoti, kurios</w:t>
      </w:r>
      <w:r w:rsidR="005F2AF2" w:rsidRPr="00611B1B">
        <w:rPr>
          <w:rStyle w:val="FocusChar"/>
          <w:rFonts w:cstheme="minorHAnsi"/>
          <w:b w:val="0"/>
          <w:bCs/>
          <w:caps w:val="0"/>
          <w:color w:val="auto"/>
        </w:rPr>
        <w:t xml:space="preserve"> paslaugos</w:t>
      </w:r>
      <w:r w:rsidRPr="00611B1B">
        <w:rPr>
          <w:rStyle w:val="FocusChar"/>
          <w:rFonts w:cstheme="minorHAnsi"/>
          <w:b w:val="0"/>
          <w:bCs/>
          <w:caps w:val="0"/>
          <w:color w:val="auto"/>
        </w:rPr>
        <w:t xml:space="preserve"> bus aktualios ateityje</w:t>
      </w:r>
      <w:r w:rsidR="00D924D3" w:rsidRPr="00611B1B">
        <w:rPr>
          <w:rStyle w:val="FocusChar"/>
          <w:rFonts w:cstheme="minorHAnsi"/>
          <w:b w:val="0"/>
          <w:bCs/>
          <w:caps w:val="0"/>
          <w:color w:val="auto"/>
        </w:rPr>
        <w:t xml:space="preserve"> ir</w:t>
      </w:r>
      <w:r w:rsidRPr="00611B1B">
        <w:rPr>
          <w:rStyle w:val="FocusChar"/>
          <w:rFonts w:cstheme="minorHAnsi"/>
          <w:b w:val="0"/>
          <w:bCs/>
          <w:caps w:val="0"/>
          <w:color w:val="auto"/>
        </w:rPr>
        <w:t xml:space="preserve"> </w:t>
      </w:r>
      <w:r w:rsidR="00EC2BD1" w:rsidRPr="00611B1B">
        <w:rPr>
          <w:rStyle w:val="FocusChar"/>
          <w:rFonts w:cstheme="minorHAnsi"/>
          <w:b w:val="0"/>
          <w:bCs/>
          <w:caps w:val="0"/>
          <w:color w:val="auto"/>
        </w:rPr>
        <w:t xml:space="preserve">leidžia </w:t>
      </w:r>
      <w:r w:rsidRPr="00611B1B">
        <w:rPr>
          <w:rStyle w:val="FocusChar"/>
          <w:rFonts w:cstheme="minorHAnsi"/>
          <w:b w:val="0"/>
          <w:bCs/>
          <w:caps w:val="0"/>
          <w:color w:val="auto"/>
        </w:rPr>
        <w:t>priimti savalaikius sprendimus.</w:t>
      </w:r>
    </w:p>
    <w:p w:rsidR="00C2087B" w:rsidRPr="00611B1B" w:rsidRDefault="00D924D3" w:rsidP="00611B1B">
      <w:pPr>
        <w:spacing w:line="276" w:lineRule="auto"/>
        <w:rPr>
          <w:rStyle w:val="FocusChar"/>
          <w:rFonts w:cstheme="minorHAnsi"/>
          <w:b w:val="0"/>
          <w:bCs/>
          <w:caps w:val="0"/>
          <w:color w:val="auto"/>
        </w:rPr>
      </w:pPr>
      <w:r w:rsidRPr="00611B1B">
        <w:rPr>
          <w:rStyle w:val="FocusChar"/>
          <w:rFonts w:cstheme="minorHAnsi"/>
          <w:b w:val="0"/>
          <w:bCs/>
          <w:caps w:val="0"/>
          <w:color w:val="auto"/>
        </w:rPr>
        <w:t>Didžiąją dalį (61,7</w:t>
      </w:r>
      <w:r w:rsidR="00D75F54">
        <w:rPr>
          <w:rStyle w:val="FocusChar"/>
          <w:rFonts w:cstheme="minorHAnsi"/>
          <w:b w:val="0"/>
          <w:bCs/>
          <w:caps w:val="0"/>
          <w:color w:val="auto"/>
        </w:rPr>
        <w:t xml:space="preserve"> %</w:t>
      </w:r>
      <w:r w:rsidRPr="00611B1B">
        <w:rPr>
          <w:rStyle w:val="FocusChar"/>
          <w:rFonts w:cstheme="minorHAnsi"/>
          <w:b w:val="0"/>
          <w:bCs/>
          <w:caps w:val="0"/>
          <w:color w:val="auto"/>
        </w:rPr>
        <w:t>) Lietuvos gyventojų sudaro darbingo amžiaus, t. y. nuo 16 metų iki pensinio amžiaus, asmenys, 22,2</w:t>
      </w:r>
      <w:r w:rsidR="00D75F54">
        <w:rPr>
          <w:rStyle w:val="FocusChar"/>
          <w:rFonts w:cstheme="minorHAnsi"/>
          <w:b w:val="0"/>
          <w:bCs/>
          <w:caps w:val="0"/>
          <w:color w:val="auto"/>
        </w:rPr>
        <w:t xml:space="preserve"> %</w:t>
      </w:r>
      <w:r w:rsidRPr="00611B1B">
        <w:rPr>
          <w:rStyle w:val="FocusChar"/>
          <w:rFonts w:cstheme="minorHAnsi"/>
          <w:b w:val="0"/>
          <w:bCs/>
          <w:caps w:val="0"/>
          <w:color w:val="auto"/>
        </w:rPr>
        <w:t xml:space="preserve"> populiacijos – pensinio amžiaus asmenys ir 16</w:t>
      </w:r>
      <w:r w:rsidR="00D75F54">
        <w:rPr>
          <w:rStyle w:val="FocusChar"/>
          <w:rFonts w:cstheme="minorHAnsi"/>
          <w:b w:val="0"/>
          <w:bCs/>
          <w:caps w:val="0"/>
          <w:color w:val="auto"/>
        </w:rPr>
        <w:t xml:space="preserve"> %</w:t>
      </w:r>
      <w:r w:rsidRPr="00611B1B">
        <w:rPr>
          <w:rStyle w:val="FocusChar"/>
          <w:rFonts w:cstheme="minorHAnsi"/>
          <w:b w:val="0"/>
          <w:bCs/>
          <w:caps w:val="0"/>
          <w:color w:val="auto"/>
        </w:rPr>
        <w:t xml:space="preserve"> – vaikai iki 15 m</w:t>
      </w:r>
      <w:r w:rsidR="00943F40" w:rsidRPr="00611B1B">
        <w:rPr>
          <w:rStyle w:val="FocusChar"/>
          <w:rFonts w:cstheme="minorHAnsi"/>
          <w:b w:val="0"/>
          <w:bCs/>
          <w:caps w:val="0"/>
          <w:color w:val="auto"/>
        </w:rPr>
        <w:t>etų</w:t>
      </w:r>
      <w:r w:rsidR="00943F40" w:rsidRPr="00611B1B">
        <w:rPr>
          <w:rStyle w:val="Puslapioinaosnuoroda"/>
          <w:rFonts w:cstheme="minorHAnsi"/>
        </w:rPr>
        <w:footnoteReference w:id="46"/>
      </w:r>
      <w:r w:rsidRPr="00611B1B">
        <w:rPr>
          <w:rStyle w:val="FocusChar"/>
          <w:rFonts w:cstheme="minorHAnsi"/>
          <w:b w:val="0"/>
          <w:bCs/>
          <w:caps w:val="0"/>
          <w:color w:val="auto"/>
        </w:rPr>
        <w:t>.</w:t>
      </w:r>
    </w:p>
    <w:p w:rsidR="002E26C2" w:rsidRPr="00611B1B" w:rsidRDefault="00557589" w:rsidP="00611B1B">
      <w:pPr>
        <w:spacing w:line="276" w:lineRule="auto"/>
        <w:rPr>
          <w:rFonts w:cstheme="minorHAnsi"/>
          <w:shd w:val="clear" w:color="auto" w:fill="FFFFFF"/>
        </w:rPr>
      </w:pPr>
      <w:r w:rsidRPr="00611B1B">
        <w:rPr>
          <w:rStyle w:val="FocusChar"/>
          <w:rFonts w:cstheme="minorHAnsi"/>
        </w:rPr>
        <w:t>gyventojų struktūra pagal amžiaus grupes kinta neženkliai</w:t>
      </w:r>
      <w:r w:rsidRPr="00611B1B">
        <w:rPr>
          <w:rStyle w:val="FocusChar"/>
          <w:rFonts w:cstheme="minorHAnsi"/>
          <w:b w:val="0"/>
          <w:bCs/>
          <w:caps w:val="0"/>
          <w:color w:val="auto"/>
        </w:rPr>
        <w:t xml:space="preserve"> </w:t>
      </w:r>
      <w:r w:rsidRPr="00611B1B">
        <w:rPr>
          <w:rStyle w:val="FocusChar"/>
          <w:rFonts w:cstheme="minorHAnsi"/>
        </w:rPr>
        <w:sym w:font="Symbol" w:char="F0BD"/>
      </w:r>
      <w:r w:rsidRPr="00611B1B">
        <w:rPr>
          <w:rStyle w:val="FocusChar"/>
          <w:rFonts w:cstheme="minorHAnsi"/>
          <w:b w:val="0"/>
          <w:bCs/>
          <w:caps w:val="0"/>
          <w:color w:val="auto"/>
        </w:rPr>
        <w:t xml:space="preserve"> </w:t>
      </w:r>
      <w:r w:rsidR="0083458A" w:rsidRPr="00611B1B">
        <w:rPr>
          <w:rFonts w:cstheme="minorHAnsi"/>
          <w:shd w:val="clear" w:color="auto" w:fill="FFFFFF"/>
        </w:rPr>
        <w:t>2016–2020 m</w:t>
      </w:r>
      <w:r w:rsidR="00943F40" w:rsidRPr="00611B1B">
        <w:rPr>
          <w:rFonts w:cstheme="minorHAnsi"/>
          <w:shd w:val="clear" w:color="auto" w:fill="FFFFFF"/>
        </w:rPr>
        <w:t>etų</w:t>
      </w:r>
      <w:r w:rsidR="0083458A" w:rsidRPr="00611B1B">
        <w:rPr>
          <w:rFonts w:cstheme="minorHAnsi"/>
          <w:shd w:val="clear" w:color="auto" w:fill="FFFFFF"/>
        </w:rPr>
        <w:t xml:space="preserve"> laikotarpiu mažėjo visi trys gyventojų segmentai pagal amžiaus grupes: vaik</w:t>
      </w:r>
      <w:r w:rsidR="00C76432" w:rsidRPr="00611B1B">
        <w:rPr>
          <w:rFonts w:cstheme="minorHAnsi"/>
          <w:shd w:val="clear" w:color="auto" w:fill="FFFFFF"/>
        </w:rPr>
        <w:t>ų</w:t>
      </w:r>
      <w:r w:rsidR="0083458A" w:rsidRPr="00611B1B">
        <w:rPr>
          <w:rFonts w:cstheme="minorHAnsi"/>
          <w:shd w:val="clear" w:color="auto" w:fill="FFFFFF"/>
        </w:rPr>
        <w:t xml:space="preserve"> iki 15 m</w:t>
      </w:r>
      <w:r w:rsidR="00943F40" w:rsidRPr="00611B1B">
        <w:rPr>
          <w:rFonts w:cstheme="minorHAnsi"/>
          <w:shd w:val="clear" w:color="auto" w:fill="FFFFFF"/>
        </w:rPr>
        <w:t xml:space="preserve">etų </w:t>
      </w:r>
      <w:r w:rsidR="00C76432" w:rsidRPr="00611B1B">
        <w:rPr>
          <w:rFonts w:cstheme="minorHAnsi"/>
          <w:shd w:val="clear" w:color="auto" w:fill="FFFFFF"/>
        </w:rPr>
        <w:t>skaičius</w:t>
      </w:r>
      <w:r w:rsidR="0083458A" w:rsidRPr="00611B1B">
        <w:rPr>
          <w:rFonts w:cstheme="minorHAnsi"/>
          <w:shd w:val="clear" w:color="auto" w:fill="FFFFFF"/>
        </w:rPr>
        <w:t xml:space="preserve"> </w:t>
      </w:r>
      <w:r w:rsidR="00D924D3" w:rsidRPr="00611B1B">
        <w:rPr>
          <w:rFonts w:cstheme="minorHAnsi"/>
          <w:shd w:val="clear" w:color="auto" w:fill="FFFFFF"/>
        </w:rPr>
        <w:t>sumažėjo</w:t>
      </w:r>
      <w:r w:rsidR="0083458A" w:rsidRPr="00611B1B">
        <w:rPr>
          <w:rFonts w:cstheme="minorHAnsi"/>
          <w:shd w:val="clear" w:color="auto" w:fill="FFFFFF"/>
        </w:rPr>
        <w:t xml:space="preserve"> 1,</w:t>
      </w:r>
      <w:r w:rsidR="00826DCB" w:rsidRPr="00611B1B">
        <w:rPr>
          <w:rFonts w:cstheme="minorHAnsi"/>
          <w:shd w:val="clear" w:color="auto" w:fill="FFFFFF"/>
        </w:rPr>
        <w:t>3</w:t>
      </w:r>
      <w:r w:rsidR="00D75F54">
        <w:rPr>
          <w:rFonts w:cstheme="minorHAnsi"/>
          <w:shd w:val="clear" w:color="auto" w:fill="FFFFFF"/>
        </w:rPr>
        <w:t xml:space="preserve"> %</w:t>
      </w:r>
      <w:r w:rsidR="0083458A" w:rsidRPr="00611B1B">
        <w:rPr>
          <w:rFonts w:cstheme="minorHAnsi"/>
          <w:shd w:val="clear" w:color="auto" w:fill="FFFFFF"/>
        </w:rPr>
        <w:t xml:space="preserve">, </w:t>
      </w:r>
      <w:r w:rsidR="00C76432" w:rsidRPr="00611B1B">
        <w:rPr>
          <w:rFonts w:cstheme="minorHAnsi"/>
          <w:shd w:val="clear" w:color="auto" w:fill="FFFFFF"/>
        </w:rPr>
        <w:t xml:space="preserve">ženkliau mažėjo </w:t>
      </w:r>
      <w:r w:rsidR="0083458A" w:rsidRPr="00611B1B">
        <w:rPr>
          <w:rFonts w:cstheme="minorHAnsi"/>
          <w:shd w:val="clear" w:color="auto" w:fill="FFFFFF"/>
        </w:rPr>
        <w:t>darbingo ir pensinio amžiaus asmen</w:t>
      </w:r>
      <w:r w:rsidR="00C76432" w:rsidRPr="00611B1B">
        <w:rPr>
          <w:rFonts w:cstheme="minorHAnsi"/>
          <w:shd w:val="clear" w:color="auto" w:fill="FFFFFF"/>
        </w:rPr>
        <w:t xml:space="preserve">ų </w:t>
      </w:r>
      <w:r w:rsidR="00D924D3" w:rsidRPr="00611B1B">
        <w:rPr>
          <w:rFonts w:cstheme="minorHAnsi"/>
          <w:shd w:val="clear" w:color="auto" w:fill="FFFFFF"/>
        </w:rPr>
        <w:t xml:space="preserve">skaičius </w:t>
      </w:r>
      <w:r w:rsidR="0083458A" w:rsidRPr="00611B1B">
        <w:rPr>
          <w:rFonts w:cstheme="minorHAnsi"/>
          <w:shd w:val="clear" w:color="auto" w:fill="FFFFFF"/>
        </w:rPr>
        <w:t>– atitinkamai</w:t>
      </w:r>
      <w:r w:rsidR="00C76432" w:rsidRPr="00611B1B">
        <w:rPr>
          <w:rFonts w:cstheme="minorHAnsi"/>
          <w:shd w:val="clear" w:color="auto" w:fill="FFFFFF"/>
        </w:rPr>
        <w:t xml:space="preserve"> 3,8</w:t>
      </w:r>
      <w:r w:rsidR="00D75F54">
        <w:rPr>
          <w:rFonts w:cstheme="minorHAnsi"/>
          <w:shd w:val="clear" w:color="auto" w:fill="FFFFFF"/>
        </w:rPr>
        <w:t xml:space="preserve"> %</w:t>
      </w:r>
      <w:r w:rsidR="00C76432" w:rsidRPr="00611B1B">
        <w:rPr>
          <w:rFonts w:cstheme="minorHAnsi"/>
          <w:shd w:val="clear" w:color="auto" w:fill="FFFFFF"/>
        </w:rPr>
        <w:t xml:space="preserve"> ir 3,</w:t>
      </w:r>
      <w:r w:rsidR="00826DCB" w:rsidRPr="00611B1B">
        <w:rPr>
          <w:rFonts w:cstheme="minorHAnsi"/>
          <w:shd w:val="clear" w:color="auto" w:fill="FFFFFF"/>
        </w:rPr>
        <w:t>1</w:t>
      </w:r>
      <w:r w:rsidR="00D75F54">
        <w:rPr>
          <w:rFonts w:cstheme="minorHAnsi"/>
          <w:shd w:val="clear" w:color="auto" w:fill="FFFFFF"/>
        </w:rPr>
        <w:t xml:space="preserve"> %</w:t>
      </w:r>
      <w:r w:rsidR="00C76432" w:rsidRPr="00611B1B">
        <w:rPr>
          <w:rFonts w:cstheme="minorHAnsi"/>
          <w:shd w:val="clear" w:color="auto" w:fill="FFFFFF"/>
        </w:rPr>
        <w:t>.</w:t>
      </w:r>
      <w:r w:rsidR="0083458A" w:rsidRPr="00611B1B">
        <w:rPr>
          <w:rFonts w:cstheme="minorHAnsi"/>
          <w:shd w:val="clear" w:color="auto" w:fill="FFFFFF"/>
        </w:rPr>
        <w:t xml:space="preserve"> </w:t>
      </w:r>
      <w:r w:rsidR="00D924D3" w:rsidRPr="00611B1B">
        <w:rPr>
          <w:rFonts w:cstheme="minorHAnsi"/>
          <w:shd w:val="clear" w:color="auto" w:fill="FFFFFF"/>
        </w:rPr>
        <w:t xml:space="preserve">Atitinkami pokyčiai stebimi ir </w:t>
      </w:r>
      <w:r w:rsidR="00C76432" w:rsidRPr="00611B1B">
        <w:rPr>
          <w:rFonts w:cstheme="minorHAnsi"/>
          <w:shd w:val="clear" w:color="auto" w:fill="FFFFFF"/>
        </w:rPr>
        <w:t>gyventojų struktūroje pagal šias amžiaus grupes</w:t>
      </w:r>
      <w:r w:rsidR="004A2C8A" w:rsidRPr="00611B1B">
        <w:rPr>
          <w:rFonts w:cstheme="minorHAnsi"/>
          <w:shd w:val="clear" w:color="auto" w:fill="FFFFFF"/>
        </w:rPr>
        <w:t>. J</w:t>
      </w:r>
      <w:r w:rsidR="00042170" w:rsidRPr="00611B1B">
        <w:rPr>
          <w:rFonts w:cstheme="minorHAnsi"/>
          <w:shd w:val="clear" w:color="auto" w:fill="FFFFFF"/>
        </w:rPr>
        <w:t>auniausioji gyventojų dalis</w:t>
      </w:r>
      <w:r w:rsidR="00127D3E" w:rsidRPr="00611B1B">
        <w:rPr>
          <w:rFonts w:cstheme="minorHAnsi"/>
          <w:shd w:val="clear" w:color="auto" w:fill="FFFFFF"/>
        </w:rPr>
        <w:t xml:space="preserve"> </w:t>
      </w:r>
      <w:r w:rsidR="00042170" w:rsidRPr="00611B1B">
        <w:rPr>
          <w:rFonts w:cstheme="minorHAnsi"/>
          <w:shd w:val="clear" w:color="auto" w:fill="FFFFFF"/>
        </w:rPr>
        <w:t xml:space="preserve">yra vienintelė </w:t>
      </w:r>
      <w:r w:rsidR="007C4DD3" w:rsidRPr="00611B1B">
        <w:rPr>
          <w:rFonts w:cstheme="minorHAnsi"/>
          <w:shd w:val="clear" w:color="auto" w:fill="FFFFFF"/>
        </w:rPr>
        <w:t xml:space="preserve">beveik </w:t>
      </w:r>
      <w:r w:rsidR="004A2C8A" w:rsidRPr="00611B1B">
        <w:rPr>
          <w:rFonts w:cstheme="minorHAnsi"/>
          <w:shd w:val="clear" w:color="auto" w:fill="FFFFFF"/>
        </w:rPr>
        <w:t>kiekvienais</w:t>
      </w:r>
      <w:r w:rsidR="00042170" w:rsidRPr="00611B1B">
        <w:rPr>
          <w:rFonts w:cstheme="minorHAnsi"/>
          <w:shd w:val="clear" w:color="auto" w:fill="FFFFFF"/>
        </w:rPr>
        <w:t xml:space="preserve"> </w:t>
      </w:r>
      <w:r w:rsidR="002E26C2" w:rsidRPr="00611B1B">
        <w:rPr>
          <w:rFonts w:cstheme="minorHAnsi"/>
          <w:shd w:val="clear" w:color="auto" w:fill="FFFFFF"/>
        </w:rPr>
        <w:t>2016–2020 m</w:t>
      </w:r>
      <w:r w:rsidR="00943F40" w:rsidRPr="00611B1B">
        <w:rPr>
          <w:rFonts w:cstheme="minorHAnsi"/>
          <w:shd w:val="clear" w:color="auto" w:fill="FFFFFF"/>
        </w:rPr>
        <w:t>etų</w:t>
      </w:r>
      <w:r w:rsidR="002E26C2" w:rsidRPr="00611B1B">
        <w:rPr>
          <w:rFonts w:cstheme="minorHAnsi"/>
          <w:shd w:val="clear" w:color="auto" w:fill="FFFFFF"/>
        </w:rPr>
        <w:t xml:space="preserve"> laikotarp</w:t>
      </w:r>
      <w:r w:rsidR="007C4DD3" w:rsidRPr="00611B1B">
        <w:rPr>
          <w:rFonts w:cstheme="minorHAnsi"/>
          <w:shd w:val="clear" w:color="auto" w:fill="FFFFFF"/>
        </w:rPr>
        <w:t>i</w:t>
      </w:r>
      <w:r w:rsidR="004A2C8A" w:rsidRPr="00611B1B">
        <w:rPr>
          <w:rFonts w:cstheme="minorHAnsi"/>
          <w:shd w:val="clear" w:color="auto" w:fill="FFFFFF"/>
        </w:rPr>
        <w:t xml:space="preserve">o metais </w:t>
      </w:r>
      <w:r w:rsidR="00127D3E" w:rsidRPr="00611B1B">
        <w:rPr>
          <w:rFonts w:cstheme="minorHAnsi"/>
          <w:shd w:val="clear" w:color="auto" w:fill="FFFFFF"/>
        </w:rPr>
        <w:t>augusi gyventojų</w:t>
      </w:r>
      <w:r w:rsidR="007C4DD3" w:rsidRPr="00611B1B">
        <w:rPr>
          <w:rFonts w:cstheme="minorHAnsi"/>
          <w:shd w:val="clear" w:color="auto" w:fill="FFFFFF"/>
        </w:rPr>
        <w:t xml:space="preserve"> struktūros</w:t>
      </w:r>
      <w:r w:rsidR="00127D3E" w:rsidRPr="00611B1B">
        <w:rPr>
          <w:rFonts w:cstheme="minorHAnsi"/>
          <w:shd w:val="clear" w:color="auto" w:fill="FFFFFF"/>
        </w:rPr>
        <w:t xml:space="preserve"> dalis</w:t>
      </w:r>
      <w:r w:rsidR="00042170" w:rsidRPr="00611B1B">
        <w:rPr>
          <w:rFonts w:cstheme="minorHAnsi"/>
          <w:shd w:val="clear" w:color="auto" w:fill="FFFFFF"/>
        </w:rPr>
        <w:t xml:space="preserve">. </w:t>
      </w:r>
      <w:r w:rsidR="00127D3E" w:rsidRPr="00611B1B">
        <w:rPr>
          <w:rFonts w:cstheme="minorHAnsi"/>
          <w:shd w:val="clear" w:color="auto" w:fill="FFFFFF"/>
        </w:rPr>
        <w:t>Šis augimas</w:t>
      </w:r>
      <w:r w:rsidR="00042170" w:rsidRPr="00611B1B">
        <w:rPr>
          <w:rFonts w:cstheme="minorHAnsi"/>
          <w:shd w:val="clear" w:color="auto" w:fill="FFFFFF"/>
        </w:rPr>
        <w:t xml:space="preserve"> </w:t>
      </w:r>
      <w:r w:rsidR="007C4DD3" w:rsidRPr="00611B1B">
        <w:rPr>
          <w:rFonts w:cstheme="minorHAnsi"/>
          <w:shd w:val="clear" w:color="auto" w:fill="FFFFFF"/>
        </w:rPr>
        <w:t xml:space="preserve">per penkerių metų laikotarpį </w:t>
      </w:r>
      <w:r w:rsidR="00042170" w:rsidRPr="00611B1B">
        <w:rPr>
          <w:rFonts w:cstheme="minorHAnsi"/>
          <w:shd w:val="clear" w:color="auto" w:fill="FFFFFF"/>
        </w:rPr>
        <w:t>sudarė</w:t>
      </w:r>
      <w:r w:rsidR="002E26C2" w:rsidRPr="00611B1B">
        <w:rPr>
          <w:rFonts w:cstheme="minorHAnsi"/>
          <w:shd w:val="clear" w:color="auto" w:fill="FFFFFF"/>
        </w:rPr>
        <w:t xml:space="preserve"> 0,3 proc</w:t>
      </w:r>
      <w:r w:rsidR="00943F40" w:rsidRPr="00611B1B">
        <w:rPr>
          <w:rFonts w:cstheme="minorHAnsi"/>
          <w:shd w:val="clear" w:color="auto" w:fill="FFFFFF"/>
        </w:rPr>
        <w:t>entinio</w:t>
      </w:r>
      <w:r w:rsidR="002E26C2" w:rsidRPr="00611B1B">
        <w:rPr>
          <w:rFonts w:cstheme="minorHAnsi"/>
          <w:shd w:val="clear" w:color="auto" w:fill="FFFFFF"/>
        </w:rPr>
        <w:t xml:space="preserve"> p</w:t>
      </w:r>
      <w:r w:rsidR="00943F40" w:rsidRPr="00611B1B">
        <w:rPr>
          <w:rFonts w:cstheme="minorHAnsi"/>
          <w:shd w:val="clear" w:color="auto" w:fill="FFFFFF"/>
        </w:rPr>
        <w:t>unkto</w:t>
      </w:r>
      <w:r w:rsidR="002E26C2" w:rsidRPr="00611B1B">
        <w:rPr>
          <w:rFonts w:cstheme="minorHAnsi"/>
          <w:shd w:val="clear" w:color="auto" w:fill="FFFFFF"/>
        </w:rPr>
        <w:t xml:space="preserve"> (</w:t>
      </w:r>
      <w:r w:rsidR="00CF30F5" w:rsidRPr="00854823">
        <w:rPr>
          <w:rFonts w:cstheme="minorHAnsi"/>
        </w:rPr>
        <w:t xml:space="preserve">PAV. </w:t>
      </w:r>
      <w:r w:rsidR="00CF30F5">
        <w:rPr>
          <w:rFonts w:cstheme="minorHAnsi"/>
          <w:noProof/>
        </w:rPr>
        <w:t>5</w:t>
      </w:r>
      <w:r w:rsidR="002E26C2" w:rsidRPr="00611B1B">
        <w:rPr>
          <w:rFonts w:cstheme="minorHAnsi"/>
          <w:shd w:val="clear" w:color="auto" w:fill="FFFFFF"/>
        </w:rPr>
        <w:t>).</w:t>
      </w:r>
    </w:p>
    <w:p w:rsidR="0060523D" w:rsidRPr="00854823" w:rsidRDefault="0060523D" w:rsidP="00611B1B">
      <w:pPr>
        <w:pStyle w:val="Antrat"/>
        <w:framePr w:w="0" w:wrap="auto" w:vAnchor="margin" w:yAlign="inline"/>
        <w:jc w:val="both"/>
        <w:rPr>
          <w:rFonts w:cstheme="minorHAnsi"/>
        </w:rPr>
      </w:pPr>
      <w:bookmarkStart w:id="28" w:name="_Ref69215581"/>
      <w:bookmarkStart w:id="29" w:name="_Toc83216329"/>
      <w:r w:rsidRPr="00854823">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w:t>
      </w:r>
      <w:r w:rsidR="00795ADE">
        <w:rPr>
          <w:rFonts w:cstheme="minorHAnsi"/>
        </w:rPr>
        <w:fldChar w:fldCharType="end"/>
      </w:r>
      <w:bookmarkEnd w:id="28"/>
      <w:r w:rsidRPr="00854823">
        <w:rPr>
          <w:rFonts w:cstheme="minorHAnsi"/>
        </w:rPr>
        <w:t xml:space="preserve">. GYventojų </w:t>
      </w:r>
      <w:r w:rsidR="00AA2DC1" w:rsidRPr="00854823">
        <w:rPr>
          <w:rFonts w:cstheme="minorHAnsi"/>
        </w:rPr>
        <w:t xml:space="preserve">SKAIČIUS, TŪKST. asm., IR </w:t>
      </w:r>
      <w:r w:rsidR="00F371B9">
        <w:rPr>
          <w:rFonts w:cstheme="minorHAnsi"/>
        </w:rPr>
        <w:t xml:space="preserve">JO </w:t>
      </w:r>
      <w:r w:rsidR="00AA2DC1" w:rsidRPr="00854823">
        <w:rPr>
          <w:rFonts w:cstheme="minorHAnsi"/>
        </w:rPr>
        <w:t xml:space="preserve">STRUKTŪRA </w:t>
      </w:r>
      <w:r w:rsidRPr="00854823">
        <w:rPr>
          <w:rFonts w:cstheme="minorHAnsi"/>
        </w:rPr>
        <w:t>pagal amžiaus grupes</w:t>
      </w:r>
      <w:r w:rsidR="00E91D91" w:rsidRPr="00E91D91">
        <w:rPr>
          <w:rFonts w:cstheme="minorHAnsi"/>
        </w:rPr>
        <w:t xml:space="preserve"> </w:t>
      </w:r>
      <w:r w:rsidR="00E91D91" w:rsidRPr="00854823">
        <w:rPr>
          <w:rFonts w:cstheme="minorHAnsi"/>
        </w:rPr>
        <w:t>lietuvoje</w:t>
      </w:r>
      <w:r w:rsidRPr="00854823">
        <w:rPr>
          <w:rFonts w:cstheme="minorHAnsi"/>
        </w:rPr>
        <w:t>,</w:t>
      </w:r>
      <w:r w:rsidR="00D75F54">
        <w:rPr>
          <w:rFonts w:cstheme="minorHAnsi"/>
        </w:rPr>
        <w:t xml:space="preserve"> %</w:t>
      </w:r>
      <w:r w:rsidR="00E91D91">
        <w:rPr>
          <w:rFonts w:cstheme="minorHAnsi"/>
        </w:rPr>
        <w:t xml:space="preserve">, </w:t>
      </w:r>
      <w:r w:rsidRPr="00854823">
        <w:rPr>
          <w:rFonts w:cstheme="minorHAnsi"/>
        </w:rPr>
        <w:t>2016</w:t>
      </w:r>
      <w:r w:rsidR="00B370DC">
        <w:rPr>
          <w:rFonts w:cstheme="minorHAnsi"/>
        </w:rPr>
        <w:t xml:space="preserve"> M. pr. </w:t>
      </w:r>
      <w:r w:rsidR="00676FB1" w:rsidRPr="00854823">
        <w:rPr>
          <w:rFonts w:cstheme="minorHAnsi"/>
        </w:rPr>
        <w:t>–</w:t>
      </w:r>
      <w:r w:rsidR="00B370DC">
        <w:rPr>
          <w:rFonts w:cstheme="minorHAnsi"/>
        </w:rPr>
        <w:t xml:space="preserve"> </w:t>
      </w:r>
      <w:r w:rsidRPr="00854823">
        <w:rPr>
          <w:rFonts w:cstheme="minorHAnsi"/>
        </w:rPr>
        <w:t>2020 m. pr.</w:t>
      </w:r>
      <w:bookmarkEnd w:id="29"/>
    </w:p>
    <w:p w:rsidR="002E26C2" w:rsidRPr="00611B1B" w:rsidRDefault="00DE637F" w:rsidP="00611B1B">
      <w:pPr>
        <w:keepNext/>
        <w:spacing w:line="276" w:lineRule="auto"/>
        <w:rPr>
          <w:rFonts w:cstheme="minorHAnsi"/>
        </w:rPr>
      </w:pPr>
      <w:r w:rsidRPr="00611B1B">
        <w:rPr>
          <w:rFonts w:cstheme="minorHAnsi"/>
          <w:noProof/>
          <w:lang w:eastAsia="lt-LT"/>
        </w:rPr>
        <w:drawing>
          <wp:inline distT="0" distB="0" distL="0" distR="0" wp14:anchorId="1EBBF4BB" wp14:editId="4861B3FC">
            <wp:extent cx="5047664" cy="24391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9963" cy="2445068"/>
                    </a:xfrm>
                    <a:prstGeom prst="rect">
                      <a:avLst/>
                    </a:prstGeom>
                  </pic:spPr>
                </pic:pic>
              </a:graphicData>
            </a:graphic>
          </wp:inline>
        </w:drawing>
      </w:r>
    </w:p>
    <w:p w:rsidR="00956A57" w:rsidRPr="00854823" w:rsidRDefault="002E26C2" w:rsidP="00611B1B">
      <w:pPr>
        <w:pStyle w:val="Bottomcaption"/>
        <w:framePr w:w="0" w:wrap="auto" w:vAnchor="margin" w:yAlign="inline"/>
        <w:spacing w:line="276" w:lineRule="auto"/>
        <w:rPr>
          <w:rStyle w:val="FocusChar"/>
          <w:rFonts w:cstheme="minorHAnsi"/>
          <w:b w:val="0"/>
          <w:bCs w:val="0"/>
          <w:caps w:val="0"/>
          <w:color w:val="808080" w:themeColor="background1" w:themeShade="80"/>
        </w:rPr>
      </w:pPr>
      <w:r w:rsidRPr="00854823">
        <w:rPr>
          <w:rFonts w:cstheme="minorHAnsi"/>
        </w:rPr>
        <w:t>Šaltinis: Statistikos departamentas</w:t>
      </w:r>
    </w:p>
    <w:p w:rsidR="007046EA" w:rsidRPr="00611B1B" w:rsidRDefault="007046EA" w:rsidP="00611B1B">
      <w:pPr>
        <w:spacing w:line="276" w:lineRule="auto"/>
        <w:rPr>
          <w:rStyle w:val="FocusChar"/>
          <w:rFonts w:cstheme="minorHAnsi"/>
        </w:rPr>
      </w:pPr>
      <w:r w:rsidRPr="00611B1B">
        <w:rPr>
          <w:rFonts w:cstheme="minorHAnsi"/>
          <w:shd w:val="clear" w:color="auto" w:fill="FFFFFF"/>
        </w:rPr>
        <w:t>Kiti du gyventojų segmentai – darbingo ir pensinio amžiaus gyventojų dalys – per šį laikotarpį susitraukė atitinkamai 0,3 ir 0,1 procentiniu punktu.</w:t>
      </w:r>
    </w:p>
    <w:p w:rsidR="00AA2DC1" w:rsidRPr="00611B1B" w:rsidRDefault="00956A57" w:rsidP="00611B1B">
      <w:pPr>
        <w:spacing w:line="276" w:lineRule="auto"/>
        <w:rPr>
          <w:rFonts w:cstheme="minorHAnsi"/>
          <w:color w:val="000000"/>
          <w:shd w:val="clear" w:color="auto" w:fill="FFFFFF"/>
        </w:rPr>
      </w:pPr>
      <w:r w:rsidRPr="00611B1B">
        <w:rPr>
          <w:rStyle w:val="FocusChar"/>
          <w:rFonts w:cstheme="minorHAnsi"/>
        </w:rPr>
        <w:t xml:space="preserve">Šalyje gyvena daugiau moterų nei vyrų </w:t>
      </w:r>
      <w:r w:rsidRPr="00611B1B">
        <w:rPr>
          <w:rStyle w:val="FocusChar"/>
          <w:rFonts w:cstheme="minorHAnsi"/>
        </w:rPr>
        <w:sym w:font="Symbol" w:char="F0BD"/>
      </w:r>
      <w:r w:rsidR="00D924D3" w:rsidRPr="00611B1B">
        <w:rPr>
          <w:rStyle w:val="FocusChar"/>
          <w:rFonts w:cstheme="minorHAnsi"/>
        </w:rPr>
        <w:t xml:space="preserve"> </w:t>
      </w:r>
      <w:r w:rsidRPr="00611B1B">
        <w:rPr>
          <w:rFonts w:cstheme="minorHAnsi"/>
          <w:color w:val="000000"/>
          <w:shd w:val="clear" w:color="auto" w:fill="FFFFFF"/>
        </w:rPr>
        <w:t>Šiuo metu Lietuvoje gyvena 1,48</w:t>
      </w:r>
      <w:r w:rsidR="00D924D3" w:rsidRPr="00611B1B">
        <w:rPr>
          <w:rFonts w:cstheme="minorHAnsi"/>
          <w:color w:val="000000"/>
          <w:shd w:val="clear" w:color="auto" w:fill="FFFFFF"/>
        </w:rPr>
        <w:t> </w:t>
      </w:r>
      <w:r w:rsidRPr="00611B1B">
        <w:rPr>
          <w:rFonts w:cstheme="minorHAnsi"/>
          <w:color w:val="000000"/>
          <w:shd w:val="clear" w:color="auto" w:fill="FFFFFF"/>
        </w:rPr>
        <w:t>mln. moterų ir 1,31</w:t>
      </w:r>
      <w:r w:rsidR="00D924D3" w:rsidRPr="00611B1B">
        <w:rPr>
          <w:rFonts w:cstheme="minorHAnsi"/>
          <w:color w:val="000000"/>
          <w:shd w:val="clear" w:color="auto" w:fill="FFFFFF"/>
        </w:rPr>
        <w:t> </w:t>
      </w:r>
      <w:r w:rsidRPr="00611B1B">
        <w:rPr>
          <w:rFonts w:cstheme="minorHAnsi"/>
          <w:color w:val="000000"/>
          <w:shd w:val="clear" w:color="auto" w:fill="FFFFFF"/>
        </w:rPr>
        <w:t xml:space="preserve">mln. </w:t>
      </w:r>
      <w:r w:rsidR="00D924D3" w:rsidRPr="00611B1B">
        <w:rPr>
          <w:rFonts w:cstheme="minorHAnsi"/>
          <w:color w:val="000000"/>
          <w:shd w:val="clear" w:color="auto" w:fill="FFFFFF"/>
        </w:rPr>
        <w:t>v</w:t>
      </w:r>
      <w:r w:rsidRPr="00611B1B">
        <w:rPr>
          <w:rFonts w:cstheme="minorHAnsi"/>
          <w:color w:val="000000"/>
          <w:shd w:val="clear" w:color="auto" w:fill="FFFFFF"/>
        </w:rPr>
        <w:t>yrų. Moterys sudaro 53</w:t>
      </w:r>
      <w:r w:rsidR="00D75F54">
        <w:rPr>
          <w:rFonts w:cstheme="minorHAnsi"/>
          <w:color w:val="000000"/>
          <w:shd w:val="clear" w:color="auto" w:fill="FFFFFF"/>
        </w:rPr>
        <w:t xml:space="preserve"> %</w:t>
      </w:r>
      <w:r w:rsidRPr="00611B1B">
        <w:rPr>
          <w:rFonts w:cstheme="minorHAnsi"/>
          <w:color w:val="000000"/>
          <w:shd w:val="clear" w:color="auto" w:fill="FFFFFF"/>
        </w:rPr>
        <w:t>, o vyrai</w:t>
      </w:r>
      <w:r w:rsidR="00D924D3" w:rsidRPr="00611B1B">
        <w:rPr>
          <w:rFonts w:cstheme="minorHAnsi"/>
          <w:color w:val="000000"/>
          <w:shd w:val="clear" w:color="auto" w:fill="FFFFFF"/>
        </w:rPr>
        <w:t xml:space="preserve"> </w:t>
      </w:r>
      <w:r w:rsidRPr="00611B1B">
        <w:rPr>
          <w:rFonts w:cstheme="minorHAnsi"/>
          <w:color w:val="000000"/>
          <w:shd w:val="clear" w:color="auto" w:fill="FFFFFF"/>
        </w:rPr>
        <w:t>– 47</w:t>
      </w:r>
      <w:r w:rsidR="00D75F54">
        <w:rPr>
          <w:rFonts w:cstheme="minorHAnsi"/>
          <w:color w:val="000000"/>
          <w:shd w:val="clear" w:color="auto" w:fill="FFFFFF"/>
        </w:rPr>
        <w:t xml:space="preserve"> %</w:t>
      </w:r>
      <w:r w:rsidRPr="00611B1B">
        <w:rPr>
          <w:rFonts w:cstheme="minorHAnsi"/>
          <w:color w:val="000000"/>
          <w:shd w:val="clear" w:color="auto" w:fill="FFFFFF"/>
        </w:rPr>
        <w:t xml:space="preserve"> šalies gyventojų. Tačiau 2017–2021 m</w:t>
      </w:r>
      <w:r w:rsidR="002E5A08" w:rsidRPr="00611B1B">
        <w:rPr>
          <w:rFonts w:cstheme="minorHAnsi"/>
          <w:color w:val="000000"/>
          <w:shd w:val="clear" w:color="auto" w:fill="FFFFFF"/>
        </w:rPr>
        <w:t>etų</w:t>
      </w:r>
      <w:r w:rsidR="00D924D3" w:rsidRPr="00611B1B">
        <w:rPr>
          <w:rFonts w:cstheme="minorHAnsi"/>
          <w:color w:val="000000"/>
          <w:shd w:val="clear" w:color="auto" w:fill="FFFFFF"/>
        </w:rPr>
        <w:t xml:space="preserve"> laikotarpiu</w:t>
      </w:r>
      <w:r w:rsidRPr="00611B1B">
        <w:rPr>
          <w:rFonts w:cstheme="minorHAnsi"/>
          <w:color w:val="000000"/>
          <w:shd w:val="clear" w:color="auto" w:fill="FFFFFF"/>
        </w:rPr>
        <w:t xml:space="preserve"> vyrų skaičius, kitaip nei moterų, nors ir neženkliai, išaugo 1 135 asmenimis (0,1</w:t>
      </w:r>
      <w:r w:rsidR="00D75F54">
        <w:rPr>
          <w:rFonts w:cstheme="minorHAnsi"/>
          <w:color w:val="000000"/>
          <w:shd w:val="clear" w:color="auto" w:fill="FFFFFF"/>
        </w:rPr>
        <w:t xml:space="preserve"> %</w:t>
      </w:r>
      <w:r w:rsidRPr="00611B1B">
        <w:rPr>
          <w:rFonts w:cstheme="minorHAnsi"/>
          <w:color w:val="000000"/>
          <w:shd w:val="clear" w:color="auto" w:fill="FFFFFF"/>
        </w:rPr>
        <w:t xml:space="preserve">). </w:t>
      </w:r>
      <w:r w:rsidR="004A2C8A" w:rsidRPr="00611B1B">
        <w:rPr>
          <w:rFonts w:cstheme="minorHAnsi"/>
          <w:color w:val="000000"/>
          <w:shd w:val="clear" w:color="auto" w:fill="FFFFFF"/>
        </w:rPr>
        <w:t>Tuo pačiu laikotarpiu</w:t>
      </w:r>
      <w:r w:rsidRPr="00611B1B">
        <w:rPr>
          <w:rFonts w:cstheme="minorHAnsi"/>
          <w:color w:val="000000"/>
          <w:shd w:val="clear" w:color="auto" w:fill="FFFFFF"/>
        </w:rPr>
        <w:t xml:space="preserve"> moterų skaičius </w:t>
      </w:r>
      <w:r w:rsidR="004A2C8A" w:rsidRPr="00611B1B">
        <w:rPr>
          <w:rFonts w:cstheme="minorHAnsi"/>
          <w:color w:val="000000"/>
          <w:shd w:val="clear" w:color="auto" w:fill="FFFFFF"/>
        </w:rPr>
        <w:t>sumažėjo</w:t>
      </w:r>
      <w:r w:rsidRPr="00611B1B">
        <w:rPr>
          <w:rFonts w:cstheme="minorHAnsi"/>
          <w:color w:val="000000"/>
          <w:shd w:val="clear" w:color="auto" w:fill="FFFFFF"/>
        </w:rPr>
        <w:t xml:space="preserve"> 3,5</w:t>
      </w:r>
      <w:r w:rsidR="00D75F54">
        <w:rPr>
          <w:rFonts w:cstheme="minorHAnsi"/>
          <w:color w:val="000000"/>
          <w:shd w:val="clear" w:color="auto" w:fill="FFFFFF"/>
        </w:rPr>
        <w:t xml:space="preserve"> %</w:t>
      </w:r>
      <w:r w:rsidR="00CF14D6" w:rsidRPr="00611B1B">
        <w:rPr>
          <w:rFonts w:cstheme="minorHAnsi"/>
          <w:color w:val="000000"/>
          <w:shd w:val="clear" w:color="auto" w:fill="FFFFFF"/>
        </w:rPr>
        <w:t xml:space="preserve"> (</w:t>
      </w:r>
      <w:r w:rsidRPr="00611B1B">
        <w:rPr>
          <w:rFonts w:cstheme="minorHAnsi"/>
          <w:color w:val="000000"/>
          <w:shd w:val="clear" w:color="auto" w:fill="FFFFFF"/>
        </w:rPr>
        <w:t>54 tūkst. asm</w:t>
      </w:r>
      <w:r w:rsidR="00CF14D6" w:rsidRPr="00611B1B">
        <w:rPr>
          <w:rFonts w:cstheme="minorHAnsi"/>
          <w:color w:val="000000"/>
          <w:shd w:val="clear" w:color="auto" w:fill="FFFFFF"/>
        </w:rPr>
        <w:t>.)</w:t>
      </w:r>
      <w:r w:rsidRPr="00611B1B">
        <w:rPr>
          <w:rFonts w:cstheme="minorHAnsi"/>
          <w:color w:val="000000"/>
          <w:shd w:val="clear" w:color="auto" w:fill="FFFFFF"/>
        </w:rPr>
        <w:t xml:space="preserve">. </w:t>
      </w:r>
    </w:p>
    <w:p w:rsidR="00956A57" w:rsidRPr="00611B1B" w:rsidRDefault="00AA2DC1" w:rsidP="00611B1B">
      <w:pPr>
        <w:spacing w:line="276" w:lineRule="auto"/>
        <w:rPr>
          <w:rFonts w:cstheme="minorHAnsi"/>
          <w:b/>
          <w:bCs w:val="0"/>
          <w:caps/>
          <w:color w:val="134753" w:themeColor="accent1"/>
        </w:rPr>
      </w:pPr>
      <w:r w:rsidRPr="00611B1B">
        <w:rPr>
          <w:rFonts w:cstheme="minorHAnsi"/>
          <w:color w:val="000000"/>
          <w:shd w:val="clear" w:color="auto" w:fill="FFFFFF"/>
        </w:rPr>
        <w:t>Vyrų ir moterų skaičiaus disproporcija ryškesnė miest</w:t>
      </w:r>
      <w:r w:rsidR="002277A3" w:rsidRPr="00611B1B">
        <w:rPr>
          <w:rFonts w:cstheme="minorHAnsi"/>
          <w:color w:val="000000"/>
          <w:shd w:val="clear" w:color="auto" w:fill="FFFFFF"/>
        </w:rPr>
        <w:t>o</w:t>
      </w:r>
      <w:r w:rsidRPr="00611B1B">
        <w:rPr>
          <w:rFonts w:cstheme="minorHAnsi"/>
          <w:color w:val="000000"/>
          <w:shd w:val="clear" w:color="auto" w:fill="FFFFFF"/>
        </w:rPr>
        <w:t xml:space="preserve"> gyvenamosiose vietovėse, nes</w:t>
      </w:r>
      <w:r w:rsidR="009D67AD" w:rsidRPr="00611B1B">
        <w:rPr>
          <w:rFonts w:cstheme="minorHAnsi"/>
          <w:color w:val="000000"/>
          <w:shd w:val="clear" w:color="auto" w:fill="FFFFFF"/>
        </w:rPr>
        <w:t xml:space="preserve"> </w:t>
      </w:r>
      <w:r w:rsidR="00B436DC" w:rsidRPr="00611B1B">
        <w:rPr>
          <w:rFonts w:cstheme="minorHAnsi"/>
          <w:color w:val="000000"/>
          <w:shd w:val="clear" w:color="auto" w:fill="FFFFFF"/>
        </w:rPr>
        <w:t>kaim</w:t>
      </w:r>
      <w:r w:rsidR="002277A3" w:rsidRPr="00611B1B">
        <w:rPr>
          <w:rFonts w:cstheme="minorHAnsi"/>
          <w:color w:val="000000"/>
          <w:shd w:val="clear" w:color="auto" w:fill="FFFFFF"/>
        </w:rPr>
        <w:t>o gyvena</w:t>
      </w:r>
      <w:r w:rsidR="00B436DC" w:rsidRPr="00611B1B">
        <w:rPr>
          <w:rFonts w:cstheme="minorHAnsi"/>
          <w:color w:val="000000"/>
          <w:shd w:val="clear" w:color="auto" w:fill="FFFFFF"/>
        </w:rPr>
        <w:t>mosiose vietovėse</w:t>
      </w:r>
      <w:r w:rsidR="009D67AD" w:rsidRPr="00611B1B">
        <w:rPr>
          <w:rFonts w:cstheme="minorHAnsi"/>
          <w:color w:val="000000"/>
          <w:shd w:val="clear" w:color="auto" w:fill="FFFFFF"/>
        </w:rPr>
        <w:t xml:space="preserve"> </w:t>
      </w:r>
      <w:r w:rsidR="002277A3" w:rsidRPr="00611B1B">
        <w:rPr>
          <w:rFonts w:cstheme="minorHAnsi"/>
          <w:color w:val="000000"/>
          <w:shd w:val="clear" w:color="auto" w:fill="FFFFFF"/>
        </w:rPr>
        <w:t xml:space="preserve">gyvenančių </w:t>
      </w:r>
      <w:r w:rsidR="009D67AD" w:rsidRPr="00611B1B">
        <w:rPr>
          <w:rFonts w:cstheme="minorHAnsi"/>
          <w:color w:val="000000"/>
          <w:shd w:val="clear" w:color="auto" w:fill="FFFFFF"/>
        </w:rPr>
        <w:t>moterų ir vyrų skaičius skiriasi vos 1 tūkst</w:t>
      </w:r>
      <w:r w:rsidR="00D16A3B">
        <w:rPr>
          <w:rFonts w:cstheme="minorHAnsi"/>
          <w:color w:val="000000"/>
          <w:shd w:val="clear" w:color="auto" w:fill="FFFFFF"/>
        </w:rPr>
        <w:t>.</w:t>
      </w:r>
      <w:r w:rsidR="009D67AD" w:rsidRPr="00611B1B">
        <w:rPr>
          <w:rFonts w:cstheme="minorHAnsi"/>
          <w:color w:val="000000"/>
          <w:shd w:val="clear" w:color="auto" w:fill="FFFFFF"/>
        </w:rPr>
        <w:t>, kai miest</w:t>
      </w:r>
      <w:r w:rsidR="00B436DC" w:rsidRPr="00611B1B">
        <w:rPr>
          <w:rFonts w:cstheme="minorHAnsi"/>
          <w:color w:val="000000"/>
          <w:shd w:val="clear" w:color="auto" w:fill="FFFFFF"/>
        </w:rPr>
        <w:t xml:space="preserve">o gyvenamosiose vietovėse </w:t>
      </w:r>
      <w:r w:rsidR="00515A4B" w:rsidRPr="00611B1B">
        <w:rPr>
          <w:rFonts w:cstheme="minorHAnsi"/>
          <w:color w:val="000000"/>
          <w:shd w:val="clear" w:color="auto" w:fill="FFFFFF"/>
        </w:rPr>
        <w:t xml:space="preserve">– </w:t>
      </w:r>
      <w:r w:rsidR="00B436DC" w:rsidRPr="00611B1B">
        <w:rPr>
          <w:rFonts w:cstheme="minorHAnsi"/>
          <w:color w:val="000000"/>
          <w:shd w:val="clear" w:color="auto" w:fill="FFFFFF"/>
        </w:rPr>
        <w:t>168 tūkst.</w:t>
      </w:r>
      <w:r w:rsidR="009D67AD" w:rsidRPr="00611B1B">
        <w:rPr>
          <w:rFonts w:cstheme="minorHAnsi"/>
          <w:color w:val="000000"/>
          <w:shd w:val="clear" w:color="auto" w:fill="FFFFFF"/>
        </w:rPr>
        <w:t xml:space="preserve"> </w:t>
      </w:r>
      <w:r w:rsidR="00956A57" w:rsidRPr="00611B1B">
        <w:rPr>
          <w:rFonts w:cstheme="minorHAnsi"/>
          <w:color w:val="000000"/>
          <w:shd w:val="clear" w:color="auto" w:fill="FFFFFF"/>
        </w:rPr>
        <w:t>(</w:t>
      </w:r>
      <w:r w:rsidR="00CF30F5" w:rsidRPr="00E155FF">
        <w:rPr>
          <w:rFonts w:cstheme="minorHAnsi"/>
          <w:color w:val="000000"/>
          <w:shd w:val="clear" w:color="auto" w:fill="FFFFFF"/>
        </w:rPr>
        <w:t>PAV. 6</w:t>
      </w:r>
      <w:r w:rsidR="00956A57" w:rsidRPr="00611B1B">
        <w:rPr>
          <w:rFonts w:cstheme="minorHAnsi"/>
          <w:color w:val="000000"/>
          <w:shd w:val="clear" w:color="auto" w:fill="FFFFFF"/>
        </w:rPr>
        <w:t>).</w:t>
      </w:r>
    </w:p>
    <w:p w:rsidR="00956A57" w:rsidRPr="00611B1B" w:rsidRDefault="00956A57" w:rsidP="00854823">
      <w:pPr>
        <w:pStyle w:val="Antrat"/>
        <w:framePr w:w="0" w:wrap="auto" w:vAnchor="margin" w:yAlign="inline"/>
        <w:jc w:val="both"/>
        <w:rPr>
          <w:rFonts w:cstheme="minorHAnsi"/>
        </w:rPr>
      </w:pPr>
      <w:bookmarkStart w:id="30" w:name="_Ref65680544"/>
      <w:bookmarkStart w:id="31" w:name="_Toc83216330"/>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w:t>
      </w:r>
      <w:r w:rsidR="00795ADE">
        <w:rPr>
          <w:rFonts w:cstheme="minorHAnsi"/>
        </w:rPr>
        <w:fldChar w:fldCharType="end"/>
      </w:r>
      <w:bookmarkEnd w:id="30"/>
      <w:r w:rsidRPr="00611B1B">
        <w:rPr>
          <w:rFonts w:cstheme="minorHAnsi"/>
        </w:rPr>
        <w:t xml:space="preserve">. </w:t>
      </w:r>
      <w:r w:rsidR="00AA2DC1" w:rsidRPr="00611B1B">
        <w:rPr>
          <w:rFonts w:cstheme="minorHAnsi"/>
        </w:rPr>
        <w:t>vYRŲ IR MOTERŲ SKAIČIUS</w:t>
      </w:r>
      <w:r w:rsidR="004A2C8A" w:rsidRPr="00611B1B">
        <w:rPr>
          <w:rFonts w:cstheme="minorHAnsi"/>
        </w:rPr>
        <w:t xml:space="preserve"> lietuvoje</w:t>
      </w:r>
      <w:r w:rsidR="00AA2DC1" w:rsidRPr="00611B1B">
        <w:rPr>
          <w:rFonts w:cstheme="minorHAnsi"/>
        </w:rPr>
        <w:t>, TŪKST. ASM., IR J</w:t>
      </w:r>
      <w:r w:rsidR="00F371B9">
        <w:rPr>
          <w:rFonts w:cstheme="minorHAnsi"/>
        </w:rPr>
        <w:t>O</w:t>
      </w:r>
      <w:r w:rsidRPr="00611B1B">
        <w:rPr>
          <w:rFonts w:cstheme="minorHAnsi"/>
        </w:rPr>
        <w:t xml:space="preserve"> pasiskirstymas </w:t>
      </w:r>
      <w:r w:rsidR="00DB1731">
        <w:rPr>
          <w:rFonts w:cstheme="minorHAnsi"/>
        </w:rPr>
        <w:t xml:space="preserve">MIESTO </w:t>
      </w:r>
      <w:r w:rsidR="0001102E">
        <w:rPr>
          <w:rFonts w:cstheme="minorHAnsi"/>
        </w:rPr>
        <w:t>IR</w:t>
      </w:r>
      <w:r w:rsidR="00DB1731">
        <w:rPr>
          <w:rFonts w:cstheme="minorHAnsi"/>
        </w:rPr>
        <w:t xml:space="preserve"> KAIMO</w:t>
      </w:r>
      <w:r w:rsidRPr="00611B1B">
        <w:rPr>
          <w:rFonts w:cstheme="minorHAnsi"/>
        </w:rPr>
        <w:t xml:space="preserve"> gyvenam</w:t>
      </w:r>
      <w:r w:rsidR="00E91D91">
        <w:rPr>
          <w:rFonts w:cstheme="minorHAnsi"/>
        </w:rPr>
        <w:t>OSIOSE</w:t>
      </w:r>
      <w:r w:rsidRPr="00611B1B">
        <w:rPr>
          <w:rFonts w:cstheme="minorHAnsi"/>
        </w:rPr>
        <w:t xml:space="preserve"> vietov</w:t>
      </w:r>
      <w:r w:rsidR="00E91D91">
        <w:rPr>
          <w:rFonts w:cstheme="minorHAnsi"/>
        </w:rPr>
        <w:t>ĖSE</w:t>
      </w:r>
      <w:r w:rsidRPr="00611B1B">
        <w:rPr>
          <w:rFonts w:cstheme="minorHAnsi"/>
        </w:rPr>
        <w:t>,</w:t>
      </w:r>
      <w:r w:rsidR="00D75F54">
        <w:rPr>
          <w:rFonts w:cstheme="minorHAnsi"/>
        </w:rPr>
        <w:t xml:space="preserve"> %</w:t>
      </w:r>
      <w:r w:rsidRPr="00611B1B">
        <w:rPr>
          <w:rFonts w:cstheme="minorHAnsi"/>
        </w:rPr>
        <w:t>, 2021 m. pr.</w:t>
      </w:r>
      <w:bookmarkEnd w:id="31"/>
    </w:p>
    <w:p w:rsidR="00956A57" w:rsidRPr="00611B1B" w:rsidRDefault="00D009CA" w:rsidP="00611B1B">
      <w:pPr>
        <w:keepNext/>
        <w:spacing w:line="276" w:lineRule="auto"/>
        <w:rPr>
          <w:rFonts w:cstheme="minorHAnsi"/>
        </w:rPr>
      </w:pPr>
      <w:r w:rsidRPr="00611B1B">
        <w:rPr>
          <w:rFonts w:cstheme="minorHAnsi"/>
          <w:noProof/>
        </w:rPr>
        <w:t xml:space="preserve"> </w:t>
      </w:r>
      <w:r w:rsidRPr="00611B1B">
        <w:rPr>
          <w:rFonts w:cstheme="minorHAnsi"/>
          <w:noProof/>
          <w:lang w:eastAsia="lt-LT"/>
        </w:rPr>
        <w:drawing>
          <wp:inline distT="0" distB="0" distL="0" distR="0" wp14:anchorId="7E490F90" wp14:editId="6742AFC6">
            <wp:extent cx="3003550" cy="2838798"/>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7824" cy="2842837"/>
                    </a:xfrm>
                    <a:prstGeom prst="rect">
                      <a:avLst/>
                    </a:prstGeom>
                  </pic:spPr>
                </pic:pic>
              </a:graphicData>
            </a:graphic>
          </wp:inline>
        </w:drawing>
      </w:r>
    </w:p>
    <w:p w:rsidR="00956A57" w:rsidRPr="00611B1B" w:rsidRDefault="00956A57"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956A57" w:rsidRPr="00611B1B" w:rsidRDefault="002277A3" w:rsidP="00611B1B">
      <w:pPr>
        <w:spacing w:before="60" w:after="60" w:line="276" w:lineRule="auto"/>
        <w:rPr>
          <w:rFonts w:cstheme="minorHAnsi"/>
          <w:shd w:val="clear" w:color="auto" w:fill="FFFFFF"/>
        </w:rPr>
      </w:pPr>
      <w:r w:rsidRPr="00611B1B">
        <w:rPr>
          <w:rFonts w:cstheme="minorHAnsi"/>
          <w:shd w:val="clear" w:color="auto" w:fill="FFFFFF"/>
        </w:rPr>
        <w:t>Nors tiek vyrų</w:t>
      </w:r>
      <w:r w:rsidR="00A852A2" w:rsidRPr="00611B1B">
        <w:rPr>
          <w:rFonts w:cstheme="minorHAnsi"/>
          <w:shd w:val="clear" w:color="auto" w:fill="FFFFFF"/>
        </w:rPr>
        <w:t xml:space="preserve">, </w:t>
      </w:r>
      <w:r w:rsidRPr="00611B1B">
        <w:rPr>
          <w:rFonts w:cstheme="minorHAnsi"/>
          <w:shd w:val="clear" w:color="auto" w:fill="FFFFFF"/>
        </w:rPr>
        <w:t>tiek moterų didžioji dauguma yra linkę gyventi miesto gyvenamosiose vietovėse,</w:t>
      </w:r>
      <w:r w:rsidR="00D16A3B">
        <w:rPr>
          <w:rFonts w:cstheme="minorHAnsi"/>
          <w:shd w:val="clear" w:color="auto" w:fill="FFFFFF"/>
        </w:rPr>
        <w:t xml:space="preserve"> atitinkamai</w:t>
      </w:r>
      <w:r w:rsidRPr="00611B1B">
        <w:rPr>
          <w:rFonts w:cstheme="minorHAnsi"/>
          <w:shd w:val="clear" w:color="auto" w:fill="FFFFFF"/>
        </w:rPr>
        <w:t xml:space="preserve"> 65,4</w:t>
      </w:r>
      <w:r w:rsidR="00D75F54">
        <w:rPr>
          <w:rFonts w:cstheme="minorHAnsi"/>
          <w:shd w:val="clear" w:color="auto" w:fill="FFFFFF"/>
        </w:rPr>
        <w:t xml:space="preserve"> %</w:t>
      </w:r>
      <w:r w:rsidRPr="00611B1B">
        <w:rPr>
          <w:rFonts w:cstheme="minorHAnsi"/>
          <w:shd w:val="clear" w:color="auto" w:fill="FFFFFF"/>
        </w:rPr>
        <w:t xml:space="preserve"> ir 69,3</w:t>
      </w:r>
      <w:r w:rsidR="00D75F54">
        <w:rPr>
          <w:rFonts w:cstheme="minorHAnsi"/>
          <w:shd w:val="clear" w:color="auto" w:fill="FFFFFF"/>
        </w:rPr>
        <w:t xml:space="preserve"> %</w:t>
      </w:r>
      <w:r w:rsidRPr="00611B1B">
        <w:rPr>
          <w:rFonts w:cstheme="minorHAnsi"/>
          <w:shd w:val="clear" w:color="auto" w:fill="FFFFFF"/>
        </w:rPr>
        <w:t>, tačiau</w:t>
      </w:r>
      <w:r w:rsidR="00B22B06" w:rsidRPr="00611B1B">
        <w:rPr>
          <w:rFonts w:cstheme="minorHAnsi"/>
          <w:shd w:val="clear" w:color="auto" w:fill="FFFFFF"/>
        </w:rPr>
        <w:t xml:space="preserve"> miest</w:t>
      </w:r>
      <w:r w:rsidR="007046EA" w:rsidRPr="00611B1B">
        <w:rPr>
          <w:rFonts w:cstheme="minorHAnsi"/>
          <w:shd w:val="clear" w:color="auto" w:fill="FFFFFF"/>
        </w:rPr>
        <w:t>o gyvenamosiose vietovėse</w:t>
      </w:r>
      <w:r w:rsidR="00B22B06" w:rsidRPr="00611B1B">
        <w:rPr>
          <w:rFonts w:cstheme="minorHAnsi"/>
          <w:shd w:val="clear" w:color="auto" w:fill="FFFFFF"/>
        </w:rPr>
        <w:t xml:space="preserve"> moterys</w:t>
      </w:r>
      <w:r w:rsidR="007046EA" w:rsidRPr="00611B1B">
        <w:rPr>
          <w:rFonts w:cstheme="minorHAnsi"/>
          <w:shd w:val="clear" w:color="auto" w:fill="FFFFFF"/>
        </w:rPr>
        <w:t xml:space="preserve"> sudaro beveik 55</w:t>
      </w:r>
      <w:r w:rsidR="00D75F54">
        <w:rPr>
          <w:rFonts w:cstheme="minorHAnsi"/>
          <w:shd w:val="clear" w:color="auto" w:fill="FFFFFF"/>
        </w:rPr>
        <w:t xml:space="preserve"> %</w:t>
      </w:r>
      <w:r w:rsidR="007046EA" w:rsidRPr="00611B1B">
        <w:rPr>
          <w:rFonts w:cstheme="minorHAnsi"/>
          <w:shd w:val="clear" w:color="auto" w:fill="FFFFFF"/>
        </w:rPr>
        <w:t xml:space="preserve"> gyventojų, kai kaimo – vyrų ir moterų yra po lygiai</w:t>
      </w:r>
      <w:r w:rsidR="00B22B06" w:rsidRPr="00611B1B">
        <w:rPr>
          <w:rFonts w:cstheme="minorHAnsi"/>
          <w:shd w:val="clear" w:color="auto" w:fill="FFFFFF"/>
        </w:rPr>
        <w:t>.</w:t>
      </w:r>
    </w:p>
    <w:p w:rsidR="00956A57" w:rsidRPr="00611B1B" w:rsidRDefault="00051ABA" w:rsidP="00611B1B">
      <w:pPr>
        <w:spacing w:line="276" w:lineRule="auto"/>
        <w:rPr>
          <w:rFonts w:cstheme="minorHAnsi"/>
        </w:rPr>
      </w:pPr>
      <w:r w:rsidRPr="00611B1B">
        <w:rPr>
          <w:rStyle w:val="FocusChar"/>
          <w:rFonts w:cstheme="minorHAnsi"/>
        </w:rPr>
        <w:t>Pensinio amžiaus moterų yra dvigubai daugiau nei vyrų</w:t>
      </w:r>
      <w:r w:rsidR="00956A57" w:rsidRPr="00611B1B">
        <w:rPr>
          <w:rStyle w:val="FocusChar"/>
          <w:rFonts w:cstheme="minorHAnsi"/>
        </w:rPr>
        <w:t xml:space="preserve"> </w:t>
      </w:r>
      <w:r w:rsidR="00956A57" w:rsidRPr="00611B1B">
        <w:rPr>
          <w:rStyle w:val="FocusChar"/>
          <w:rFonts w:cstheme="minorHAnsi"/>
        </w:rPr>
        <w:sym w:font="Symbol" w:char="F0BD"/>
      </w:r>
      <w:r w:rsidR="00B436DC" w:rsidRPr="00611B1B">
        <w:rPr>
          <w:rStyle w:val="FocusChar"/>
          <w:rFonts w:cstheme="minorHAnsi"/>
        </w:rPr>
        <w:t xml:space="preserve"> </w:t>
      </w:r>
      <w:r w:rsidR="00B55EEF" w:rsidRPr="00611B1B">
        <w:rPr>
          <w:rFonts w:cstheme="minorHAnsi"/>
        </w:rPr>
        <w:t>Nagrinėjant vyrų ir moterų skaičiaus proporcijas atskirose gyventojų amžiaus grupėse, matyti, kad Lietuvoje gyvenančių moterų ir vyrų skaiči</w:t>
      </w:r>
      <w:r w:rsidR="00F566C7" w:rsidRPr="00611B1B">
        <w:rPr>
          <w:rFonts w:cstheme="minorHAnsi"/>
        </w:rPr>
        <w:t>ų</w:t>
      </w:r>
      <w:r w:rsidR="00B55EEF" w:rsidRPr="00611B1B">
        <w:rPr>
          <w:rFonts w:cstheme="minorHAnsi"/>
        </w:rPr>
        <w:t xml:space="preserve"> santykį lemia vyriausia amžiaus grupė.</w:t>
      </w:r>
      <w:r w:rsidR="00956A57" w:rsidRPr="00611B1B">
        <w:rPr>
          <w:rFonts w:cstheme="minorHAnsi"/>
        </w:rPr>
        <w:t xml:space="preserve"> </w:t>
      </w:r>
      <w:r w:rsidR="00D16A3B">
        <w:rPr>
          <w:rFonts w:cstheme="minorHAnsi"/>
        </w:rPr>
        <w:t>A</w:t>
      </w:r>
      <w:r w:rsidR="00B55EEF" w:rsidRPr="00611B1B">
        <w:rPr>
          <w:rFonts w:cstheme="minorHAnsi"/>
        </w:rPr>
        <w:t xml:space="preserve">smenų </w:t>
      </w:r>
      <w:r w:rsidR="00956A57" w:rsidRPr="00611B1B">
        <w:rPr>
          <w:rFonts w:cstheme="minorHAnsi"/>
        </w:rPr>
        <w:t>iki 15 metų</w:t>
      </w:r>
      <w:r w:rsidR="00B55EEF" w:rsidRPr="00611B1B">
        <w:rPr>
          <w:rFonts w:cstheme="minorHAnsi"/>
        </w:rPr>
        <w:t xml:space="preserve"> ir darbingo</w:t>
      </w:r>
      <w:r w:rsidR="00956A57" w:rsidRPr="00611B1B">
        <w:rPr>
          <w:rFonts w:cstheme="minorHAnsi"/>
        </w:rPr>
        <w:t xml:space="preserve"> amžiaus</w:t>
      </w:r>
      <w:r w:rsidR="00B55EEF" w:rsidRPr="00611B1B">
        <w:rPr>
          <w:rFonts w:cstheme="minorHAnsi"/>
        </w:rPr>
        <w:t xml:space="preserve"> asmenų grupėse vyrų ir moterų skaičiai skiriasi nedaug</w:t>
      </w:r>
      <w:r w:rsidR="001928EA">
        <w:rPr>
          <w:rFonts w:cstheme="minorHAnsi"/>
        </w:rPr>
        <w:t>, bet</w:t>
      </w:r>
      <w:r w:rsidR="00B55EEF" w:rsidRPr="00611B1B">
        <w:rPr>
          <w:rFonts w:cstheme="minorHAnsi"/>
        </w:rPr>
        <w:t xml:space="preserve"> vyrų </w:t>
      </w:r>
      <w:r w:rsidR="001928EA">
        <w:rPr>
          <w:rFonts w:cstheme="minorHAnsi"/>
        </w:rPr>
        <w:t xml:space="preserve">yra </w:t>
      </w:r>
      <w:r w:rsidR="00B55EEF" w:rsidRPr="00611B1B">
        <w:rPr>
          <w:rFonts w:cstheme="minorHAnsi"/>
        </w:rPr>
        <w:t xml:space="preserve">neženkliai daugiau nei moterų, tačiau sulaukus pensinio amžiaus, santykis apsiverčia ir </w:t>
      </w:r>
      <w:r w:rsidR="004A2C8A" w:rsidRPr="00611B1B">
        <w:rPr>
          <w:rFonts w:cstheme="minorHAnsi"/>
        </w:rPr>
        <w:t>yra didesnis</w:t>
      </w:r>
      <w:r w:rsidR="00B55EEF" w:rsidRPr="00611B1B">
        <w:rPr>
          <w:rFonts w:cstheme="minorHAnsi"/>
        </w:rPr>
        <w:t>. P</w:t>
      </w:r>
      <w:r w:rsidR="00956A57" w:rsidRPr="00611B1B">
        <w:rPr>
          <w:rFonts w:cstheme="minorHAnsi"/>
        </w:rPr>
        <w:t>ensinio amžiaus moterų (416 tūkst.) šiuo metu šalyje yra dvigubai daugiau nei vyrų (205</w:t>
      </w:r>
      <w:r w:rsidR="00DA113F" w:rsidRPr="00611B1B">
        <w:rPr>
          <w:rFonts w:cstheme="minorHAnsi"/>
        </w:rPr>
        <w:t> </w:t>
      </w:r>
      <w:r w:rsidR="00956A57" w:rsidRPr="00611B1B">
        <w:rPr>
          <w:rFonts w:cstheme="minorHAnsi"/>
        </w:rPr>
        <w:t>tūkst.). Taigi, pensinio amžiaus vyrai sudaro 15,7</w:t>
      </w:r>
      <w:r w:rsidR="00D75F54">
        <w:rPr>
          <w:rFonts w:cstheme="minorHAnsi"/>
        </w:rPr>
        <w:t xml:space="preserve"> %</w:t>
      </w:r>
      <w:r w:rsidR="00956A57" w:rsidRPr="00611B1B">
        <w:rPr>
          <w:rFonts w:cstheme="minorHAnsi"/>
        </w:rPr>
        <w:t xml:space="preserve"> visų šalies vyrų, kai pensinio amžiaus moter</w:t>
      </w:r>
      <w:r w:rsidR="00B55EEF" w:rsidRPr="00611B1B">
        <w:rPr>
          <w:rFonts w:cstheme="minorHAnsi"/>
        </w:rPr>
        <w:t>ys sudaro</w:t>
      </w:r>
      <w:r w:rsidR="00956A57" w:rsidRPr="00611B1B">
        <w:rPr>
          <w:rFonts w:cstheme="minorHAnsi"/>
        </w:rPr>
        <w:t xml:space="preserve"> beveik 29</w:t>
      </w:r>
      <w:r w:rsidR="00D75F54">
        <w:rPr>
          <w:rFonts w:cstheme="minorHAnsi"/>
        </w:rPr>
        <w:t xml:space="preserve"> %</w:t>
      </w:r>
      <w:r w:rsidR="00956A57" w:rsidRPr="00611B1B">
        <w:rPr>
          <w:rFonts w:cstheme="minorHAnsi"/>
        </w:rPr>
        <w:t xml:space="preserve"> visų moterų (</w:t>
      </w:r>
      <w:r w:rsidR="00CF30F5" w:rsidRPr="00611B1B">
        <w:rPr>
          <w:rFonts w:cstheme="minorHAnsi"/>
        </w:rPr>
        <w:t xml:space="preserve">PAV. </w:t>
      </w:r>
      <w:r w:rsidR="00CF30F5">
        <w:rPr>
          <w:rFonts w:cstheme="minorHAnsi"/>
        </w:rPr>
        <w:t>7</w:t>
      </w:r>
      <w:r w:rsidR="00956A57" w:rsidRPr="00611B1B">
        <w:rPr>
          <w:rFonts w:cstheme="minorHAnsi"/>
        </w:rPr>
        <w:t>).</w:t>
      </w:r>
    </w:p>
    <w:p w:rsidR="00D009CA" w:rsidRPr="00611B1B" w:rsidRDefault="00956A57" w:rsidP="00854823">
      <w:pPr>
        <w:pStyle w:val="Antrat"/>
        <w:framePr w:w="0" w:wrap="auto" w:vAnchor="margin" w:yAlign="inline"/>
        <w:jc w:val="both"/>
        <w:rPr>
          <w:rFonts w:cstheme="minorHAnsi"/>
          <w:noProof/>
        </w:rPr>
      </w:pPr>
      <w:bookmarkStart w:id="32" w:name="_Ref65682169"/>
      <w:bookmarkStart w:id="33" w:name="_Toc83216331"/>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w:t>
      </w:r>
      <w:r w:rsidR="00795ADE">
        <w:rPr>
          <w:rFonts w:cstheme="minorHAnsi"/>
        </w:rPr>
        <w:fldChar w:fldCharType="end"/>
      </w:r>
      <w:bookmarkEnd w:id="32"/>
      <w:r w:rsidRPr="00611B1B">
        <w:rPr>
          <w:rFonts w:cstheme="minorHAnsi"/>
        </w:rPr>
        <w:t xml:space="preserve">. </w:t>
      </w:r>
      <w:r w:rsidR="00F566C7" w:rsidRPr="00611B1B">
        <w:rPr>
          <w:rFonts w:cstheme="minorHAnsi"/>
        </w:rPr>
        <w:t>vyrų ir moterų skaiči</w:t>
      </w:r>
      <w:r w:rsidR="00DB1731">
        <w:rPr>
          <w:rFonts w:cstheme="minorHAnsi"/>
        </w:rPr>
        <w:t>AI</w:t>
      </w:r>
      <w:r w:rsidR="004A2C8A" w:rsidRPr="00611B1B">
        <w:rPr>
          <w:rFonts w:cstheme="minorHAnsi"/>
        </w:rPr>
        <w:t xml:space="preserve"> Lietuvoje</w:t>
      </w:r>
      <w:r w:rsidR="00F566C7" w:rsidRPr="00611B1B">
        <w:rPr>
          <w:rFonts w:cstheme="minorHAnsi"/>
        </w:rPr>
        <w:t>, tūkst. asm., ir j</w:t>
      </w:r>
      <w:r w:rsidR="00DB1731">
        <w:rPr>
          <w:rFonts w:cstheme="minorHAnsi"/>
        </w:rPr>
        <w:t>Ų</w:t>
      </w:r>
      <w:r w:rsidR="00F566C7" w:rsidRPr="00611B1B">
        <w:rPr>
          <w:rFonts w:cstheme="minorHAnsi"/>
        </w:rPr>
        <w:t xml:space="preserve"> struktūra</w:t>
      </w:r>
      <w:r w:rsidRPr="00611B1B">
        <w:rPr>
          <w:rFonts w:cstheme="minorHAnsi"/>
        </w:rPr>
        <w:t xml:space="preserve"> PAGAL AMŽIAUS GRUPES, </w:t>
      </w:r>
      <w:r w:rsidR="00F566C7" w:rsidRPr="00611B1B">
        <w:rPr>
          <w:rFonts w:cstheme="minorHAnsi"/>
        </w:rPr>
        <w:t>tūkst. Asm. ir</w:t>
      </w:r>
      <w:r w:rsidR="00D75F54">
        <w:rPr>
          <w:rFonts w:cstheme="minorHAnsi"/>
        </w:rPr>
        <w:t xml:space="preserve"> %</w:t>
      </w:r>
      <w:r w:rsidRPr="00611B1B">
        <w:rPr>
          <w:rFonts w:cstheme="minorHAnsi"/>
        </w:rPr>
        <w:t>, 2021 M. PR.</w:t>
      </w:r>
      <w:bookmarkEnd w:id="33"/>
    </w:p>
    <w:p w:rsidR="00956A57" w:rsidRPr="00611B1B" w:rsidRDefault="00956A57" w:rsidP="00611B1B">
      <w:pPr>
        <w:keepNext/>
        <w:spacing w:line="276" w:lineRule="auto"/>
        <w:rPr>
          <w:rFonts w:cstheme="minorHAnsi"/>
        </w:rPr>
      </w:pPr>
      <w:r w:rsidRPr="00611B1B">
        <w:rPr>
          <w:rFonts w:cstheme="minorHAnsi"/>
          <w:noProof/>
          <w:lang w:eastAsia="lt-LT"/>
        </w:rPr>
        <w:drawing>
          <wp:inline distT="0" distB="0" distL="0" distR="0" wp14:anchorId="5CA42000" wp14:editId="045E27FC">
            <wp:extent cx="3866775" cy="2911475"/>
            <wp:effectExtent l="0" t="0" r="63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32" t="3516"/>
                    <a:stretch/>
                  </pic:blipFill>
                  <pic:spPr bwMode="auto">
                    <a:xfrm>
                      <a:off x="0" y="0"/>
                      <a:ext cx="3886567" cy="2926377"/>
                    </a:xfrm>
                    <a:prstGeom prst="rect">
                      <a:avLst/>
                    </a:prstGeom>
                    <a:ln>
                      <a:noFill/>
                    </a:ln>
                    <a:extLst>
                      <a:ext uri="{53640926-AAD7-44D8-BBD7-CCE9431645EC}">
                        <a14:shadowObscured xmlns:a14="http://schemas.microsoft.com/office/drawing/2010/main"/>
                      </a:ext>
                    </a:extLst>
                  </pic:spPr>
                </pic:pic>
              </a:graphicData>
            </a:graphic>
          </wp:inline>
        </w:drawing>
      </w:r>
    </w:p>
    <w:p w:rsidR="00956A57" w:rsidRPr="00611B1B" w:rsidRDefault="00956A57"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3A69B4" w:rsidRPr="00611B1B" w:rsidRDefault="00051ABA" w:rsidP="00611B1B">
      <w:pPr>
        <w:pStyle w:val="Bottomcaption"/>
        <w:framePr w:w="0" w:wrap="auto" w:vAnchor="margin" w:yAlign="inline"/>
        <w:spacing w:after="120" w:line="276" w:lineRule="auto"/>
        <w:jc w:val="both"/>
        <w:rPr>
          <w:rStyle w:val="FocusChar"/>
          <w:rFonts w:cstheme="minorHAnsi"/>
          <w:b w:val="0"/>
          <w:bCs w:val="0"/>
          <w:caps w:val="0"/>
          <w:color w:val="auto"/>
          <w:sz w:val="22"/>
          <w:szCs w:val="22"/>
        </w:rPr>
      </w:pPr>
      <w:r w:rsidRPr="00611B1B">
        <w:rPr>
          <w:rFonts w:cstheme="minorHAnsi"/>
          <w:color w:val="auto"/>
          <w:sz w:val="22"/>
          <w:szCs w:val="22"/>
        </w:rPr>
        <w:t xml:space="preserve">Didesnę moterų ir vyrų skaičiaus disproporciją pensiniame amžiuje lemia tai, kad vyrų </w:t>
      </w:r>
      <w:r w:rsidR="002342AA" w:rsidRPr="00611B1B">
        <w:rPr>
          <w:rFonts w:cstheme="minorHAnsi"/>
          <w:color w:val="auto"/>
          <w:sz w:val="22"/>
          <w:szCs w:val="22"/>
        </w:rPr>
        <w:t>vidutin</w:t>
      </w:r>
      <w:r w:rsidRPr="00611B1B">
        <w:rPr>
          <w:rFonts w:cstheme="minorHAnsi"/>
          <w:color w:val="auto"/>
          <w:sz w:val="22"/>
          <w:szCs w:val="22"/>
        </w:rPr>
        <w:t>ė</w:t>
      </w:r>
      <w:r w:rsidR="002342AA" w:rsidRPr="00611B1B">
        <w:rPr>
          <w:rFonts w:cstheme="minorHAnsi"/>
          <w:color w:val="auto"/>
          <w:sz w:val="22"/>
          <w:szCs w:val="22"/>
        </w:rPr>
        <w:t xml:space="preserve"> tikėtina gyvenimo trukm</w:t>
      </w:r>
      <w:r w:rsidRPr="00611B1B">
        <w:rPr>
          <w:rFonts w:cstheme="minorHAnsi"/>
          <w:color w:val="auto"/>
          <w:sz w:val="22"/>
          <w:szCs w:val="22"/>
        </w:rPr>
        <w:t>ė</w:t>
      </w:r>
      <w:r w:rsidR="002342AA" w:rsidRPr="00611B1B">
        <w:rPr>
          <w:rStyle w:val="Puslapioinaosnuoroda"/>
          <w:rFonts w:cstheme="minorHAnsi"/>
          <w:color w:val="auto"/>
          <w:sz w:val="22"/>
          <w:szCs w:val="22"/>
        </w:rPr>
        <w:footnoteReference w:id="47"/>
      </w:r>
      <w:r w:rsidRPr="00611B1B">
        <w:rPr>
          <w:rFonts w:cstheme="minorHAnsi"/>
          <w:color w:val="auto"/>
          <w:sz w:val="22"/>
          <w:szCs w:val="22"/>
        </w:rPr>
        <w:t xml:space="preserve"> yra trumpesnė nei moterų</w:t>
      </w:r>
      <w:r w:rsidR="002342AA" w:rsidRPr="00611B1B">
        <w:rPr>
          <w:rFonts w:cstheme="minorHAnsi"/>
          <w:color w:val="auto"/>
          <w:sz w:val="22"/>
          <w:szCs w:val="22"/>
        </w:rPr>
        <w:t>, 2019 metais</w:t>
      </w:r>
      <w:r w:rsidRPr="00611B1B">
        <w:rPr>
          <w:rFonts w:cstheme="minorHAnsi"/>
          <w:color w:val="auto"/>
          <w:sz w:val="22"/>
          <w:szCs w:val="22"/>
        </w:rPr>
        <w:t xml:space="preserve"> ji siekė </w:t>
      </w:r>
      <w:r w:rsidR="002342AA" w:rsidRPr="00611B1B">
        <w:rPr>
          <w:rFonts w:cstheme="minorHAnsi"/>
          <w:color w:val="auto"/>
          <w:sz w:val="22"/>
          <w:szCs w:val="22"/>
        </w:rPr>
        <w:t>71,5</w:t>
      </w:r>
      <w:r w:rsidRPr="00611B1B">
        <w:rPr>
          <w:rFonts w:cstheme="minorHAnsi"/>
          <w:color w:val="auto"/>
          <w:sz w:val="22"/>
          <w:szCs w:val="22"/>
        </w:rPr>
        <w:t xml:space="preserve"> metų</w:t>
      </w:r>
      <w:r w:rsidR="002342AA" w:rsidRPr="00611B1B">
        <w:rPr>
          <w:rFonts w:cstheme="minorHAnsi"/>
          <w:color w:val="auto"/>
          <w:sz w:val="22"/>
          <w:szCs w:val="22"/>
        </w:rPr>
        <w:t>, o moterų – 81</w:t>
      </w:r>
      <w:r w:rsidRPr="00611B1B">
        <w:rPr>
          <w:rFonts w:cstheme="minorHAnsi"/>
          <w:color w:val="auto"/>
          <w:sz w:val="22"/>
          <w:szCs w:val="22"/>
        </w:rPr>
        <w:t> </w:t>
      </w:r>
      <w:r w:rsidR="002342AA" w:rsidRPr="00611B1B">
        <w:rPr>
          <w:rFonts w:cstheme="minorHAnsi"/>
          <w:color w:val="auto"/>
          <w:sz w:val="22"/>
          <w:szCs w:val="22"/>
        </w:rPr>
        <w:t>met</w:t>
      </w:r>
      <w:r w:rsidRPr="00611B1B">
        <w:rPr>
          <w:rFonts w:cstheme="minorHAnsi"/>
          <w:color w:val="auto"/>
          <w:sz w:val="22"/>
          <w:szCs w:val="22"/>
        </w:rPr>
        <w:t>us</w:t>
      </w:r>
      <w:r w:rsidR="008755FC" w:rsidRPr="00611B1B">
        <w:rPr>
          <w:rStyle w:val="Puslapioinaosnuoroda"/>
          <w:rFonts w:cstheme="minorHAnsi"/>
          <w:color w:val="auto"/>
          <w:sz w:val="22"/>
          <w:szCs w:val="22"/>
        </w:rPr>
        <w:footnoteReference w:id="48"/>
      </w:r>
      <w:r w:rsidR="002342AA" w:rsidRPr="00611B1B">
        <w:rPr>
          <w:rFonts w:cstheme="minorHAnsi"/>
          <w:color w:val="auto"/>
          <w:sz w:val="22"/>
          <w:szCs w:val="22"/>
        </w:rPr>
        <w:t>. Skirtumas tarp vyrų ir moterų vidutinės tikėtinos gyvenimo trukmės 2019 metais buvo 9,5</w:t>
      </w:r>
      <w:r w:rsidRPr="00611B1B">
        <w:rPr>
          <w:rFonts w:cstheme="minorHAnsi"/>
          <w:color w:val="auto"/>
          <w:sz w:val="22"/>
          <w:szCs w:val="22"/>
        </w:rPr>
        <w:t> </w:t>
      </w:r>
      <w:r w:rsidR="002342AA" w:rsidRPr="00611B1B">
        <w:rPr>
          <w:rFonts w:cstheme="minorHAnsi"/>
          <w:color w:val="auto"/>
          <w:sz w:val="22"/>
          <w:szCs w:val="22"/>
        </w:rPr>
        <w:t>metai.</w:t>
      </w:r>
    </w:p>
    <w:p w:rsidR="002C1B59" w:rsidRPr="00611B1B" w:rsidRDefault="008A18B5" w:rsidP="00611B1B">
      <w:pPr>
        <w:spacing w:line="276" w:lineRule="auto"/>
        <w:rPr>
          <w:rFonts w:cstheme="minorHAnsi"/>
          <w:color w:val="000000"/>
          <w:shd w:val="clear" w:color="auto" w:fill="FFFFFF"/>
        </w:rPr>
      </w:pPr>
      <w:r w:rsidRPr="00611B1B">
        <w:rPr>
          <w:rStyle w:val="FocusChar"/>
          <w:rFonts w:cstheme="minorHAnsi"/>
        </w:rPr>
        <w:t>jauniausi</w:t>
      </w:r>
      <w:r w:rsidR="00DB00BC" w:rsidRPr="00611B1B">
        <w:rPr>
          <w:rStyle w:val="FocusChar"/>
          <w:rFonts w:cstheme="minorHAnsi"/>
        </w:rPr>
        <w:t>A</w:t>
      </w:r>
      <w:r w:rsidRPr="00611B1B">
        <w:rPr>
          <w:rStyle w:val="FocusChar"/>
          <w:rFonts w:cstheme="minorHAnsi"/>
        </w:rPr>
        <w:t xml:space="preserve"> savivaldybė</w:t>
      </w:r>
      <w:r w:rsidR="00042170" w:rsidRPr="00611B1B">
        <w:rPr>
          <w:rStyle w:val="FocusChar"/>
          <w:rFonts w:cstheme="minorHAnsi"/>
        </w:rPr>
        <w:t xml:space="preserve"> – Vilniaus miesto </w:t>
      </w:r>
      <w:r w:rsidRPr="00611B1B">
        <w:rPr>
          <w:rStyle w:val="FocusChar"/>
          <w:rFonts w:cstheme="minorHAnsi"/>
        </w:rPr>
        <w:t>s</w:t>
      </w:r>
      <w:r w:rsidR="00042170" w:rsidRPr="00611B1B">
        <w:rPr>
          <w:rStyle w:val="FocusChar"/>
          <w:rFonts w:cstheme="minorHAnsi"/>
        </w:rPr>
        <w:t>avivaldybė</w:t>
      </w:r>
      <w:r w:rsidRPr="00611B1B">
        <w:rPr>
          <w:rStyle w:val="FocusChar"/>
          <w:rFonts w:cstheme="minorHAnsi"/>
        </w:rPr>
        <w:t xml:space="preserve"> </w:t>
      </w:r>
      <w:r w:rsidR="0063775E" w:rsidRPr="00611B1B">
        <w:rPr>
          <w:rStyle w:val="FocusChar"/>
          <w:rFonts w:cstheme="minorHAnsi"/>
        </w:rPr>
        <w:sym w:font="Symbol" w:char="F0BD"/>
      </w:r>
      <w:r w:rsidR="00DD319C" w:rsidRPr="00611B1B">
        <w:rPr>
          <w:rFonts w:cstheme="minorHAnsi"/>
          <w:color w:val="000000"/>
          <w:shd w:val="clear" w:color="auto" w:fill="FFFFFF"/>
        </w:rPr>
        <w:t xml:space="preserve"> </w:t>
      </w:r>
      <w:r w:rsidR="00E9284E" w:rsidRPr="00611B1B">
        <w:rPr>
          <w:rFonts w:cstheme="minorHAnsi"/>
          <w:color w:val="000000"/>
          <w:shd w:val="clear" w:color="auto" w:fill="FFFFFF"/>
        </w:rPr>
        <w:t xml:space="preserve">Lietuvoje gyvena </w:t>
      </w:r>
      <w:r w:rsidR="008536E6" w:rsidRPr="00611B1B">
        <w:rPr>
          <w:rFonts w:cstheme="minorHAnsi"/>
          <w:color w:val="000000"/>
          <w:shd w:val="clear" w:color="auto" w:fill="FFFFFF"/>
        </w:rPr>
        <w:t>448</w:t>
      </w:r>
      <w:r w:rsidR="00E9284E" w:rsidRPr="00611B1B">
        <w:rPr>
          <w:rFonts w:cstheme="minorHAnsi"/>
          <w:color w:val="000000"/>
          <w:shd w:val="clear" w:color="auto" w:fill="FFFFFF"/>
        </w:rPr>
        <w:t xml:space="preserve"> tūkst. v</w:t>
      </w:r>
      <w:r w:rsidR="00DD319C" w:rsidRPr="00611B1B">
        <w:rPr>
          <w:rFonts w:cstheme="minorHAnsi"/>
          <w:color w:val="000000"/>
          <w:shd w:val="clear" w:color="auto" w:fill="FFFFFF"/>
        </w:rPr>
        <w:t>aik</w:t>
      </w:r>
      <w:r w:rsidR="00E9284E" w:rsidRPr="00611B1B">
        <w:rPr>
          <w:rFonts w:cstheme="minorHAnsi"/>
          <w:color w:val="000000"/>
          <w:shd w:val="clear" w:color="auto" w:fill="FFFFFF"/>
        </w:rPr>
        <w:t>ų</w:t>
      </w:r>
      <w:r w:rsidR="00DD319C" w:rsidRPr="00611B1B">
        <w:rPr>
          <w:rFonts w:cstheme="minorHAnsi"/>
          <w:color w:val="000000"/>
          <w:shd w:val="clear" w:color="auto" w:fill="FFFFFF"/>
        </w:rPr>
        <w:t xml:space="preserve"> iki 15</w:t>
      </w:r>
      <w:r w:rsidR="008C200D" w:rsidRPr="00611B1B">
        <w:rPr>
          <w:rFonts w:cstheme="minorHAnsi"/>
          <w:color w:val="000000"/>
          <w:shd w:val="clear" w:color="auto" w:fill="FFFFFF"/>
        </w:rPr>
        <w:t> </w:t>
      </w:r>
      <w:r w:rsidR="00DD319C" w:rsidRPr="00611B1B">
        <w:rPr>
          <w:rFonts w:cstheme="minorHAnsi"/>
          <w:color w:val="000000"/>
          <w:shd w:val="clear" w:color="auto" w:fill="FFFFFF"/>
        </w:rPr>
        <w:t>metų</w:t>
      </w:r>
      <w:r w:rsidR="008755FC" w:rsidRPr="00611B1B">
        <w:rPr>
          <w:rStyle w:val="Puslapioinaosnuoroda"/>
          <w:rFonts w:cstheme="minorHAnsi"/>
          <w:color w:val="000000"/>
          <w:shd w:val="clear" w:color="auto" w:fill="FFFFFF"/>
        </w:rPr>
        <w:footnoteReference w:id="49"/>
      </w:r>
      <w:r w:rsidR="008755FC" w:rsidRPr="00611B1B">
        <w:rPr>
          <w:rFonts w:cstheme="minorHAnsi"/>
          <w:color w:val="000000"/>
          <w:shd w:val="clear" w:color="auto" w:fill="FFFFFF"/>
        </w:rPr>
        <w:t xml:space="preserve">, </w:t>
      </w:r>
      <w:r w:rsidR="00F566C7" w:rsidRPr="00611B1B">
        <w:rPr>
          <w:rFonts w:cstheme="minorHAnsi"/>
          <w:color w:val="000000"/>
          <w:shd w:val="clear" w:color="auto" w:fill="FFFFFF"/>
        </w:rPr>
        <w:t xml:space="preserve">jie sudaro </w:t>
      </w:r>
      <w:r w:rsidR="00BC31BE" w:rsidRPr="00611B1B">
        <w:rPr>
          <w:rFonts w:cstheme="minorHAnsi"/>
          <w:color w:val="000000"/>
          <w:shd w:val="clear" w:color="auto" w:fill="FFFFFF"/>
        </w:rPr>
        <w:t>16</w:t>
      </w:r>
      <w:r w:rsidR="00D75F54">
        <w:rPr>
          <w:rFonts w:cstheme="minorHAnsi"/>
          <w:color w:val="000000"/>
          <w:shd w:val="clear" w:color="auto" w:fill="FFFFFF"/>
        </w:rPr>
        <w:t xml:space="preserve"> %</w:t>
      </w:r>
      <w:r w:rsidR="00F566C7" w:rsidRPr="00611B1B">
        <w:rPr>
          <w:rFonts w:cstheme="minorHAnsi"/>
          <w:color w:val="000000"/>
          <w:shd w:val="clear" w:color="auto" w:fill="FFFFFF"/>
        </w:rPr>
        <w:t xml:space="preserve"> populiacijos</w:t>
      </w:r>
      <w:r w:rsidR="00E9284E" w:rsidRPr="00611B1B">
        <w:rPr>
          <w:rFonts w:cstheme="minorHAnsi"/>
          <w:color w:val="000000"/>
          <w:shd w:val="clear" w:color="auto" w:fill="FFFFFF"/>
        </w:rPr>
        <w:t>.</w:t>
      </w:r>
      <w:r w:rsidR="004722A8" w:rsidRPr="00611B1B">
        <w:rPr>
          <w:rFonts w:cstheme="minorHAnsi"/>
          <w:color w:val="000000"/>
          <w:shd w:val="clear" w:color="auto" w:fill="FFFFFF"/>
        </w:rPr>
        <w:t xml:space="preserve"> Šios gyventojų grupės dydis ir dalis bendruomenėje</w:t>
      </w:r>
      <w:r w:rsidR="002C1B59" w:rsidRPr="00611B1B">
        <w:rPr>
          <w:rFonts w:cstheme="minorHAnsi"/>
          <w:color w:val="000000"/>
          <w:shd w:val="clear" w:color="auto" w:fill="FFFFFF"/>
        </w:rPr>
        <w:t xml:space="preserve"> apibrėžia jos ateitį</w:t>
      </w:r>
      <w:r w:rsidR="004722A8" w:rsidRPr="00611B1B">
        <w:rPr>
          <w:rFonts w:cstheme="minorHAnsi"/>
          <w:color w:val="000000"/>
          <w:shd w:val="clear" w:color="auto" w:fill="FFFFFF"/>
        </w:rPr>
        <w:t xml:space="preserve">. Vaikams ir juos auginančioms šeimoms skirtos ir teikiamos paslaugos </w:t>
      </w:r>
      <w:r w:rsidR="002C1B59" w:rsidRPr="00611B1B">
        <w:rPr>
          <w:rFonts w:cstheme="minorHAnsi"/>
          <w:color w:val="000000"/>
          <w:shd w:val="clear" w:color="auto" w:fill="FFFFFF"/>
        </w:rPr>
        <w:t>daro įtaką tam</w:t>
      </w:r>
      <w:r w:rsidR="004722A8" w:rsidRPr="00611B1B">
        <w:rPr>
          <w:rFonts w:cstheme="minorHAnsi"/>
          <w:color w:val="000000"/>
          <w:shd w:val="clear" w:color="auto" w:fill="FFFFFF"/>
        </w:rPr>
        <w:t xml:space="preserve">, kiek ir kokios darbo jėgos užaugs netolimoje ateityje, ar jai bus patrauklu čia </w:t>
      </w:r>
      <w:r w:rsidR="00826DCB" w:rsidRPr="00611B1B">
        <w:rPr>
          <w:rFonts w:cstheme="minorHAnsi"/>
          <w:color w:val="000000"/>
          <w:shd w:val="clear" w:color="auto" w:fill="FFFFFF"/>
        </w:rPr>
        <w:t>„</w:t>
      </w:r>
      <w:r w:rsidR="004722A8" w:rsidRPr="00611B1B">
        <w:rPr>
          <w:rFonts w:cstheme="minorHAnsi"/>
          <w:color w:val="000000"/>
          <w:shd w:val="clear" w:color="auto" w:fill="FFFFFF"/>
        </w:rPr>
        <w:t>leisti šaknis</w:t>
      </w:r>
      <w:r w:rsidR="00826DCB" w:rsidRPr="00611B1B">
        <w:rPr>
          <w:rFonts w:cstheme="minorHAnsi"/>
          <w:color w:val="000000"/>
          <w:shd w:val="clear" w:color="auto" w:fill="FFFFFF"/>
        </w:rPr>
        <w:t>“</w:t>
      </w:r>
      <w:r w:rsidR="004722A8" w:rsidRPr="00611B1B">
        <w:rPr>
          <w:rFonts w:cstheme="minorHAnsi"/>
          <w:color w:val="000000"/>
          <w:shd w:val="clear" w:color="auto" w:fill="FFFFFF"/>
        </w:rPr>
        <w:t xml:space="preserve"> ir dėti savą indėlį į ekonomiką</w:t>
      </w:r>
      <w:r w:rsidR="00051ABA" w:rsidRPr="00611B1B">
        <w:rPr>
          <w:rFonts w:cstheme="minorHAnsi"/>
          <w:color w:val="000000"/>
          <w:shd w:val="clear" w:color="auto" w:fill="FFFFFF"/>
        </w:rPr>
        <w:t xml:space="preserve"> </w:t>
      </w:r>
      <w:r w:rsidR="001928EA">
        <w:rPr>
          <w:rFonts w:cstheme="minorHAnsi"/>
          <w:color w:val="000000"/>
          <w:shd w:val="clear" w:color="auto" w:fill="FFFFFF"/>
        </w:rPr>
        <w:t>bei</w:t>
      </w:r>
      <w:r w:rsidR="00051ABA" w:rsidRPr="00611B1B">
        <w:rPr>
          <w:rFonts w:cstheme="minorHAnsi"/>
          <w:color w:val="000000"/>
          <w:shd w:val="clear" w:color="auto" w:fill="FFFFFF"/>
        </w:rPr>
        <w:t xml:space="preserve"> savo krašto gerovę.</w:t>
      </w:r>
    </w:p>
    <w:p w:rsidR="00B14776" w:rsidRPr="00611B1B" w:rsidRDefault="002C1B59" w:rsidP="00611B1B">
      <w:pPr>
        <w:spacing w:line="276" w:lineRule="auto"/>
        <w:rPr>
          <w:rFonts w:cstheme="minorHAnsi"/>
          <w:color w:val="000000"/>
          <w:shd w:val="clear" w:color="auto" w:fill="FFFFFF"/>
        </w:rPr>
      </w:pPr>
      <w:r w:rsidRPr="00611B1B">
        <w:rPr>
          <w:rFonts w:cstheme="minorHAnsi"/>
          <w:color w:val="000000"/>
          <w:shd w:val="clear" w:color="auto" w:fill="FFFFFF"/>
        </w:rPr>
        <w:t>V</w:t>
      </w:r>
      <w:r w:rsidR="004C7081" w:rsidRPr="00611B1B">
        <w:rPr>
          <w:rFonts w:cstheme="minorHAnsi"/>
          <w:color w:val="000000"/>
          <w:shd w:val="clear" w:color="auto" w:fill="FFFFFF"/>
        </w:rPr>
        <w:t>aik</w:t>
      </w:r>
      <w:r w:rsidR="00051ABA" w:rsidRPr="00611B1B">
        <w:rPr>
          <w:rFonts w:cstheme="minorHAnsi"/>
          <w:color w:val="000000"/>
          <w:shd w:val="clear" w:color="auto" w:fill="FFFFFF"/>
        </w:rPr>
        <w:t>ai</w:t>
      </w:r>
      <w:r w:rsidR="004C7081" w:rsidRPr="00611B1B">
        <w:rPr>
          <w:rFonts w:cstheme="minorHAnsi"/>
          <w:color w:val="000000"/>
          <w:shd w:val="clear" w:color="auto" w:fill="FFFFFF"/>
        </w:rPr>
        <w:t xml:space="preserve"> iki 15 m</w:t>
      </w:r>
      <w:r w:rsidR="0087461D" w:rsidRPr="00611B1B">
        <w:rPr>
          <w:rFonts w:cstheme="minorHAnsi"/>
          <w:color w:val="000000"/>
          <w:shd w:val="clear" w:color="auto" w:fill="FFFFFF"/>
        </w:rPr>
        <w:t>etų</w:t>
      </w:r>
      <w:r w:rsidR="00740263" w:rsidRPr="00611B1B">
        <w:rPr>
          <w:rFonts w:cstheme="minorHAnsi"/>
          <w:color w:val="000000"/>
          <w:shd w:val="clear" w:color="auto" w:fill="FFFFFF"/>
        </w:rPr>
        <w:t xml:space="preserve"> amžiaus</w:t>
      </w:r>
      <w:r w:rsidR="00051ABA" w:rsidRPr="00611B1B">
        <w:rPr>
          <w:rFonts w:cstheme="minorHAnsi"/>
          <w:color w:val="000000"/>
          <w:shd w:val="clear" w:color="auto" w:fill="FFFFFF"/>
        </w:rPr>
        <w:t xml:space="preserve"> </w:t>
      </w:r>
      <w:r w:rsidR="00740263" w:rsidRPr="00611B1B">
        <w:rPr>
          <w:rFonts w:cstheme="minorHAnsi"/>
          <w:color w:val="000000"/>
          <w:shd w:val="clear" w:color="auto" w:fill="FFFFFF"/>
        </w:rPr>
        <w:t>savivaldyb</w:t>
      </w:r>
      <w:r w:rsidRPr="00611B1B">
        <w:rPr>
          <w:rFonts w:cstheme="minorHAnsi"/>
          <w:color w:val="000000"/>
          <w:shd w:val="clear" w:color="auto" w:fill="FFFFFF"/>
        </w:rPr>
        <w:t xml:space="preserve">ių gyventojų struktūroje </w:t>
      </w:r>
      <w:r w:rsidR="00042170" w:rsidRPr="00611B1B">
        <w:rPr>
          <w:rFonts w:cstheme="minorHAnsi"/>
          <w:color w:val="000000"/>
          <w:shd w:val="clear" w:color="auto" w:fill="FFFFFF"/>
        </w:rPr>
        <w:t>sudaro</w:t>
      </w:r>
      <w:r w:rsidR="00740263" w:rsidRPr="00611B1B">
        <w:rPr>
          <w:rFonts w:cstheme="minorHAnsi"/>
          <w:color w:val="000000"/>
          <w:shd w:val="clear" w:color="auto" w:fill="FFFFFF"/>
        </w:rPr>
        <w:t xml:space="preserve"> </w:t>
      </w:r>
      <w:r w:rsidRPr="00611B1B">
        <w:rPr>
          <w:rFonts w:cstheme="minorHAnsi"/>
          <w:color w:val="000000"/>
          <w:shd w:val="clear" w:color="auto" w:fill="FFFFFF"/>
        </w:rPr>
        <w:t xml:space="preserve">vidutiniškai apie </w:t>
      </w:r>
      <w:r w:rsidR="00740263" w:rsidRPr="00611B1B">
        <w:rPr>
          <w:rFonts w:cstheme="minorHAnsi"/>
          <w:color w:val="000000"/>
          <w:shd w:val="clear" w:color="auto" w:fill="FFFFFF"/>
        </w:rPr>
        <w:t>15</w:t>
      </w:r>
      <w:r w:rsidR="00D75F54">
        <w:rPr>
          <w:rFonts w:cstheme="minorHAnsi"/>
          <w:color w:val="000000"/>
          <w:shd w:val="clear" w:color="auto" w:fill="FFFFFF"/>
        </w:rPr>
        <w:t xml:space="preserve"> %</w:t>
      </w:r>
      <w:r w:rsidR="00740263" w:rsidRPr="00611B1B">
        <w:rPr>
          <w:rFonts w:cstheme="minorHAnsi"/>
          <w:color w:val="000000"/>
          <w:shd w:val="clear" w:color="auto" w:fill="FFFFFF"/>
        </w:rPr>
        <w:t xml:space="preserve">. </w:t>
      </w:r>
      <w:r w:rsidRPr="00611B1B">
        <w:rPr>
          <w:rFonts w:cstheme="minorHAnsi"/>
          <w:color w:val="000000"/>
          <w:shd w:val="clear" w:color="auto" w:fill="FFFFFF"/>
        </w:rPr>
        <w:t>Palyginti su kitomis savivaldybėmis, d</w:t>
      </w:r>
      <w:r w:rsidR="00A32BA7" w:rsidRPr="00611B1B">
        <w:rPr>
          <w:rFonts w:cstheme="minorHAnsi"/>
          <w:color w:val="000000"/>
          <w:shd w:val="clear" w:color="auto" w:fill="FFFFFF"/>
        </w:rPr>
        <w:t>idžiausia 0</w:t>
      </w:r>
      <w:r w:rsidR="008A18B5" w:rsidRPr="00611B1B">
        <w:rPr>
          <w:rFonts w:cstheme="minorHAnsi"/>
          <w:color w:val="000000"/>
          <w:shd w:val="clear" w:color="auto" w:fill="FFFFFF"/>
        </w:rPr>
        <w:t>–</w:t>
      </w:r>
      <w:r w:rsidR="00A32BA7" w:rsidRPr="00611B1B">
        <w:rPr>
          <w:rFonts w:cstheme="minorHAnsi"/>
          <w:color w:val="000000"/>
          <w:shd w:val="clear" w:color="auto" w:fill="FFFFFF"/>
        </w:rPr>
        <w:t>15</w:t>
      </w:r>
      <w:r w:rsidR="008A18B5" w:rsidRPr="00611B1B">
        <w:rPr>
          <w:rFonts w:cstheme="minorHAnsi"/>
          <w:color w:val="000000"/>
          <w:shd w:val="clear" w:color="auto" w:fill="FFFFFF"/>
        </w:rPr>
        <w:t xml:space="preserve"> metų</w:t>
      </w:r>
      <w:r w:rsidR="00A32BA7" w:rsidRPr="00611B1B">
        <w:rPr>
          <w:rFonts w:cstheme="minorHAnsi"/>
          <w:color w:val="000000"/>
          <w:shd w:val="clear" w:color="auto" w:fill="FFFFFF"/>
        </w:rPr>
        <w:t xml:space="preserve"> amžiaus gyventojų dalis</w:t>
      </w:r>
      <w:r w:rsidR="003B258F" w:rsidRPr="00611B1B">
        <w:rPr>
          <w:rFonts w:cstheme="minorHAnsi"/>
          <w:color w:val="000000"/>
          <w:shd w:val="clear" w:color="auto" w:fill="FFFFFF"/>
        </w:rPr>
        <w:t xml:space="preserve"> </w:t>
      </w:r>
      <w:r w:rsidR="00DD319C" w:rsidRPr="00611B1B">
        <w:rPr>
          <w:rFonts w:cstheme="minorHAnsi"/>
          <w:color w:val="000000"/>
          <w:shd w:val="clear" w:color="auto" w:fill="FFFFFF"/>
        </w:rPr>
        <w:t>(18</w:t>
      </w:r>
      <w:r w:rsidR="00D75F54">
        <w:rPr>
          <w:rFonts w:cstheme="minorHAnsi"/>
          <w:color w:val="000000"/>
          <w:shd w:val="clear" w:color="auto" w:fill="FFFFFF"/>
        </w:rPr>
        <w:t xml:space="preserve"> %</w:t>
      </w:r>
      <w:r w:rsidR="00DD319C" w:rsidRPr="00611B1B">
        <w:rPr>
          <w:rFonts w:cstheme="minorHAnsi"/>
          <w:color w:val="000000"/>
          <w:shd w:val="clear" w:color="auto" w:fill="FFFFFF"/>
        </w:rPr>
        <w:t>) gyven</w:t>
      </w:r>
      <w:r w:rsidR="009A3EB4" w:rsidRPr="00611B1B">
        <w:rPr>
          <w:rFonts w:cstheme="minorHAnsi"/>
          <w:color w:val="000000"/>
          <w:shd w:val="clear" w:color="auto" w:fill="FFFFFF"/>
        </w:rPr>
        <w:t>a</w:t>
      </w:r>
      <w:r w:rsidR="00A32BA7" w:rsidRPr="00611B1B">
        <w:rPr>
          <w:rFonts w:cstheme="minorHAnsi"/>
          <w:color w:val="000000"/>
          <w:shd w:val="clear" w:color="auto" w:fill="FFFFFF"/>
        </w:rPr>
        <w:t xml:space="preserve"> Vilniaus miesto sav</w:t>
      </w:r>
      <w:r w:rsidR="0063775E" w:rsidRPr="00611B1B">
        <w:rPr>
          <w:rFonts w:cstheme="minorHAnsi"/>
          <w:color w:val="000000"/>
          <w:shd w:val="clear" w:color="auto" w:fill="FFFFFF"/>
        </w:rPr>
        <w:t>ivaldybėje</w:t>
      </w:r>
      <w:r w:rsidR="00A32BA7" w:rsidRPr="00611B1B">
        <w:rPr>
          <w:rFonts w:cstheme="minorHAnsi"/>
          <w:color w:val="000000"/>
          <w:shd w:val="clear" w:color="auto" w:fill="FFFFFF"/>
        </w:rPr>
        <w:t xml:space="preserve"> (</w:t>
      </w:r>
      <w:r w:rsidR="00CF30F5" w:rsidRPr="00611B1B">
        <w:rPr>
          <w:rFonts w:cstheme="minorHAnsi"/>
        </w:rPr>
        <w:t xml:space="preserve">PAV. </w:t>
      </w:r>
      <w:r w:rsidR="00CF30F5">
        <w:rPr>
          <w:rFonts w:cstheme="minorHAnsi"/>
          <w:noProof/>
        </w:rPr>
        <w:t>8</w:t>
      </w:r>
      <w:r w:rsidR="00CD6A9C">
        <w:rPr>
          <w:rFonts w:cstheme="minorHAnsi"/>
          <w:color w:val="000000"/>
          <w:shd w:val="clear" w:color="auto" w:fill="FFFFFF"/>
        </w:rPr>
        <w:t xml:space="preserve">, </w:t>
      </w:r>
      <w:r w:rsidR="008F5A17" w:rsidRPr="00803A5A">
        <w:t xml:space="preserve">PRIEDAS </w:t>
      </w:r>
      <w:r w:rsidR="008F5A17">
        <w:rPr>
          <w:noProof/>
        </w:rPr>
        <w:t>2</w:t>
      </w:r>
      <w:r w:rsidR="00F15EA6" w:rsidRPr="00611B1B">
        <w:rPr>
          <w:rFonts w:cstheme="minorHAnsi"/>
          <w:color w:val="000000"/>
          <w:shd w:val="clear" w:color="auto" w:fill="FFFFFF"/>
        </w:rPr>
        <w:t>)</w:t>
      </w:r>
      <w:r w:rsidR="00A32BA7" w:rsidRPr="00611B1B">
        <w:rPr>
          <w:rFonts w:cstheme="minorHAnsi"/>
          <w:color w:val="000000"/>
          <w:shd w:val="clear" w:color="auto" w:fill="FFFFFF"/>
        </w:rPr>
        <w:t>.</w:t>
      </w:r>
      <w:r w:rsidR="003B258F" w:rsidRPr="00611B1B">
        <w:rPr>
          <w:rFonts w:cstheme="minorHAnsi"/>
          <w:color w:val="000000"/>
          <w:shd w:val="clear" w:color="auto" w:fill="FFFFFF"/>
        </w:rPr>
        <w:t xml:space="preserve"> Vilniaus miesto savivaldybėje gyvena</w:t>
      </w:r>
      <w:r w:rsidRPr="00611B1B">
        <w:rPr>
          <w:rFonts w:cstheme="minorHAnsi"/>
          <w:color w:val="000000"/>
          <w:shd w:val="clear" w:color="auto" w:fill="FFFFFF"/>
        </w:rPr>
        <w:t xml:space="preserve"> beveik ketvirtadalis (23</w:t>
      </w:r>
      <w:r w:rsidR="00D75F54">
        <w:rPr>
          <w:rFonts w:cstheme="minorHAnsi"/>
          <w:color w:val="000000"/>
          <w:shd w:val="clear" w:color="auto" w:fill="FFFFFF"/>
        </w:rPr>
        <w:t xml:space="preserve"> %</w:t>
      </w:r>
      <w:r w:rsidR="00051ABA" w:rsidRPr="00611B1B">
        <w:rPr>
          <w:rFonts w:cstheme="minorHAnsi"/>
          <w:color w:val="000000"/>
          <w:shd w:val="clear" w:color="auto" w:fill="FFFFFF"/>
        </w:rPr>
        <w:t xml:space="preserve"> arba </w:t>
      </w:r>
      <w:r w:rsidRPr="00611B1B">
        <w:rPr>
          <w:rFonts w:cstheme="minorHAnsi"/>
          <w:color w:val="000000"/>
          <w:shd w:val="clear" w:color="auto" w:fill="FFFFFF"/>
        </w:rPr>
        <w:t>100</w:t>
      </w:r>
      <w:r w:rsidR="00B93995" w:rsidRPr="00611B1B">
        <w:rPr>
          <w:rFonts w:cstheme="minorHAnsi"/>
          <w:color w:val="000000"/>
          <w:shd w:val="clear" w:color="auto" w:fill="FFFFFF"/>
        </w:rPr>
        <w:t> </w:t>
      </w:r>
      <w:r w:rsidRPr="00611B1B">
        <w:rPr>
          <w:rFonts w:cstheme="minorHAnsi"/>
          <w:color w:val="000000"/>
          <w:shd w:val="clear" w:color="auto" w:fill="FFFFFF"/>
        </w:rPr>
        <w:t>861</w:t>
      </w:r>
      <w:r w:rsidR="00B93995" w:rsidRPr="00611B1B">
        <w:rPr>
          <w:rFonts w:cstheme="minorHAnsi"/>
          <w:color w:val="000000"/>
          <w:shd w:val="clear" w:color="auto" w:fill="FFFFFF"/>
        </w:rPr>
        <w:t xml:space="preserve"> </w:t>
      </w:r>
      <w:r w:rsidR="00051ABA" w:rsidRPr="00611B1B">
        <w:rPr>
          <w:rFonts w:cstheme="minorHAnsi"/>
          <w:color w:val="000000"/>
          <w:shd w:val="clear" w:color="auto" w:fill="FFFFFF"/>
        </w:rPr>
        <w:t>vaikas</w:t>
      </w:r>
      <w:r w:rsidRPr="00611B1B">
        <w:rPr>
          <w:rFonts w:cstheme="minorHAnsi"/>
          <w:color w:val="000000"/>
          <w:shd w:val="clear" w:color="auto" w:fill="FFFFFF"/>
        </w:rPr>
        <w:t>) visų</w:t>
      </w:r>
      <w:r w:rsidR="003B258F" w:rsidRPr="00611B1B">
        <w:rPr>
          <w:rFonts w:cstheme="minorHAnsi"/>
          <w:color w:val="000000"/>
          <w:shd w:val="clear" w:color="auto" w:fill="FFFFFF"/>
        </w:rPr>
        <w:t xml:space="preserve"> Lietuvos </w:t>
      </w:r>
      <w:r w:rsidRPr="00611B1B">
        <w:rPr>
          <w:rFonts w:cstheme="minorHAnsi"/>
          <w:color w:val="000000"/>
          <w:shd w:val="clear" w:color="auto" w:fill="FFFFFF"/>
        </w:rPr>
        <w:t xml:space="preserve">vaikų iki </w:t>
      </w:r>
      <w:r w:rsidR="00D006C7" w:rsidRPr="00611B1B">
        <w:rPr>
          <w:rFonts w:cstheme="minorHAnsi"/>
          <w:color w:val="000000"/>
          <w:shd w:val="clear" w:color="auto" w:fill="FFFFFF"/>
        </w:rPr>
        <w:t>15 m</w:t>
      </w:r>
      <w:r w:rsidR="00B93995" w:rsidRPr="00611B1B">
        <w:rPr>
          <w:rFonts w:cstheme="minorHAnsi"/>
          <w:color w:val="000000"/>
          <w:shd w:val="clear" w:color="auto" w:fill="FFFFFF"/>
        </w:rPr>
        <w:t>etų</w:t>
      </w:r>
      <w:r w:rsidR="003B258F" w:rsidRPr="00611B1B">
        <w:rPr>
          <w:rFonts w:cstheme="minorHAnsi"/>
          <w:color w:val="000000"/>
          <w:shd w:val="clear" w:color="auto" w:fill="FFFFFF"/>
        </w:rPr>
        <w:t>.</w:t>
      </w:r>
      <w:r w:rsidR="00B93995" w:rsidRPr="00611B1B">
        <w:rPr>
          <w:rFonts w:cstheme="minorHAnsi"/>
          <w:color w:val="000000"/>
          <w:shd w:val="clear" w:color="auto" w:fill="FFFFFF"/>
        </w:rPr>
        <w:t xml:space="preserve"> </w:t>
      </w:r>
      <w:r w:rsidR="00A32BA7" w:rsidRPr="00611B1B">
        <w:rPr>
          <w:rFonts w:cstheme="minorHAnsi"/>
          <w:color w:val="000000"/>
          <w:shd w:val="clear" w:color="auto" w:fill="FFFFFF"/>
        </w:rPr>
        <w:t>Kit</w:t>
      </w:r>
      <w:r w:rsidR="00DD319C" w:rsidRPr="00611B1B">
        <w:rPr>
          <w:rFonts w:cstheme="minorHAnsi"/>
          <w:color w:val="000000"/>
          <w:shd w:val="clear" w:color="auto" w:fill="FFFFFF"/>
        </w:rPr>
        <w:t>os</w:t>
      </w:r>
      <w:r w:rsidR="00051ABA" w:rsidRPr="00611B1B">
        <w:rPr>
          <w:rFonts w:cstheme="minorHAnsi"/>
          <w:color w:val="000000"/>
          <w:shd w:val="clear" w:color="auto" w:fill="FFFFFF"/>
        </w:rPr>
        <w:t xml:space="preserve">e </w:t>
      </w:r>
      <w:r w:rsidR="0083458A" w:rsidRPr="00611B1B">
        <w:rPr>
          <w:rFonts w:cstheme="minorHAnsi"/>
          <w:color w:val="000000"/>
          <w:shd w:val="clear" w:color="auto" w:fill="FFFFFF"/>
        </w:rPr>
        <w:t>„</w:t>
      </w:r>
      <w:r w:rsidR="00DD319C" w:rsidRPr="00611B1B">
        <w:rPr>
          <w:rFonts w:cstheme="minorHAnsi"/>
          <w:color w:val="000000"/>
          <w:shd w:val="clear" w:color="auto" w:fill="FFFFFF"/>
        </w:rPr>
        <w:t>jauniausi</w:t>
      </w:r>
      <w:r w:rsidR="00DB00B5" w:rsidRPr="00611B1B">
        <w:rPr>
          <w:rFonts w:cstheme="minorHAnsi"/>
          <w:color w:val="000000"/>
          <w:shd w:val="clear" w:color="auto" w:fill="FFFFFF"/>
        </w:rPr>
        <w:t>ų</w:t>
      </w:r>
      <w:r w:rsidR="0083458A" w:rsidRPr="00611B1B">
        <w:rPr>
          <w:rFonts w:cstheme="minorHAnsi"/>
          <w:color w:val="000000"/>
          <w:shd w:val="clear" w:color="auto" w:fill="FFFFFF"/>
        </w:rPr>
        <w:t>“</w:t>
      </w:r>
      <w:r w:rsidR="00DB00B5" w:rsidRPr="00611B1B">
        <w:rPr>
          <w:rFonts w:cstheme="minorHAnsi"/>
          <w:color w:val="000000"/>
          <w:shd w:val="clear" w:color="auto" w:fill="FFFFFF"/>
        </w:rPr>
        <w:t xml:space="preserve"> savivaldybių penketuk</w:t>
      </w:r>
      <w:r w:rsidR="00051ABA" w:rsidRPr="00611B1B">
        <w:rPr>
          <w:rFonts w:cstheme="minorHAnsi"/>
          <w:color w:val="000000"/>
          <w:shd w:val="clear" w:color="auto" w:fill="FFFFFF"/>
        </w:rPr>
        <w:t>o</w:t>
      </w:r>
      <w:r w:rsidR="00DD319C" w:rsidRPr="00611B1B">
        <w:rPr>
          <w:rFonts w:cstheme="minorHAnsi"/>
          <w:color w:val="000000"/>
          <w:shd w:val="clear" w:color="auto" w:fill="FFFFFF"/>
        </w:rPr>
        <w:t xml:space="preserve"> –</w:t>
      </w:r>
      <w:r w:rsidR="00A32BA7" w:rsidRPr="00611B1B">
        <w:rPr>
          <w:rFonts w:cstheme="minorHAnsi"/>
          <w:color w:val="000000"/>
          <w:shd w:val="clear" w:color="auto" w:fill="FFFFFF"/>
        </w:rPr>
        <w:t xml:space="preserve"> Klaipėdos miesto</w:t>
      </w:r>
      <w:r w:rsidR="00DD319C" w:rsidRPr="00611B1B">
        <w:rPr>
          <w:rFonts w:cstheme="minorHAnsi"/>
          <w:color w:val="000000"/>
          <w:shd w:val="clear" w:color="auto" w:fill="FFFFFF"/>
        </w:rPr>
        <w:t>, Klaipėdos rajono</w:t>
      </w:r>
      <w:r w:rsidR="00A32BA7" w:rsidRPr="00611B1B">
        <w:rPr>
          <w:rFonts w:cstheme="minorHAnsi"/>
          <w:color w:val="000000"/>
          <w:shd w:val="clear" w:color="auto" w:fill="FFFFFF"/>
        </w:rPr>
        <w:t>, Kalvarij</w:t>
      </w:r>
      <w:r w:rsidR="00534C27" w:rsidRPr="00611B1B">
        <w:rPr>
          <w:rFonts w:cstheme="minorHAnsi"/>
          <w:color w:val="000000"/>
          <w:shd w:val="clear" w:color="auto" w:fill="FFFFFF"/>
        </w:rPr>
        <w:t>os</w:t>
      </w:r>
      <w:r w:rsidR="00A32BA7" w:rsidRPr="00611B1B">
        <w:rPr>
          <w:rFonts w:cstheme="minorHAnsi"/>
          <w:color w:val="000000"/>
          <w:shd w:val="clear" w:color="auto" w:fill="FFFFFF"/>
        </w:rPr>
        <w:t xml:space="preserve"> ir Šalčininkų r</w:t>
      </w:r>
      <w:r w:rsidR="00DD319C" w:rsidRPr="00611B1B">
        <w:rPr>
          <w:rFonts w:cstheme="minorHAnsi"/>
          <w:color w:val="000000"/>
          <w:shd w:val="clear" w:color="auto" w:fill="FFFFFF"/>
        </w:rPr>
        <w:t>ajon</w:t>
      </w:r>
      <w:r w:rsidR="00C2087B" w:rsidRPr="00611B1B">
        <w:rPr>
          <w:rFonts w:cstheme="minorHAnsi"/>
          <w:color w:val="000000"/>
          <w:shd w:val="clear" w:color="auto" w:fill="FFFFFF"/>
        </w:rPr>
        <w:t>o</w:t>
      </w:r>
      <w:r w:rsidR="00BC6E57">
        <w:rPr>
          <w:rFonts w:cstheme="minorHAnsi"/>
          <w:color w:val="000000"/>
          <w:shd w:val="clear" w:color="auto" w:fill="FFFFFF"/>
        </w:rPr>
        <w:t xml:space="preserve"> </w:t>
      </w:r>
      <w:r w:rsidR="00DB00B5" w:rsidRPr="00611B1B">
        <w:rPr>
          <w:rFonts w:cstheme="minorHAnsi"/>
          <w:color w:val="000000"/>
          <w:shd w:val="clear" w:color="auto" w:fill="FFFFFF"/>
        </w:rPr>
        <w:t>–</w:t>
      </w:r>
      <w:r w:rsidR="00A32BA7" w:rsidRPr="00611B1B">
        <w:rPr>
          <w:rFonts w:cstheme="minorHAnsi"/>
          <w:color w:val="000000"/>
          <w:shd w:val="clear" w:color="auto" w:fill="FFFFFF"/>
        </w:rPr>
        <w:t xml:space="preserve"> </w:t>
      </w:r>
      <w:r w:rsidR="00051ABA" w:rsidRPr="00611B1B">
        <w:rPr>
          <w:rFonts w:cstheme="minorHAnsi"/>
          <w:color w:val="000000"/>
          <w:shd w:val="clear" w:color="auto" w:fill="FFFFFF"/>
        </w:rPr>
        <w:t xml:space="preserve">savivaldybėse </w:t>
      </w:r>
      <w:r w:rsidR="00DD319C" w:rsidRPr="00611B1B">
        <w:rPr>
          <w:rFonts w:cstheme="minorHAnsi"/>
          <w:color w:val="000000"/>
          <w:shd w:val="clear" w:color="auto" w:fill="FFFFFF"/>
        </w:rPr>
        <w:t>vaikų</w:t>
      </w:r>
      <w:r w:rsidR="00A32BA7" w:rsidRPr="00611B1B">
        <w:rPr>
          <w:rFonts w:cstheme="minorHAnsi"/>
          <w:color w:val="000000"/>
          <w:shd w:val="clear" w:color="auto" w:fill="FFFFFF"/>
        </w:rPr>
        <w:t xml:space="preserve"> iki 15 m</w:t>
      </w:r>
      <w:r w:rsidR="00DD319C" w:rsidRPr="00611B1B">
        <w:rPr>
          <w:rFonts w:cstheme="minorHAnsi"/>
          <w:color w:val="000000"/>
          <w:shd w:val="clear" w:color="auto" w:fill="FFFFFF"/>
        </w:rPr>
        <w:t>etų</w:t>
      </w:r>
      <w:r w:rsidR="00A32BA7" w:rsidRPr="00611B1B">
        <w:rPr>
          <w:rFonts w:cstheme="minorHAnsi"/>
          <w:color w:val="000000"/>
          <w:shd w:val="clear" w:color="auto" w:fill="FFFFFF"/>
        </w:rPr>
        <w:t xml:space="preserve"> dalis</w:t>
      </w:r>
      <w:r w:rsidR="009A3EB4" w:rsidRPr="00611B1B">
        <w:rPr>
          <w:rFonts w:cstheme="minorHAnsi"/>
          <w:color w:val="000000"/>
          <w:shd w:val="clear" w:color="auto" w:fill="FFFFFF"/>
        </w:rPr>
        <w:t xml:space="preserve"> </w:t>
      </w:r>
      <w:r w:rsidR="00042170" w:rsidRPr="00611B1B">
        <w:rPr>
          <w:rFonts w:cstheme="minorHAnsi"/>
          <w:color w:val="000000"/>
          <w:shd w:val="clear" w:color="auto" w:fill="FFFFFF"/>
        </w:rPr>
        <w:t xml:space="preserve">tarp </w:t>
      </w:r>
      <w:r w:rsidR="0083458A" w:rsidRPr="00611B1B">
        <w:rPr>
          <w:rFonts w:cstheme="minorHAnsi"/>
          <w:color w:val="000000"/>
          <w:shd w:val="clear" w:color="auto" w:fill="FFFFFF"/>
        </w:rPr>
        <w:t xml:space="preserve">visų </w:t>
      </w:r>
      <w:r w:rsidR="00D006C7" w:rsidRPr="00611B1B">
        <w:rPr>
          <w:rFonts w:cstheme="minorHAnsi"/>
          <w:color w:val="000000"/>
          <w:shd w:val="clear" w:color="auto" w:fill="FFFFFF"/>
        </w:rPr>
        <w:t xml:space="preserve">šių </w:t>
      </w:r>
      <w:r w:rsidR="00042170" w:rsidRPr="00611B1B">
        <w:rPr>
          <w:rFonts w:cstheme="minorHAnsi"/>
          <w:color w:val="000000"/>
          <w:shd w:val="clear" w:color="auto" w:fill="FFFFFF"/>
        </w:rPr>
        <w:t>savivaldyb</w:t>
      </w:r>
      <w:r w:rsidR="00D006C7" w:rsidRPr="00611B1B">
        <w:rPr>
          <w:rFonts w:cstheme="minorHAnsi"/>
          <w:color w:val="000000"/>
          <w:shd w:val="clear" w:color="auto" w:fill="FFFFFF"/>
        </w:rPr>
        <w:t>ių</w:t>
      </w:r>
      <w:r w:rsidR="00042170" w:rsidRPr="00611B1B">
        <w:rPr>
          <w:rFonts w:cstheme="minorHAnsi"/>
          <w:color w:val="000000"/>
          <w:shd w:val="clear" w:color="auto" w:fill="FFFFFF"/>
        </w:rPr>
        <w:t xml:space="preserve"> gyventojų </w:t>
      </w:r>
      <w:r w:rsidR="00A32BA7" w:rsidRPr="00611B1B">
        <w:rPr>
          <w:rFonts w:cstheme="minorHAnsi"/>
          <w:color w:val="000000"/>
          <w:shd w:val="clear" w:color="auto" w:fill="FFFFFF"/>
        </w:rPr>
        <w:t>svyr</w:t>
      </w:r>
      <w:r w:rsidR="009A3EB4" w:rsidRPr="00611B1B">
        <w:rPr>
          <w:rFonts w:cstheme="minorHAnsi"/>
          <w:color w:val="000000"/>
          <w:shd w:val="clear" w:color="auto" w:fill="FFFFFF"/>
        </w:rPr>
        <w:t>uoja</w:t>
      </w:r>
      <w:r w:rsidR="00A32BA7" w:rsidRPr="00611B1B">
        <w:rPr>
          <w:rFonts w:cstheme="minorHAnsi"/>
          <w:color w:val="000000"/>
          <w:shd w:val="clear" w:color="auto" w:fill="FFFFFF"/>
        </w:rPr>
        <w:t xml:space="preserve"> </w:t>
      </w:r>
      <w:r w:rsidR="00DB00B5" w:rsidRPr="00611B1B">
        <w:rPr>
          <w:rFonts w:cstheme="minorHAnsi"/>
          <w:color w:val="000000"/>
          <w:shd w:val="clear" w:color="auto" w:fill="FFFFFF"/>
        </w:rPr>
        <w:t>apie</w:t>
      </w:r>
      <w:r w:rsidR="00DD319C" w:rsidRPr="00611B1B">
        <w:rPr>
          <w:rFonts w:cstheme="minorHAnsi"/>
          <w:color w:val="000000"/>
          <w:shd w:val="clear" w:color="auto" w:fill="FFFFFF"/>
        </w:rPr>
        <w:t xml:space="preserve"> </w:t>
      </w:r>
      <w:r w:rsidR="00A32BA7" w:rsidRPr="00611B1B">
        <w:rPr>
          <w:rFonts w:cstheme="minorHAnsi"/>
          <w:color w:val="000000"/>
          <w:shd w:val="clear" w:color="auto" w:fill="FFFFFF"/>
        </w:rPr>
        <w:t>17,</w:t>
      </w:r>
      <w:r w:rsidR="00DB00B5" w:rsidRPr="00611B1B">
        <w:rPr>
          <w:rFonts w:cstheme="minorHAnsi"/>
          <w:color w:val="000000"/>
          <w:shd w:val="clear" w:color="auto" w:fill="FFFFFF"/>
        </w:rPr>
        <w:t>5</w:t>
      </w:r>
      <w:r w:rsidR="00D75F54">
        <w:rPr>
          <w:rFonts w:cstheme="minorHAnsi"/>
          <w:color w:val="000000"/>
          <w:shd w:val="clear" w:color="auto" w:fill="FFFFFF"/>
        </w:rPr>
        <w:t xml:space="preserve"> %</w:t>
      </w:r>
      <w:r w:rsidR="00A32BA7" w:rsidRPr="00611B1B">
        <w:rPr>
          <w:rFonts w:cstheme="minorHAnsi"/>
          <w:color w:val="000000"/>
          <w:shd w:val="clear" w:color="auto" w:fill="FFFFFF"/>
        </w:rPr>
        <w:t>.</w:t>
      </w:r>
    </w:p>
    <w:p w:rsidR="0060523D" w:rsidRPr="00611B1B" w:rsidRDefault="0060523D" w:rsidP="00611B1B">
      <w:pPr>
        <w:pStyle w:val="Antrat"/>
        <w:framePr w:w="0" w:wrap="auto" w:vAnchor="margin" w:yAlign="inline"/>
        <w:spacing w:line="276" w:lineRule="auto"/>
        <w:jc w:val="both"/>
        <w:rPr>
          <w:rFonts w:cstheme="minorHAnsi"/>
        </w:rPr>
      </w:pPr>
      <w:bookmarkStart w:id="34" w:name="_Ref69219036"/>
      <w:bookmarkStart w:id="35" w:name="_Toc83216332"/>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8</w:t>
      </w:r>
      <w:r w:rsidR="00795ADE">
        <w:rPr>
          <w:rFonts w:cstheme="minorHAnsi"/>
        </w:rPr>
        <w:fldChar w:fldCharType="end"/>
      </w:r>
      <w:bookmarkEnd w:id="34"/>
      <w:r w:rsidRPr="00611B1B">
        <w:rPr>
          <w:rFonts w:cstheme="minorHAnsi"/>
        </w:rPr>
        <w:t>. 0–15 METŲ AMŽIAUS</w:t>
      </w:r>
      <w:r w:rsidR="005820B7">
        <w:rPr>
          <w:rFonts w:cstheme="minorHAnsi"/>
        </w:rPr>
        <w:t xml:space="preserve"> ASMENŲ DALIS TARP VISŲ </w:t>
      </w:r>
      <w:r w:rsidRPr="00611B1B">
        <w:rPr>
          <w:rFonts w:cstheme="minorHAnsi"/>
        </w:rPr>
        <w:t>GYVENTOJŲ SAVIVALDYBĖSE,</w:t>
      </w:r>
      <w:r w:rsidR="00D75F54">
        <w:rPr>
          <w:rFonts w:cstheme="minorHAnsi"/>
        </w:rPr>
        <w:t xml:space="preserve"> %</w:t>
      </w:r>
      <w:r w:rsidRPr="00611B1B">
        <w:rPr>
          <w:rFonts w:cstheme="minorHAnsi"/>
        </w:rPr>
        <w:t>, 2020 M. PR.</w:t>
      </w:r>
      <w:bookmarkEnd w:id="35"/>
    </w:p>
    <w:p w:rsidR="003E0D30" w:rsidRPr="00611B1B" w:rsidRDefault="005B12BE" w:rsidP="00611B1B">
      <w:pPr>
        <w:keepNext/>
        <w:spacing w:line="276" w:lineRule="auto"/>
        <w:rPr>
          <w:rFonts w:cstheme="minorHAnsi"/>
        </w:rPr>
      </w:pPr>
      <w:r w:rsidRPr="00611B1B">
        <w:rPr>
          <w:rFonts w:cstheme="minorHAnsi"/>
          <w:noProof/>
          <w:lang w:eastAsia="lt-LT"/>
        </w:rPr>
        <w:drawing>
          <wp:anchor distT="0" distB="0" distL="114300" distR="114300" simplePos="0" relativeHeight="251684864" behindDoc="0" locked="0" layoutInCell="1" allowOverlap="1" wp14:anchorId="3A60679A" wp14:editId="2B3094FD">
            <wp:simplePos x="0" y="0"/>
            <wp:positionH relativeFrom="column">
              <wp:posOffset>3625850</wp:posOffset>
            </wp:positionH>
            <wp:positionV relativeFrom="paragraph">
              <wp:posOffset>1776730</wp:posOffset>
            </wp:positionV>
            <wp:extent cx="2178050" cy="4762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8050" cy="476250"/>
                    </a:xfrm>
                    <a:prstGeom prst="rect">
                      <a:avLst/>
                    </a:prstGeom>
                  </pic:spPr>
                </pic:pic>
              </a:graphicData>
            </a:graphic>
            <wp14:sizeRelH relativeFrom="page">
              <wp14:pctWidth>0</wp14:pctWidth>
            </wp14:sizeRelH>
            <wp14:sizeRelV relativeFrom="page">
              <wp14:pctHeight>0</wp14:pctHeight>
            </wp14:sizeRelV>
          </wp:anchor>
        </w:drawing>
      </w:r>
      <w:r w:rsidR="009E2B0C" w:rsidRPr="00611B1B">
        <w:rPr>
          <w:rFonts w:cstheme="minorHAnsi"/>
          <w:noProof/>
          <w:lang w:eastAsia="lt-LT"/>
        </w:rPr>
        <w:drawing>
          <wp:inline distT="0" distB="0" distL="0" distR="0" wp14:anchorId="0C80CC5E" wp14:editId="01D0685C">
            <wp:extent cx="5997575" cy="2812415"/>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7575" cy="2812415"/>
                    </a:xfrm>
                    <a:prstGeom prst="rect">
                      <a:avLst/>
                    </a:prstGeom>
                  </pic:spPr>
                </pic:pic>
              </a:graphicData>
            </a:graphic>
          </wp:inline>
        </w:drawing>
      </w:r>
    </w:p>
    <w:p w:rsidR="005B12BE" w:rsidRPr="00611B1B" w:rsidRDefault="003E0D30"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E9284E" w:rsidRPr="00611B1B" w:rsidRDefault="00DD319C" w:rsidP="00611B1B">
      <w:pPr>
        <w:spacing w:line="276" w:lineRule="auto"/>
        <w:rPr>
          <w:rFonts w:cstheme="minorHAnsi"/>
          <w:color w:val="000000"/>
          <w:shd w:val="clear" w:color="auto" w:fill="FFFFFF"/>
        </w:rPr>
      </w:pPr>
      <w:r w:rsidRPr="00611B1B">
        <w:rPr>
          <w:rFonts w:cstheme="minorHAnsi"/>
          <w:color w:val="000000"/>
          <w:shd w:val="clear" w:color="auto" w:fill="FFFFFF"/>
        </w:rPr>
        <w:t>Nuo didžiųjų miestų nutolusi</w:t>
      </w:r>
      <w:r w:rsidR="00B12217" w:rsidRPr="00611B1B">
        <w:rPr>
          <w:rFonts w:cstheme="minorHAnsi"/>
          <w:color w:val="000000"/>
          <w:shd w:val="clear" w:color="auto" w:fill="FFFFFF"/>
        </w:rPr>
        <w:t xml:space="preserve">ose vietovėse </w:t>
      </w:r>
      <w:r w:rsidRPr="00611B1B">
        <w:rPr>
          <w:rFonts w:cstheme="minorHAnsi"/>
          <w:color w:val="000000"/>
          <w:shd w:val="clear" w:color="auto" w:fill="FFFFFF"/>
        </w:rPr>
        <w:t xml:space="preserve">0–15 metų amžiaus </w:t>
      </w:r>
      <w:r w:rsidR="00051ABA" w:rsidRPr="00611B1B">
        <w:rPr>
          <w:rFonts w:cstheme="minorHAnsi"/>
          <w:color w:val="000000"/>
          <w:shd w:val="clear" w:color="auto" w:fill="FFFFFF"/>
        </w:rPr>
        <w:t>dalys</w:t>
      </w:r>
      <w:r w:rsidRPr="00611B1B">
        <w:rPr>
          <w:rFonts w:cstheme="minorHAnsi"/>
          <w:color w:val="000000"/>
          <w:shd w:val="clear" w:color="auto" w:fill="FFFFFF"/>
        </w:rPr>
        <w:t xml:space="preserve"> </w:t>
      </w:r>
      <w:r w:rsidR="00051ABA" w:rsidRPr="00611B1B">
        <w:rPr>
          <w:rFonts w:cstheme="minorHAnsi"/>
          <w:color w:val="000000"/>
          <w:shd w:val="clear" w:color="auto" w:fill="FFFFFF"/>
        </w:rPr>
        <w:t xml:space="preserve">gyventojų struktūroje </w:t>
      </w:r>
      <w:r w:rsidR="009A3EB4" w:rsidRPr="00611B1B">
        <w:rPr>
          <w:rFonts w:cstheme="minorHAnsi"/>
          <w:color w:val="000000"/>
          <w:shd w:val="clear" w:color="auto" w:fill="FFFFFF"/>
        </w:rPr>
        <w:t>yra</w:t>
      </w:r>
      <w:r w:rsidR="00D006C7" w:rsidRPr="00611B1B">
        <w:rPr>
          <w:rFonts w:cstheme="minorHAnsi"/>
          <w:color w:val="000000"/>
          <w:shd w:val="clear" w:color="auto" w:fill="FFFFFF"/>
        </w:rPr>
        <w:t xml:space="preserve"> palyginti</w:t>
      </w:r>
      <w:r w:rsidRPr="00611B1B">
        <w:rPr>
          <w:rFonts w:cstheme="minorHAnsi"/>
          <w:color w:val="000000"/>
          <w:shd w:val="clear" w:color="auto" w:fill="FFFFFF"/>
        </w:rPr>
        <w:t xml:space="preserve"> mažesnė</w:t>
      </w:r>
      <w:r w:rsidR="00042170" w:rsidRPr="00611B1B">
        <w:rPr>
          <w:rFonts w:cstheme="minorHAnsi"/>
          <w:color w:val="000000"/>
          <w:shd w:val="clear" w:color="auto" w:fill="FFFFFF"/>
        </w:rPr>
        <w:t>s</w:t>
      </w:r>
      <w:r w:rsidRPr="00611B1B">
        <w:rPr>
          <w:rFonts w:cstheme="minorHAnsi"/>
          <w:color w:val="000000"/>
          <w:shd w:val="clear" w:color="auto" w:fill="FFFFFF"/>
        </w:rPr>
        <w:t>.</w:t>
      </w:r>
      <w:r w:rsidR="00402338" w:rsidRPr="00611B1B">
        <w:rPr>
          <w:rFonts w:cstheme="minorHAnsi"/>
          <w:color w:val="000000"/>
          <w:shd w:val="clear" w:color="auto" w:fill="FFFFFF"/>
        </w:rPr>
        <w:t xml:space="preserve"> </w:t>
      </w:r>
      <w:r w:rsidR="009A3EB4" w:rsidRPr="00611B1B">
        <w:rPr>
          <w:rFonts w:cstheme="minorHAnsi"/>
          <w:color w:val="000000"/>
          <w:shd w:val="clear" w:color="auto" w:fill="FFFFFF"/>
        </w:rPr>
        <w:t>Mažiausia vaikų iki 15 m</w:t>
      </w:r>
      <w:r w:rsidR="00B12217" w:rsidRPr="00611B1B">
        <w:rPr>
          <w:rFonts w:cstheme="minorHAnsi"/>
          <w:color w:val="000000"/>
          <w:shd w:val="clear" w:color="auto" w:fill="FFFFFF"/>
        </w:rPr>
        <w:t xml:space="preserve">etų gyventojų </w:t>
      </w:r>
      <w:r w:rsidR="00042170" w:rsidRPr="00611B1B">
        <w:rPr>
          <w:rFonts w:cstheme="minorHAnsi"/>
          <w:color w:val="000000"/>
          <w:shd w:val="clear" w:color="auto" w:fill="FFFFFF"/>
        </w:rPr>
        <w:t xml:space="preserve">dalis </w:t>
      </w:r>
      <w:r w:rsidR="00B12217" w:rsidRPr="00611B1B">
        <w:rPr>
          <w:rFonts w:cstheme="minorHAnsi"/>
          <w:color w:val="000000"/>
          <w:shd w:val="clear" w:color="auto" w:fill="FFFFFF"/>
        </w:rPr>
        <w:t>tenka</w:t>
      </w:r>
      <w:r w:rsidR="009A3EB4" w:rsidRPr="00611B1B">
        <w:rPr>
          <w:rFonts w:cstheme="minorHAnsi"/>
          <w:color w:val="000000"/>
          <w:shd w:val="clear" w:color="auto" w:fill="FFFFFF"/>
        </w:rPr>
        <w:t xml:space="preserve"> Ignalinos rajono savivaldyb</w:t>
      </w:r>
      <w:r w:rsidR="00B12217" w:rsidRPr="00611B1B">
        <w:rPr>
          <w:rFonts w:cstheme="minorHAnsi"/>
          <w:color w:val="000000"/>
          <w:shd w:val="clear" w:color="auto" w:fill="FFFFFF"/>
        </w:rPr>
        <w:t>ei</w:t>
      </w:r>
      <w:r w:rsidR="009A3EB4" w:rsidRPr="00611B1B">
        <w:rPr>
          <w:rFonts w:cstheme="minorHAnsi"/>
          <w:color w:val="000000"/>
          <w:shd w:val="clear" w:color="auto" w:fill="FFFFFF"/>
        </w:rPr>
        <w:t>, ji sudar</w:t>
      </w:r>
      <w:r w:rsidR="00B12217" w:rsidRPr="00611B1B">
        <w:rPr>
          <w:rFonts w:cstheme="minorHAnsi"/>
          <w:color w:val="000000"/>
          <w:shd w:val="clear" w:color="auto" w:fill="FFFFFF"/>
        </w:rPr>
        <w:t>o</w:t>
      </w:r>
      <w:r w:rsidR="009A3EB4" w:rsidRPr="00611B1B">
        <w:rPr>
          <w:rFonts w:cstheme="minorHAnsi"/>
          <w:color w:val="000000"/>
          <w:shd w:val="clear" w:color="auto" w:fill="FFFFFF"/>
        </w:rPr>
        <w:t xml:space="preserve"> 11,8</w:t>
      </w:r>
      <w:r w:rsidR="00D75F54">
        <w:rPr>
          <w:rFonts w:cstheme="minorHAnsi"/>
          <w:color w:val="000000"/>
          <w:shd w:val="clear" w:color="auto" w:fill="FFFFFF"/>
        </w:rPr>
        <w:t xml:space="preserve"> %</w:t>
      </w:r>
      <w:r w:rsidR="009A3EB4" w:rsidRPr="00611B1B">
        <w:rPr>
          <w:rFonts w:cstheme="minorHAnsi"/>
          <w:color w:val="000000"/>
          <w:shd w:val="clear" w:color="auto" w:fill="FFFFFF"/>
        </w:rPr>
        <w:t>, t. y. 6,2 proc</w:t>
      </w:r>
      <w:r w:rsidR="005B12BE" w:rsidRPr="00611B1B">
        <w:rPr>
          <w:rFonts w:cstheme="minorHAnsi"/>
          <w:color w:val="000000"/>
          <w:shd w:val="clear" w:color="auto" w:fill="FFFFFF"/>
        </w:rPr>
        <w:t>entini</w:t>
      </w:r>
      <w:r w:rsidR="00051ABA" w:rsidRPr="00611B1B">
        <w:rPr>
          <w:rFonts w:cstheme="minorHAnsi"/>
          <w:color w:val="000000"/>
          <w:shd w:val="clear" w:color="auto" w:fill="FFFFFF"/>
        </w:rPr>
        <w:t>o</w:t>
      </w:r>
      <w:r w:rsidR="005B12BE" w:rsidRPr="00611B1B">
        <w:rPr>
          <w:rFonts w:cstheme="minorHAnsi"/>
          <w:color w:val="000000"/>
          <w:shd w:val="clear" w:color="auto" w:fill="FFFFFF"/>
        </w:rPr>
        <w:t xml:space="preserve"> punkt</w:t>
      </w:r>
      <w:r w:rsidR="00051ABA" w:rsidRPr="00611B1B">
        <w:rPr>
          <w:rFonts w:cstheme="minorHAnsi"/>
          <w:color w:val="000000"/>
          <w:shd w:val="clear" w:color="auto" w:fill="FFFFFF"/>
        </w:rPr>
        <w:t>o</w:t>
      </w:r>
      <w:r w:rsidR="009A3EB4" w:rsidRPr="00611B1B">
        <w:rPr>
          <w:rFonts w:cstheme="minorHAnsi"/>
          <w:color w:val="000000"/>
          <w:shd w:val="clear" w:color="auto" w:fill="FFFFFF"/>
        </w:rPr>
        <w:t xml:space="preserve"> </w:t>
      </w:r>
      <w:r w:rsidR="00B12217" w:rsidRPr="00611B1B">
        <w:rPr>
          <w:rFonts w:cstheme="minorHAnsi"/>
          <w:color w:val="000000"/>
          <w:shd w:val="clear" w:color="auto" w:fill="FFFFFF"/>
        </w:rPr>
        <w:t>maž</w:t>
      </w:r>
      <w:r w:rsidR="00D006C7" w:rsidRPr="00611B1B">
        <w:rPr>
          <w:rFonts w:cstheme="minorHAnsi"/>
          <w:color w:val="000000"/>
          <w:shd w:val="clear" w:color="auto" w:fill="FFFFFF"/>
        </w:rPr>
        <w:t>esnė nei</w:t>
      </w:r>
      <w:r w:rsidR="00B12217" w:rsidRPr="00611B1B">
        <w:rPr>
          <w:rFonts w:cstheme="minorHAnsi"/>
          <w:color w:val="000000"/>
          <w:shd w:val="clear" w:color="auto" w:fill="FFFFFF"/>
        </w:rPr>
        <w:t xml:space="preserve"> Vilniaus miesto savivaldybė</w:t>
      </w:r>
      <w:r w:rsidR="00D006C7" w:rsidRPr="00611B1B">
        <w:rPr>
          <w:rFonts w:cstheme="minorHAnsi"/>
          <w:color w:val="000000"/>
          <w:shd w:val="clear" w:color="auto" w:fill="FFFFFF"/>
        </w:rPr>
        <w:t>je</w:t>
      </w:r>
      <w:r w:rsidR="009A3EB4" w:rsidRPr="00611B1B">
        <w:rPr>
          <w:rFonts w:cstheme="minorHAnsi"/>
          <w:color w:val="000000"/>
          <w:shd w:val="clear" w:color="auto" w:fill="FFFFFF"/>
        </w:rPr>
        <w:t>. Pagal šios amžiaus grupės dalį</w:t>
      </w:r>
      <w:r w:rsidRPr="00611B1B">
        <w:rPr>
          <w:rFonts w:cstheme="minorHAnsi"/>
          <w:color w:val="000000"/>
          <w:shd w:val="clear" w:color="auto" w:fill="FFFFFF"/>
        </w:rPr>
        <w:t xml:space="preserve"> </w:t>
      </w:r>
      <w:r w:rsidR="00051ABA" w:rsidRPr="00611B1B">
        <w:rPr>
          <w:rFonts w:cstheme="minorHAnsi"/>
          <w:color w:val="000000"/>
          <w:shd w:val="clear" w:color="auto" w:fill="FFFFFF"/>
        </w:rPr>
        <w:t xml:space="preserve">gyventojų struktūroje </w:t>
      </w:r>
      <w:r w:rsidR="009A3EB4" w:rsidRPr="00611B1B">
        <w:rPr>
          <w:rFonts w:cstheme="minorHAnsi"/>
          <w:color w:val="000000"/>
          <w:shd w:val="clear" w:color="auto" w:fill="FFFFFF"/>
        </w:rPr>
        <w:t xml:space="preserve">nedaug Ignalinos rajono </w:t>
      </w:r>
      <w:r w:rsidR="00B12217" w:rsidRPr="00611B1B">
        <w:rPr>
          <w:rFonts w:cstheme="minorHAnsi"/>
          <w:color w:val="000000"/>
          <w:shd w:val="clear" w:color="auto" w:fill="FFFFFF"/>
        </w:rPr>
        <w:t>savivaldyb</w:t>
      </w:r>
      <w:r w:rsidR="00051ABA" w:rsidRPr="00611B1B">
        <w:rPr>
          <w:rFonts w:cstheme="minorHAnsi"/>
          <w:color w:val="000000"/>
          <w:shd w:val="clear" w:color="auto" w:fill="FFFFFF"/>
        </w:rPr>
        <w:t>ę lenkia</w:t>
      </w:r>
      <w:r w:rsidR="009A3EB4" w:rsidRPr="00611B1B">
        <w:rPr>
          <w:rFonts w:cstheme="minorHAnsi"/>
          <w:color w:val="000000"/>
          <w:shd w:val="clear" w:color="auto" w:fill="FFFFFF"/>
        </w:rPr>
        <w:t xml:space="preserve"> ir</w:t>
      </w:r>
      <w:r w:rsidRPr="00611B1B">
        <w:rPr>
          <w:rFonts w:cstheme="minorHAnsi"/>
          <w:color w:val="000000"/>
          <w:shd w:val="clear" w:color="auto" w:fill="FFFFFF"/>
        </w:rPr>
        <w:t xml:space="preserve"> </w:t>
      </w:r>
      <w:r w:rsidR="0069288D" w:rsidRPr="00611B1B">
        <w:rPr>
          <w:rFonts w:cstheme="minorHAnsi"/>
          <w:color w:val="000000"/>
          <w:shd w:val="clear" w:color="auto" w:fill="FFFFFF"/>
        </w:rPr>
        <w:t>Rokiškio, Utenos, Molėtų</w:t>
      </w:r>
      <w:r w:rsidRPr="00611B1B">
        <w:rPr>
          <w:rFonts w:cstheme="minorHAnsi"/>
          <w:color w:val="000000"/>
          <w:shd w:val="clear" w:color="auto" w:fill="FFFFFF"/>
        </w:rPr>
        <w:t xml:space="preserve"> </w:t>
      </w:r>
      <w:r w:rsidR="009A3EB4" w:rsidRPr="00611B1B">
        <w:rPr>
          <w:rFonts w:cstheme="minorHAnsi"/>
          <w:color w:val="000000"/>
          <w:shd w:val="clear" w:color="auto" w:fill="FFFFFF"/>
        </w:rPr>
        <w:t>ir</w:t>
      </w:r>
      <w:r w:rsidR="0069288D" w:rsidRPr="00611B1B">
        <w:rPr>
          <w:rFonts w:cstheme="minorHAnsi"/>
          <w:color w:val="000000"/>
          <w:shd w:val="clear" w:color="auto" w:fill="FFFFFF"/>
        </w:rPr>
        <w:t xml:space="preserve"> Anykščių r</w:t>
      </w:r>
      <w:r w:rsidRPr="00611B1B">
        <w:rPr>
          <w:rFonts w:cstheme="minorHAnsi"/>
          <w:color w:val="000000"/>
          <w:shd w:val="clear" w:color="auto" w:fill="FFFFFF"/>
        </w:rPr>
        <w:t>ajonų</w:t>
      </w:r>
      <w:r w:rsidR="0069288D" w:rsidRPr="00611B1B">
        <w:rPr>
          <w:rFonts w:cstheme="minorHAnsi"/>
          <w:color w:val="000000"/>
          <w:shd w:val="clear" w:color="auto" w:fill="FFFFFF"/>
        </w:rPr>
        <w:t xml:space="preserve"> savivaldybės. Jose 0</w:t>
      </w:r>
      <w:r w:rsidR="00B12217" w:rsidRPr="00611B1B">
        <w:rPr>
          <w:rFonts w:cstheme="minorHAnsi"/>
          <w:color w:val="000000"/>
          <w:shd w:val="clear" w:color="auto" w:fill="FFFFFF"/>
        </w:rPr>
        <w:t>–</w:t>
      </w:r>
      <w:r w:rsidR="0069288D" w:rsidRPr="00611B1B">
        <w:rPr>
          <w:rFonts w:cstheme="minorHAnsi"/>
          <w:color w:val="000000"/>
          <w:shd w:val="clear" w:color="auto" w:fill="FFFFFF"/>
        </w:rPr>
        <w:t>15 m</w:t>
      </w:r>
      <w:r w:rsidR="00B12217" w:rsidRPr="00611B1B">
        <w:rPr>
          <w:rFonts w:cstheme="minorHAnsi"/>
          <w:color w:val="000000"/>
          <w:shd w:val="clear" w:color="auto" w:fill="FFFFFF"/>
        </w:rPr>
        <w:t>etų</w:t>
      </w:r>
      <w:r w:rsidR="0069288D" w:rsidRPr="00611B1B">
        <w:rPr>
          <w:rFonts w:cstheme="minorHAnsi"/>
          <w:color w:val="000000"/>
          <w:shd w:val="clear" w:color="auto" w:fill="FFFFFF"/>
        </w:rPr>
        <w:t xml:space="preserve"> amžiaus grupė sudarė </w:t>
      </w:r>
      <w:r w:rsidR="009A3EB4" w:rsidRPr="00611B1B">
        <w:rPr>
          <w:rFonts w:cstheme="minorHAnsi"/>
          <w:color w:val="000000"/>
          <w:shd w:val="clear" w:color="auto" w:fill="FFFFFF"/>
        </w:rPr>
        <w:t xml:space="preserve">nuo </w:t>
      </w:r>
      <w:r w:rsidR="0069288D" w:rsidRPr="00611B1B">
        <w:rPr>
          <w:rFonts w:cstheme="minorHAnsi"/>
          <w:color w:val="000000"/>
          <w:shd w:val="clear" w:color="auto" w:fill="FFFFFF"/>
        </w:rPr>
        <w:t>1</w:t>
      </w:r>
      <w:r w:rsidR="009A3EB4" w:rsidRPr="00611B1B">
        <w:rPr>
          <w:rFonts w:cstheme="minorHAnsi"/>
          <w:color w:val="000000"/>
          <w:shd w:val="clear" w:color="auto" w:fill="FFFFFF"/>
        </w:rPr>
        <w:t>2</w:t>
      </w:r>
      <w:r w:rsidR="00D75F54">
        <w:rPr>
          <w:rFonts w:cstheme="minorHAnsi"/>
          <w:color w:val="000000"/>
          <w:shd w:val="clear" w:color="auto" w:fill="FFFFFF"/>
        </w:rPr>
        <w:t xml:space="preserve"> %</w:t>
      </w:r>
      <w:r w:rsidR="0063775E" w:rsidRPr="00611B1B">
        <w:rPr>
          <w:rFonts w:cstheme="minorHAnsi"/>
          <w:color w:val="000000"/>
          <w:shd w:val="clear" w:color="auto" w:fill="FFFFFF"/>
        </w:rPr>
        <w:t xml:space="preserve"> </w:t>
      </w:r>
      <w:r w:rsidR="009A3EB4" w:rsidRPr="00611B1B">
        <w:rPr>
          <w:rFonts w:cstheme="minorHAnsi"/>
          <w:color w:val="000000"/>
          <w:shd w:val="clear" w:color="auto" w:fill="FFFFFF"/>
        </w:rPr>
        <w:t xml:space="preserve">iki </w:t>
      </w:r>
      <w:r w:rsidR="0069288D" w:rsidRPr="00611B1B">
        <w:rPr>
          <w:rFonts w:cstheme="minorHAnsi"/>
          <w:color w:val="000000"/>
          <w:shd w:val="clear" w:color="auto" w:fill="FFFFFF"/>
        </w:rPr>
        <w:t>12,9</w:t>
      </w:r>
      <w:r w:rsidR="00D75F54">
        <w:rPr>
          <w:rFonts w:cstheme="minorHAnsi"/>
          <w:color w:val="000000"/>
          <w:shd w:val="clear" w:color="auto" w:fill="FFFFFF"/>
        </w:rPr>
        <w:t xml:space="preserve"> %</w:t>
      </w:r>
      <w:r w:rsidR="00127D3E" w:rsidRPr="00611B1B">
        <w:rPr>
          <w:rFonts w:cstheme="minorHAnsi"/>
          <w:color w:val="000000"/>
          <w:shd w:val="clear" w:color="auto" w:fill="FFFFFF"/>
        </w:rPr>
        <w:t xml:space="preserve"> atitinkam</w:t>
      </w:r>
      <w:r w:rsidR="00051ABA" w:rsidRPr="00611B1B">
        <w:rPr>
          <w:rFonts w:cstheme="minorHAnsi"/>
          <w:color w:val="000000"/>
          <w:shd w:val="clear" w:color="auto" w:fill="FFFFFF"/>
        </w:rPr>
        <w:t>ų</w:t>
      </w:r>
      <w:r w:rsidR="00127D3E" w:rsidRPr="00611B1B">
        <w:rPr>
          <w:rFonts w:cstheme="minorHAnsi"/>
          <w:color w:val="000000"/>
          <w:shd w:val="clear" w:color="auto" w:fill="FFFFFF"/>
        </w:rPr>
        <w:t xml:space="preserve"> savivaldyb</w:t>
      </w:r>
      <w:r w:rsidR="00051ABA" w:rsidRPr="00611B1B">
        <w:rPr>
          <w:rFonts w:cstheme="minorHAnsi"/>
          <w:color w:val="000000"/>
          <w:shd w:val="clear" w:color="auto" w:fill="FFFFFF"/>
        </w:rPr>
        <w:t>ių</w:t>
      </w:r>
      <w:r w:rsidR="00127D3E" w:rsidRPr="00611B1B">
        <w:rPr>
          <w:rFonts w:cstheme="minorHAnsi"/>
          <w:color w:val="000000"/>
          <w:shd w:val="clear" w:color="auto" w:fill="FFFFFF"/>
        </w:rPr>
        <w:t xml:space="preserve"> gyven</w:t>
      </w:r>
      <w:r w:rsidR="00051ABA" w:rsidRPr="00611B1B">
        <w:rPr>
          <w:rFonts w:cstheme="minorHAnsi"/>
          <w:color w:val="000000"/>
          <w:shd w:val="clear" w:color="auto" w:fill="FFFFFF"/>
        </w:rPr>
        <w:t>tojų</w:t>
      </w:r>
      <w:r w:rsidR="0069288D" w:rsidRPr="00611B1B">
        <w:rPr>
          <w:rFonts w:cstheme="minorHAnsi"/>
          <w:color w:val="000000"/>
          <w:shd w:val="clear" w:color="auto" w:fill="FFFFFF"/>
        </w:rPr>
        <w:t>.</w:t>
      </w:r>
    </w:p>
    <w:p w:rsidR="00E9284E" w:rsidRPr="00611B1B" w:rsidRDefault="00051ABA" w:rsidP="00611B1B">
      <w:pPr>
        <w:spacing w:line="276" w:lineRule="auto"/>
        <w:rPr>
          <w:rStyle w:val="FocusChar"/>
          <w:rFonts w:cstheme="minorHAnsi"/>
          <w:b w:val="0"/>
          <w:bCs/>
          <w:caps w:val="0"/>
          <w:color w:val="auto"/>
        </w:rPr>
      </w:pPr>
      <w:r w:rsidRPr="00611B1B">
        <w:rPr>
          <w:rStyle w:val="FocusChar"/>
          <w:rFonts w:cstheme="minorHAnsi"/>
          <w:b w:val="0"/>
          <w:bCs/>
          <w:caps w:val="0"/>
          <w:color w:val="auto"/>
        </w:rPr>
        <w:t>Suaugę ar vyresni nei 16 metų amžiaus asmenys sudaro</w:t>
      </w:r>
      <w:r w:rsidR="00127D3E" w:rsidRPr="00611B1B">
        <w:rPr>
          <w:rStyle w:val="FocusChar"/>
          <w:rFonts w:cstheme="minorHAnsi"/>
          <w:b w:val="0"/>
          <w:bCs/>
          <w:color w:val="auto"/>
        </w:rPr>
        <w:t xml:space="preserve"> </w:t>
      </w:r>
      <w:r w:rsidR="00A239FF" w:rsidRPr="00611B1B">
        <w:rPr>
          <w:rStyle w:val="FocusChar"/>
          <w:rFonts w:cstheme="minorHAnsi"/>
          <w:b w:val="0"/>
          <w:bCs/>
          <w:color w:val="auto"/>
        </w:rPr>
        <w:t>84</w:t>
      </w:r>
      <w:r w:rsidR="00D75F54">
        <w:rPr>
          <w:rStyle w:val="FocusChar"/>
          <w:rFonts w:cstheme="minorHAnsi"/>
          <w:b w:val="0"/>
          <w:bCs/>
          <w:color w:val="auto"/>
        </w:rPr>
        <w:t xml:space="preserve"> %</w:t>
      </w:r>
      <w:r w:rsidRPr="00611B1B">
        <w:rPr>
          <w:rStyle w:val="FocusChar"/>
          <w:rFonts w:cstheme="minorHAnsi"/>
          <w:b w:val="0"/>
          <w:bCs/>
          <w:caps w:val="0"/>
          <w:color w:val="auto"/>
        </w:rPr>
        <w:t xml:space="preserve"> visuomenės</w:t>
      </w:r>
      <w:r w:rsidR="00A239FF" w:rsidRPr="00611B1B">
        <w:rPr>
          <w:rStyle w:val="FocusChar"/>
          <w:rFonts w:cstheme="minorHAnsi"/>
          <w:b w:val="0"/>
          <w:bCs/>
          <w:color w:val="auto"/>
        </w:rPr>
        <w:t xml:space="preserve">. </w:t>
      </w:r>
      <w:r w:rsidRPr="00611B1B">
        <w:rPr>
          <w:rStyle w:val="FocusChar"/>
          <w:rFonts w:cstheme="minorHAnsi"/>
          <w:b w:val="0"/>
          <w:bCs/>
          <w:caps w:val="0"/>
          <w:color w:val="auto"/>
        </w:rPr>
        <w:t xml:space="preserve">Tačiau </w:t>
      </w:r>
      <w:r w:rsidR="001928EA">
        <w:rPr>
          <w:rStyle w:val="FocusChar"/>
          <w:rFonts w:cstheme="minorHAnsi"/>
          <w:b w:val="0"/>
          <w:bCs/>
          <w:caps w:val="0"/>
          <w:color w:val="auto"/>
        </w:rPr>
        <w:t>šią visuomenės dalį</w:t>
      </w:r>
      <w:r w:rsidRPr="00611B1B">
        <w:rPr>
          <w:rStyle w:val="FocusChar"/>
          <w:rFonts w:cstheme="minorHAnsi"/>
          <w:b w:val="0"/>
          <w:bCs/>
          <w:caps w:val="0"/>
          <w:color w:val="auto"/>
        </w:rPr>
        <w:t xml:space="preserve"> nagrinėti tikslinga</w:t>
      </w:r>
      <w:r w:rsidR="001928EA">
        <w:rPr>
          <w:rStyle w:val="FocusChar"/>
          <w:rFonts w:cstheme="minorHAnsi"/>
          <w:b w:val="0"/>
          <w:bCs/>
          <w:caps w:val="0"/>
          <w:color w:val="auto"/>
        </w:rPr>
        <w:t>,</w:t>
      </w:r>
      <w:r w:rsidRPr="00611B1B">
        <w:rPr>
          <w:rStyle w:val="FocusChar"/>
          <w:rFonts w:cstheme="minorHAnsi"/>
          <w:b w:val="0"/>
          <w:bCs/>
          <w:caps w:val="0"/>
          <w:color w:val="auto"/>
        </w:rPr>
        <w:t xml:space="preserve"> išskiriant darbingo ir pensinio amžiaus asmenų grupes.</w:t>
      </w:r>
    </w:p>
    <w:p w:rsidR="00411F23" w:rsidRPr="00611B1B" w:rsidRDefault="00B12217" w:rsidP="00611B1B">
      <w:pPr>
        <w:spacing w:line="276" w:lineRule="auto"/>
        <w:rPr>
          <w:rFonts w:cstheme="minorHAnsi"/>
        </w:rPr>
      </w:pPr>
      <w:r w:rsidRPr="00611B1B">
        <w:rPr>
          <w:rStyle w:val="FocusChar"/>
          <w:rFonts w:cstheme="minorHAnsi"/>
        </w:rPr>
        <w:t xml:space="preserve">Darbingo amžiaus žmonių dalis didžiausia Neringos savivaldybėje </w:t>
      </w:r>
      <w:r w:rsidRPr="00611B1B">
        <w:rPr>
          <w:rStyle w:val="FocusChar"/>
          <w:rFonts w:cstheme="minorHAnsi"/>
        </w:rPr>
        <w:sym w:font="Symbol" w:char="F0BD"/>
      </w:r>
      <w:r w:rsidRPr="00611B1B">
        <w:rPr>
          <w:rFonts w:cstheme="minorHAnsi"/>
          <w:color w:val="000000"/>
          <w:shd w:val="clear" w:color="auto" w:fill="FFFFFF"/>
        </w:rPr>
        <w:t xml:space="preserve"> </w:t>
      </w:r>
      <w:r w:rsidR="00D46AFF" w:rsidRPr="00611B1B">
        <w:rPr>
          <w:rFonts w:cstheme="minorHAnsi"/>
        </w:rPr>
        <w:t>Lietuvoje gyvena 1 724,6</w:t>
      </w:r>
      <w:r w:rsidR="00611B1B">
        <w:rPr>
          <w:rFonts w:cstheme="minorHAnsi"/>
        </w:rPr>
        <w:t> </w:t>
      </w:r>
      <w:r w:rsidR="00D46AFF" w:rsidRPr="00611B1B">
        <w:rPr>
          <w:rFonts w:cstheme="minorHAnsi"/>
        </w:rPr>
        <w:t>tūkst. darbingo amžiaus asmenų, jie sudaro 61,7</w:t>
      </w:r>
      <w:r w:rsidR="00D75F54">
        <w:rPr>
          <w:rFonts w:cstheme="minorHAnsi"/>
        </w:rPr>
        <w:t xml:space="preserve"> %</w:t>
      </w:r>
      <w:r w:rsidR="00D46AFF" w:rsidRPr="00611B1B">
        <w:rPr>
          <w:rFonts w:cstheme="minorHAnsi"/>
        </w:rPr>
        <w:t xml:space="preserve"> populiacijos</w:t>
      </w:r>
      <w:r w:rsidR="00984407" w:rsidRPr="00611B1B">
        <w:rPr>
          <w:rStyle w:val="Puslapioinaosnuoroda"/>
          <w:rFonts w:cstheme="minorHAnsi"/>
        </w:rPr>
        <w:footnoteReference w:id="50"/>
      </w:r>
      <w:r w:rsidR="00D46AFF" w:rsidRPr="00611B1B">
        <w:rPr>
          <w:rFonts w:cstheme="minorHAnsi"/>
        </w:rPr>
        <w:t>. Per penkerių metų (2016–2020 m.) laikotarpį darbingo amžiaus gyventojų sumažėjo 3,7</w:t>
      </w:r>
      <w:r w:rsidR="00D75F54">
        <w:rPr>
          <w:rFonts w:cstheme="minorHAnsi"/>
        </w:rPr>
        <w:t xml:space="preserve"> %</w:t>
      </w:r>
      <w:r w:rsidR="00D46AFF" w:rsidRPr="00611B1B">
        <w:rPr>
          <w:rFonts w:cstheme="minorHAnsi"/>
        </w:rPr>
        <w:t xml:space="preserve">. </w:t>
      </w:r>
      <w:r w:rsidR="001168EA" w:rsidRPr="00611B1B">
        <w:rPr>
          <w:rFonts w:cstheme="minorHAnsi"/>
        </w:rPr>
        <w:t xml:space="preserve">Darbingo amžiaus </w:t>
      </w:r>
      <w:r w:rsidR="004853C2" w:rsidRPr="00611B1B">
        <w:rPr>
          <w:rFonts w:cstheme="minorHAnsi"/>
        </w:rPr>
        <w:t>gyventojai</w:t>
      </w:r>
      <w:r w:rsidR="00675D5F" w:rsidRPr="00611B1B">
        <w:rPr>
          <w:rFonts w:cstheme="minorHAnsi"/>
        </w:rPr>
        <w:t xml:space="preserve"> atspindi esamą ir potencialią darbo jėgą. </w:t>
      </w:r>
      <w:r w:rsidR="00D006C7" w:rsidRPr="00611B1B">
        <w:rPr>
          <w:rFonts w:cstheme="minorHAnsi"/>
        </w:rPr>
        <w:t>Gaus</w:t>
      </w:r>
      <w:r w:rsidR="00D46AFF" w:rsidRPr="00611B1B">
        <w:rPr>
          <w:rFonts w:cstheme="minorHAnsi"/>
        </w:rPr>
        <w:t>esnė</w:t>
      </w:r>
      <w:r w:rsidR="00D006C7" w:rsidRPr="00611B1B">
        <w:rPr>
          <w:rFonts w:cstheme="minorHAnsi"/>
        </w:rPr>
        <w:t xml:space="preserve"> šio</w:t>
      </w:r>
      <w:r w:rsidR="00675D5F" w:rsidRPr="00611B1B">
        <w:rPr>
          <w:rFonts w:cstheme="minorHAnsi"/>
        </w:rPr>
        <w:t xml:space="preserve"> amžiaus asmenų grupė </w:t>
      </w:r>
      <w:r w:rsidR="00D006C7" w:rsidRPr="00611B1B">
        <w:rPr>
          <w:rFonts w:cstheme="minorHAnsi"/>
        </w:rPr>
        <w:t>savivaldybėje reiškia</w:t>
      </w:r>
      <w:r w:rsidR="00051ABA" w:rsidRPr="00611B1B">
        <w:rPr>
          <w:rFonts w:cstheme="minorHAnsi"/>
        </w:rPr>
        <w:t xml:space="preserve"> visuomenės potencialą dirbti</w:t>
      </w:r>
      <w:r w:rsidR="007A7292" w:rsidRPr="00611B1B">
        <w:rPr>
          <w:rFonts w:cstheme="minorHAnsi"/>
        </w:rPr>
        <w:t>,</w:t>
      </w:r>
      <w:r w:rsidR="00051ABA" w:rsidRPr="00611B1B">
        <w:rPr>
          <w:rFonts w:cstheme="minorHAnsi"/>
        </w:rPr>
        <w:t xml:space="preserve"> užsidirbti ir gyventi geriau, </w:t>
      </w:r>
      <w:r w:rsidR="007A7292" w:rsidRPr="00611B1B">
        <w:rPr>
          <w:rFonts w:cstheme="minorHAnsi"/>
        </w:rPr>
        <w:t>o taip pat</w:t>
      </w:r>
      <w:r w:rsidR="00051ABA" w:rsidRPr="00611B1B">
        <w:rPr>
          <w:rFonts w:cstheme="minorHAnsi"/>
        </w:rPr>
        <w:t xml:space="preserve"> ir</w:t>
      </w:r>
      <w:r w:rsidR="00D006C7" w:rsidRPr="00611B1B">
        <w:rPr>
          <w:rFonts w:cstheme="minorHAnsi"/>
        </w:rPr>
        <w:t xml:space="preserve"> didesnę darbo jėgos pasiūlą, kuri yra viena iš sąlygų </w:t>
      </w:r>
      <w:r w:rsidR="00411F23" w:rsidRPr="00611B1B">
        <w:rPr>
          <w:rFonts w:cstheme="minorHAnsi"/>
        </w:rPr>
        <w:t>investicijų pritraukim</w:t>
      </w:r>
      <w:r w:rsidR="00D006C7" w:rsidRPr="00611B1B">
        <w:rPr>
          <w:rFonts w:cstheme="minorHAnsi"/>
        </w:rPr>
        <w:t>ui</w:t>
      </w:r>
      <w:r w:rsidR="00411F23" w:rsidRPr="00611B1B">
        <w:rPr>
          <w:rFonts w:cstheme="minorHAnsi"/>
        </w:rPr>
        <w:t>.</w:t>
      </w:r>
    </w:p>
    <w:p w:rsidR="004408AC" w:rsidRPr="00611B1B" w:rsidRDefault="00E9284E" w:rsidP="00611B1B">
      <w:pPr>
        <w:spacing w:line="276" w:lineRule="auto"/>
        <w:rPr>
          <w:rFonts w:cstheme="minorHAnsi"/>
          <w:color w:val="000000"/>
          <w:shd w:val="clear" w:color="auto" w:fill="FFFFFF"/>
        </w:rPr>
      </w:pPr>
      <w:r w:rsidRPr="00611B1B">
        <w:rPr>
          <w:rFonts w:cstheme="minorHAnsi"/>
          <w:color w:val="000000"/>
          <w:shd w:val="clear" w:color="auto" w:fill="FFFFFF"/>
        </w:rPr>
        <w:t>Vidutiniškai savivaldybėse darbingo amžiaus asmenys sudaro</w:t>
      </w:r>
      <w:r w:rsidR="007A7292" w:rsidRPr="00611B1B">
        <w:rPr>
          <w:rFonts w:cstheme="minorHAnsi"/>
          <w:color w:val="000000"/>
          <w:shd w:val="clear" w:color="auto" w:fill="FFFFFF"/>
        </w:rPr>
        <w:t xml:space="preserve"> </w:t>
      </w:r>
      <w:r w:rsidRPr="00611B1B">
        <w:rPr>
          <w:rFonts w:cstheme="minorHAnsi"/>
          <w:color w:val="000000"/>
          <w:shd w:val="clear" w:color="auto" w:fill="FFFFFF"/>
        </w:rPr>
        <w:t>60,8</w:t>
      </w:r>
      <w:r w:rsidR="00D75F54">
        <w:rPr>
          <w:rFonts w:cstheme="minorHAnsi"/>
          <w:color w:val="000000"/>
          <w:shd w:val="clear" w:color="auto" w:fill="FFFFFF"/>
        </w:rPr>
        <w:t xml:space="preserve"> %</w:t>
      </w:r>
      <w:r w:rsidRPr="00611B1B">
        <w:rPr>
          <w:rFonts w:cstheme="minorHAnsi"/>
          <w:color w:val="000000"/>
          <w:shd w:val="clear" w:color="auto" w:fill="FFFFFF"/>
        </w:rPr>
        <w:t xml:space="preserve"> savivaldybės gyventojų. </w:t>
      </w:r>
      <w:r w:rsidR="00B12217" w:rsidRPr="00611B1B">
        <w:rPr>
          <w:rFonts w:cstheme="minorHAnsi"/>
          <w:color w:val="000000"/>
          <w:shd w:val="clear" w:color="auto" w:fill="FFFFFF"/>
        </w:rPr>
        <w:t>Pagal darbingo amžiaus gyventojų dalį konkrečios savivaldybės populiacijoje</w:t>
      </w:r>
      <w:r w:rsidR="003B258F" w:rsidRPr="00611B1B">
        <w:rPr>
          <w:rFonts w:cstheme="minorHAnsi"/>
          <w:color w:val="000000"/>
          <w:shd w:val="clear" w:color="auto" w:fill="FFFFFF"/>
        </w:rPr>
        <w:t xml:space="preserve"> </w:t>
      </w:r>
      <w:r w:rsidR="00B12217" w:rsidRPr="00611B1B">
        <w:rPr>
          <w:rFonts w:cstheme="minorHAnsi"/>
          <w:color w:val="000000"/>
          <w:shd w:val="clear" w:color="auto" w:fill="FFFFFF"/>
        </w:rPr>
        <w:t xml:space="preserve">pirmauja </w:t>
      </w:r>
      <w:r w:rsidR="004408AC" w:rsidRPr="00611B1B">
        <w:rPr>
          <w:rFonts w:cstheme="minorHAnsi"/>
          <w:color w:val="000000"/>
          <w:shd w:val="clear" w:color="auto" w:fill="FFFFFF"/>
        </w:rPr>
        <w:t>Neringos</w:t>
      </w:r>
      <w:r w:rsidR="00C43764" w:rsidRPr="00611B1B">
        <w:rPr>
          <w:rFonts w:cstheme="minorHAnsi"/>
          <w:color w:val="000000"/>
          <w:shd w:val="clear" w:color="auto" w:fill="FFFFFF"/>
        </w:rPr>
        <w:t xml:space="preserve"> </w:t>
      </w:r>
      <w:r w:rsidR="004408AC" w:rsidRPr="00611B1B">
        <w:rPr>
          <w:rFonts w:cstheme="minorHAnsi"/>
          <w:color w:val="000000"/>
          <w:shd w:val="clear" w:color="auto" w:fill="FFFFFF"/>
        </w:rPr>
        <w:t>sav</w:t>
      </w:r>
      <w:r w:rsidR="00B12217" w:rsidRPr="00611B1B">
        <w:rPr>
          <w:rFonts w:cstheme="minorHAnsi"/>
          <w:color w:val="000000"/>
          <w:shd w:val="clear" w:color="auto" w:fill="FFFFFF"/>
        </w:rPr>
        <w:t>ivaldybė</w:t>
      </w:r>
      <w:r w:rsidR="004408AC" w:rsidRPr="00611B1B">
        <w:rPr>
          <w:rFonts w:cstheme="minorHAnsi"/>
          <w:color w:val="000000"/>
          <w:shd w:val="clear" w:color="auto" w:fill="FFFFFF"/>
        </w:rPr>
        <w:t>, kurioje net 69,3</w:t>
      </w:r>
      <w:r w:rsidR="00D75F54">
        <w:rPr>
          <w:rFonts w:cstheme="minorHAnsi"/>
          <w:color w:val="000000"/>
          <w:shd w:val="clear" w:color="auto" w:fill="FFFFFF"/>
        </w:rPr>
        <w:t xml:space="preserve"> %</w:t>
      </w:r>
      <w:r w:rsidR="004408AC" w:rsidRPr="00611B1B">
        <w:rPr>
          <w:rFonts w:cstheme="minorHAnsi"/>
          <w:color w:val="000000"/>
          <w:shd w:val="clear" w:color="auto" w:fill="FFFFFF"/>
        </w:rPr>
        <w:t xml:space="preserve"> gyventojų yra darbingo amžiaus (</w:t>
      </w:r>
      <w:r w:rsidR="00CF30F5" w:rsidRPr="00611B1B">
        <w:rPr>
          <w:rFonts w:cstheme="minorHAnsi"/>
        </w:rPr>
        <w:t xml:space="preserve">PAV. </w:t>
      </w:r>
      <w:r w:rsidR="00CF30F5">
        <w:rPr>
          <w:rFonts w:cstheme="minorHAnsi"/>
          <w:noProof/>
        </w:rPr>
        <w:t>9</w:t>
      </w:r>
      <w:r w:rsidR="00CD6A9C">
        <w:rPr>
          <w:rFonts w:cstheme="minorHAnsi"/>
          <w:color w:val="000000"/>
          <w:shd w:val="clear" w:color="auto" w:fill="FFFFFF"/>
        </w:rPr>
        <w:t xml:space="preserve">, </w:t>
      </w:r>
      <w:r w:rsidR="008F5A17" w:rsidRPr="00803A5A">
        <w:t>PRIEDAS</w:t>
      </w:r>
      <w:r w:rsidR="008F5A17">
        <w:t xml:space="preserve"> </w:t>
      </w:r>
      <w:r w:rsidR="008F5A17">
        <w:rPr>
          <w:noProof/>
        </w:rPr>
        <w:t>2</w:t>
      </w:r>
      <w:r w:rsidR="00F15EA6" w:rsidRPr="00611B1B">
        <w:rPr>
          <w:rFonts w:cstheme="minorHAnsi"/>
          <w:color w:val="000000"/>
          <w:shd w:val="clear" w:color="auto" w:fill="FFFFFF"/>
        </w:rPr>
        <w:t>)</w:t>
      </w:r>
      <w:r w:rsidR="004408AC" w:rsidRPr="00611B1B">
        <w:rPr>
          <w:rFonts w:cstheme="minorHAnsi"/>
          <w:color w:val="000000"/>
          <w:shd w:val="clear" w:color="auto" w:fill="FFFFFF"/>
        </w:rPr>
        <w:t>.</w:t>
      </w:r>
      <w:r w:rsidR="008C1C36" w:rsidRPr="00611B1B">
        <w:rPr>
          <w:rFonts w:cstheme="minorHAnsi"/>
          <w:color w:val="000000"/>
          <w:shd w:val="clear" w:color="auto" w:fill="FFFFFF"/>
        </w:rPr>
        <w:t xml:space="preserve"> </w:t>
      </w:r>
      <w:r w:rsidR="00B12217" w:rsidRPr="00611B1B">
        <w:rPr>
          <w:rFonts w:cstheme="minorHAnsi"/>
          <w:color w:val="000000"/>
          <w:shd w:val="clear" w:color="auto" w:fill="FFFFFF"/>
        </w:rPr>
        <w:t>Kitos savivaldybės, kuriose darbingo amžiaus asmenys sudaro didžiausi</w:t>
      </w:r>
      <w:r w:rsidR="00D46AFF" w:rsidRPr="00611B1B">
        <w:rPr>
          <w:rFonts w:cstheme="minorHAnsi"/>
          <w:color w:val="000000"/>
          <w:shd w:val="clear" w:color="auto" w:fill="FFFFFF"/>
        </w:rPr>
        <w:t>as</w:t>
      </w:r>
      <w:r w:rsidR="00B12217" w:rsidRPr="00611B1B">
        <w:rPr>
          <w:rFonts w:cstheme="minorHAnsi"/>
          <w:color w:val="000000"/>
          <w:shd w:val="clear" w:color="auto" w:fill="FFFFFF"/>
        </w:rPr>
        <w:t xml:space="preserve"> dali</w:t>
      </w:r>
      <w:r w:rsidR="00D46AFF" w:rsidRPr="00611B1B">
        <w:rPr>
          <w:rFonts w:cstheme="minorHAnsi"/>
          <w:color w:val="000000"/>
          <w:shd w:val="clear" w:color="auto" w:fill="FFFFFF"/>
        </w:rPr>
        <w:t>s</w:t>
      </w:r>
      <w:r w:rsidR="00B12217" w:rsidRPr="00611B1B">
        <w:rPr>
          <w:rFonts w:cstheme="minorHAnsi"/>
          <w:color w:val="000000"/>
          <w:shd w:val="clear" w:color="auto" w:fill="FFFFFF"/>
        </w:rPr>
        <w:t>, lyginant su kitomis savivaldybėmis, yra</w:t>
      </w:r>
      <w:r w:rsidR="004408AC" w:rsidRPr="00611B1B">
        <w:rPr>
          <w:rFonts w:cstheme="minorHAnsi"/>
          <w:color w:val="000000"/>
          <w:shd w:val="clear" w:color="auto" w:fill="FFFFFF"/>
        </w:rPr>
        <w:t xml:space="preserve"> didžiųjų Lietuvos mies</w:t>
      </w:r>
      <w:r w:rsidR="00B12217" w:rsidRPr="00611B1B">
        <w:rPr>
          <w:rFonts w:cstheme="minorHAnsi"/>
          <w:color w:val="000000"/>
          <w:shd w:val="clear" w:color="auto" w:fill="FFFFFF"/>
        </w:rPr>
        <w:t>t</w:t>
      </w:r>
      <w:r w:rsidR="004408AC" w:rsidRPr="00611B1B">
        <w:rPr>
          <w:rFonts w:cstheme="minorHAnsi"/>
          <w:color w:val="000000"/>
          <w:shd w:val="clear" w:color="auto" w:fill="FFFFFF"/>
        </w:rPr>
        <w:t>ų</w:t>
      </w:r>
      <w:r w:rsidR="00C43764" w:rsidRPr="00611B1B">
        <w:rPr>
          <w:rFonts w:cstheme="minorHAnsi"/>
          <w:color w:val="000000"/>
          <w:shd w:val="clear" w:color="auto" w:fill="FFFFFF"/>
        </w:rPr>
        <w:t xml:space="preserve"> kaimyninės</w:t>
      </w:r>
      <w:r w:rsidR="004408AC" w:rsidRPr="00611B1B">
        <w:rPr>
          <w:rFonts w:cstheme="minorHAnsi"/>
          <w:color w:val="000000"/>
          <w:shd w:val="clear" w:color="auto" w:fill="FFFFFF"/>
        </w:rPr>
        <w:t xml:space="preserve"> </w:t>
      </w:r>
      <w:r w:rsidRPr="00611B1B">
        <w:rPr>
          <w:rFonts w:cstheme="minorHAnsi"/>
          <w:color w:val="000000"/>
          <w:shd w:val="clear" w:color="auto" w:fill="FFFFFF"/>
        </w:rPr>
        <w:t xml:space="preserve">ir sostinės </w:t>
      </w:r>
      <w:r w:rsidR="004408AC" w:rsidRPr="00611B1B">
        <w:rPr>
          <w:rFonts w:cstheme="minorHAnsi"/>
          <w:color w:val="000000"/>
          <w:shd w:val="clear" w:color="auto" w:fill="FFFFFF"/>
        </w:rPr>
        <w:t>savivaldybės: Klaipėdos r</w:t>
      </w:r>
      <w:r w:rsidR="00B12217" w:rsidRPr="00611B1B">
        <w:rPr>
          <w:rFonts w:cstheme="minorHAnsi"/>
          <w:color w:val="000000"/>
          <w:shd w:val="clear" w:color="auto" w:fill="FFFFFF"/>
        </w:rPr>
        <w:t>ajono</w:t>
      </w:r>
      <w:r w:rsidR="004408AC" w:rsidRPr="00611B1B">
        <w:rPr>
          <w:rFonts w:cstheme="minorHAnsi"/>
          <w:color w:val="000000"/>
          <w:shd w:val="clear" w:color="auto" w:fill="FFFFFF"/>
        </w:rPr>
        <w:t>, Vilniaus r</w:t>
      </w:r>
      <w:r w:rsidR="00B12217" w:rsidRPr="00611B1B">
        <w:rPr>
          <w:rFonts w:cstheme="minorHAnsi"/>
          <w:color w:val="000000"/>
          <w:shd w:val="clear" w:color="auto" w:fill="FFFFFF"/>
        </w:rPr>
        <w:t>ajono</w:t>
      </w:r>
      <w:r w:rsidR="004408AC" w:rsidRPr="00611B1B">
        <w:rPr>
          <w:rFonts w:cstheme="minorHAnsi"/>
          <w:color w:val="000000"/>
          <w:shd w:val="clear" w:color="auto" w:fill="FFFFFF"/>
        </w:rPr>
        <w:t>, Kauno r</w:t>
      </w:r>
      <w:r w:rsidR="00B12217" w:rsidRPr="00611B1B">
        <w:rPr>
          <w:rFonts w:cstheme="minorHAnsi"/>
          <w:color w:val="000000"/>
          <w:shd w:val="clear" w:color="auto" w:fill="FFFFFF"/>
        </w:rPr>
        <w:t>ajono</w:t>
      </w:r>
      <w:r w:rsidR="004408AC" w:rsidRPr="00611B1B">
        <w:rPr>
          <w:rFonts w:cstheme="minorHAnsi"/>
          <w:color w:val="000000"/>
          <w:shd w:val="clear" w:color="auto" w:fill="FFFFFF"/>
        </w:rPr>
        <w:t xml:space="preserve"> ir Vilniaus m</w:t>
      </w:r>
      <w:r w:rsidR="00B12217" w:rsidRPr="00611B1B">
        <w:rPr>
          <w:rFonts w:cstheme="minorHAnsi"/>
          <w:color w:val="000000"/>
          <w:shd w:val="clear" w:color="auto" w:fill="FFFFFF"/>
        </w:rPr>
        <w:t>iesto</w:t>
      </w:r>
      <w:r w:rsidR="004408AC" w:rsidRPr="00611B1B">
        <w:rPr>
          <w:rFonts w:cstheme="minorHAnsi"/>
          <w:color w:val="000000"/>
          <w:shd w:val="clear" w:color="auto" w:fill="FFFFFF"/>
        </w:rPr>
        <w:t xml:space="preserve"> savivaldybės</w:t>
      </w:r>
      <w:r w:rsidR="00BE3DE1" w:rsidRPr="00611B1B">
        <w:rPr>
          <w:rFonts w:cstheme="minorHAnsi"/>
          <w:color w:val="000000"/>
          <w:shd w:val="clear" w:color="auto" w:fill="FFFFFF"/>
        </w:rPr>
        <w:t>. Jose</w:t>
      </w:r>
      <w:r w:rsidR="004408AC" w:rsidRPr="00611B1B">
        <w:rPr>
          <w:rFonts w:cstheme="minorHAnsi"/>
          <w:color w:val="000000"/>
          <w:shd w:val="clear" w:color="auto" w:fill="FFFFFF"/>
        </w:rPr>
        <w:t xml:space="preserve"> darbingo amžiaus </w:t>
      </w:r>
      <w:r w:rsidR="00B12217" w:rsidRPr="00611B1B">
        <w:rPr>
          <w:rFonts w:cstheme="minorHAnsi"/>
          <w:color w:val="000000"/>
          <w:shd w:val="clear" w:color="auto" w:fill="FFFFFF"/>
        </w:rPr>
        <w:t xml:space="preserve">gyventojų dalys </w:t>
      </w:r>
      <w:r w:rsidR="00E1289B" w:rsidRPr="00611B1B">
        <w:rPr>
          <w:rFonts w:cstheme="minorHAnsi"/>
          <w:color w:val="000000"/>
          <w:shd w:val="clear" w:color="auto" w:fill="FFFFFF"/>
        </w:rPr>
        <w:t>svyruoja</w:t>
      </w:r>
      <w:r w:rsidR="00B12217" w:rsidRPr="00611B1B">
        <w:rPr>
          <w:rFonts w:cstheme="minorHAnsi"/>
          <w:color w:val="000000"/>
          <w:shd w:val="clear" w:color="auto" w:fill="FFFFFF"/>
        </w:rPr>
        <w:t xml:space="preserve"> nuo </w:t>
      </w:r>
      <w:r w:rsidR="004408AC" w:rsidRPr="00611B1B">
        <w:rPr>
          <w:rFonts w:cstheme="minorHAnsi"/>
          <w:color w:val="000000"/>
          <w:shd w:val="clear" w:color="auto" w:fill="FFFFFF"/>
        </w:rPr>
        <w:t>63,9</w:t>
      </w:r>
      <w:r w:rsidR="00D75F54">
        <w:rPr>
          <w:rFonts w:cstheme="minorHAnsi"/>
          <w:color w:val="000000"/>
          <w:shd w:val="clear" w:color="auto" w:fill="FFFFFF"/>
        </w:rPr>
        <w:t xml:space="preserve"> %</w:t>
      </w:r>
      <w:r w:rsidR="00B12217" w:rsidRPr="00611B1B">
        <w:rPr>
          <w:rFonts w:cstheme="minorHAnsi"/>
          <w:color w:val="000000"/>
          <w:shd w:val="clear" w:color="auto" w:fill="FFFFFF"/>
        </w:rPr>
        <w:t xml:space="preserve"> iki</w:t>
      </w:r>
      <w:r w:rsidR="004408AC" w:rsidRPr="00611B1B">
        <w:rPr>
          <w:rFonts w:cstheme="minorHAnsi"/>
          <w:color w:val="000000"/>
          <w:shd w:val="clear" w:color="auto" w:fill="FFFFFF"/>
        </w:rPr>
        <w:t xml:space="preserve"> 65,4</w:t>
      </w:r>
      <w:r w:rsidR="00D75F54">
        <w:rPr>
          <w:rFonts w:cstheme="minorHAnsi"/>
          <w:color w:val="000000"/>
          <w:shd w:val="clear" w:color="auto" w:fill="FFFFFF"/>
        </w:rPr>
        <w:t xml:space="preserve"> %</w:t>
      </w:r>
      <w:r w:rsidR="004408AC" w:rsidRPr="00611B1B">
        <w:rPr>
          <w:rFonts w:cstheme="minorHAnsi"/>
          <w:color w:val="000000"/>
          <w:shd w:val="clear" w:color="auto" w:fill="FFFFFF"/>
        </w:rPr>
        <w:t>.</w:t>
      </w:r>
    </w:p>
    <w:p w:rsidR="003E0D30" w:rsidRPr="00611B1B" w:rsidRDefault="003E0D30" w:rsidP="00611B1B">
      <w:pPr>
        <w:pStyle w:val="Antrat"/>
        <w:framePr w:w="0" w:wrap="auto" w:vAnchor="margin" w:yAlign="inline"/>
        <w:spacing w:line="276" w:lineRule="auto"/>
        <w:jc w:val="both"/>
        <w:rPr>
          <w:rFonts w:cstheme="minorHAnsi"/>
        </w:rPr>
      </w:pPr>
      <w:bookmarkStart w:id="36" w:name="_Ref62489145"/>
      <w:bookmarkStart w:id="37" w:name="_Toc83216333"/>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9</w:t>
      </w:r>
      <w:r w:rsidR="00795ADE">
        <w:rPr>
          <w:rFonts w:cstheme="minorHAnsi"/>
        </w:rPr>
        <w:fldChar w:fldCharType="end"/>
      </w:r>
      <w:bookmarkEnd w:id="36"/>
      <w:r w:rsidRPr="00611B1B">
        <w:rPr>
          <w:rFonts w:cstheme="minorHAnsi"/>
        </w:rPr>
        <w:t xml:space="preserve">. Darbingo amžiaus </w:t>
      </w:r>
      <w:r w:rsidR="005820B7">
        <w:rPr>
          <w:rFonts w:cstheme="minorHAnsi"/>
        </w:rPr>
        <w:t xml:space="preserve">ASMENŲ DALIS TARP VISŲ </w:t>
      </w:r>
      <w:r w:rsidR="005820B7" w:rsidRPr="00611B1B">
        <w:rPr>
          <w:rFonts w:cstheme="minorHAnsi"/>
        </w:rPr>
        <w:t>GYVENTOJŲ SAVIVALDYBĖSE</w:t>
      </w:r>
      <w:r w:rsidRPr="00611B1B">
        <w:rPr>
          <w:rFonts w:cstheme="minorHAnsi"/>
        </w:rPr>
        <w:t>,</w:t>
      </w:r>
      <w:r w:rsidR="00D75F54">
        <w:rPr>
          <w:rFonts w:cstheme="minorHAnsi"/>
        </w:rPr>
        <w:t xml:space="preserve"> %</w:t>
      </w:r>
      <w:r w:rsidRPr="00611B1B">
        <w:rPr>
          <w:rFonts w:cstheme="minorHAnsi"/>
        </w:rPr>
        <w:t>, 2020 m.</w:t>
      </w:r>
      <w:r w:rsidR="00240A7E" w:rsidRPr="00611B1B">
        <w:rPr>
          <w:rFonts w:cstheme="minorHAnsi"/>
        </w:rPr>
        <w:t xml:space="preserve"> pr.</w:t>
      </w:r>
      <w:bookmarkEnd w:id="37"/>
    </w:p>
    <w:p w:rsidR="003E0D30" w:rsidRPr="00611B1B" w:rsidRDefault="00055248" w:rsidP="00611B1B">
      <w:pPr>
        <w:keepNext/>
        <w:spacing w:line="276" w:lineRule="auto"/>
        <w:rPr>
          <w:rFonts w:cstheme="minorHAnsi"/>
        </w:rPr>
      </w:pPr>
      <w:r w:rsidRPr="00611B1B">
        <w:rPr>
          <w:rFonts w:cstheme="minorHAnsi"/>
          <w:noProof/>
          <w:lang w:eastAsia="lt-LT"/>
        </w:rPr>
        <w:drawing>
          <wp:anchor distT="0" distB="0" distL="114300" distR="114300" simplePos="0" relativeHeight="251686912" behindDoc="0" locked="0" layoutInCell="1" allowOverlap="1" wp14:anchorId="22C8801F" wp14:editId="3340389C">
            <wp:simplePos x="0" y="0"/>
            <wp:positionH relativeFrom="column">
              <wp:posOffset>3536950</wp:posOffset>
            </wp:positionH>
            <wp:positionV relativeFrom="paragraph">
              <wp:posOffset>1772920</wp:posOffset>
            </wp:positionV>
            <wp:extent cx="2178050" cy="4762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8050" cy="476250"/>
                    </a:xfrm>
                    <a:prstGeom prst="rect">
                      <a:avLst/>
                    </a:prstGeom>
                  </pic:spPr>
                </pic:pic>
              </a:graphicData>
            </a:graphic>
            <wp14:sizeRelH relativeFrom="page">
              <wp14:pctWidth>0</wp14:pctWidth>
            </wp14:sizeRelH>
            <wp14:sizeRelV relativeFrom="page">
              <wp14:pctHeight>0</wp14:pctHeight>
            </wp14:sizeRelV>
          </wp:anchor>
        </w:drawing>
      </w:r>
      <w:r w:rsidR="009E2B0C" w:rsidRPr="00611B1B">
        <w:rPr>
          <w:rFonts w:cstheme="minorHAnsi"/>
          <w:noProof/>
          <w:lang w:eastAsia="lt-LT"/>
        </w:rPr>
        <w:drawing>
          <wp:inline distT="0" distB="0" distL="0" distR="0" wp14:anchorId="4098CD8D" wp14:editId="41C89270">
            <wp:extent cx="5997575" cy="2849880"/>
            <wp:effectExtent l="0" t="0" r="317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7575" cy="2849880"/>
                    </a:xfrm>
                    <a:prstGeom prst="rect">
                      <a:avLst/>
                    </a:prstGeom>
                  </pic:spPr>
                </pic:pic>
              </a:graphicData>
            </a:graphic>
          </wp:inline>
        </w:drawing>
      </w:r>
    </w:p>
    <w:p w:rsidR="003E0D30" w:rsidRPr="00611B1B" w:rsidRDefault="003E0D30" w:rsidP="00611B1B">
      <w:pPr>
        <w:pStyle w:val="Bottomcaption"/>
        <w:framePr w:w="0" w:wrap="auto" w:vAnchor="margin" w:yAlign="inline"/>
        <w:spacing w:line="276" w:lineRule="auto"/>
        <w:rPr>
          <w:rFonts w:cstheme="minorHAnsi"/>
          <w:color w:val="000000"/>
          <w:shd w:val="clear" w:color="auto" w:fill="FFFFFF"/>
        </w:rPr>
      </w:pPr>
      <w:r w:rsidRPr="00611B1B">
        <w:rPr>
          <w:rFonts w:cstheme="minorHAnsi"/>
        </w:rPr>
        <w:t>Šaltinis: Statistikos departamentas</w:t>
      </w:r>
    </w:p>
    <w:p w:rsidR="001804D5" w:rsidRPr="00611B1B" w:rsidRDefault="004722A8" w:rsidP="00611B1B">
      <w:pPr>
        <w:spacing w:line="276" w:lineRule="auto"/>
        <w:rPr>
          <w:rFonts w:cstheme="minorHAnsi"/>
          <w:color w:val="000000"/>
          <w:shd w:val="clear" w:color="auto" w:fill="FFFFFF"/>
        </w:rPr>
      </w:pPr>
      <w:r w:rsidRPr="00611B1B">
        <w:rPr>
          <w:rFonts w:cstheme="minorHAnsi"/>
          <w:color w:val="000000"/>
          <w:shd w:val="clear" w:color="auto" w:fill="FFFFFF"/>
        </w:rPr>
        <w:t>M</w:t>
      </w:r>
      <w:r w:rsidR="001804D5" w:rsidRPr="00611B1B">
        <w:rPr>
          <w:rFonts w:cstheme="minorHAnsi"/>
          <w:color w:val="000000"/>
          <w:shd w:val="clear" w:color="auto" w:fill="FFFFFF"/>
        </w:rPr>
        <w:t>ažiausia šios amžiaus grupės</w:t>
      </w:r>
      <w:r w:rsidR="00C43764" w:rsidRPr="00611B1B">
        <w:rPr>
          <w:rFonts w:cstheme="minorHAnsi"/>
          <w:color w:val="000000"/>
          <w:shd w:val="clear" w:color="auto" w:fill="FFFFFF"/>
        </w:rPr>
        <w:t xml:space="preserve"> (kaip ir vaikų iki 15 metų</w:t>
      </w:r>
      <w:r w:rsidR="00B43943" w:rsidRPr="00611B1B">
        <w:rPr>
          <w:rFonts w:cstheme="minorHAnsi"/>
          <w:color w:val="000000"/>
          <w:shd w:val="clear" w:color="auto" w:fill="FFFFFF"/>
        </w:rPr>
        <w:t xml:space="preserve"> amžiaus grupės</w:t>
      </w:r>
      <w:r w:rsidR="00C43764" w:rsidRPr="00611B1B">
        <w:rPr>
          <w:rFonts w:cstheme="minorHAnsi"/>
          <w:color w:val="000000"/>
          <w:shd w:val="clear" w:color="auto" w:fill="FFFFFF"/>
        </w:rPr>
        <w:t>)</w:t>
      </w:r>
      <w:r w:rsidR="001804D5" w:rsidRPr="00611B1B">
        <w:rPr>
          <w:rFonts w:cstheme="minorHAnsi"/>
          <w:color w:val="000000"/>
          <w:shd w:val="clear" w:color="auto" w:fill="FFFFFF"/>
        </w:rPr>
        <w:t xml:space="preserve"> dalis </w:t>
      </w:r>
      <w:r w:rsidRPr="00611B1B">
        <w:rPr>
          <w:rFonts w:cstheme="minorHAnsi"/>
          <w:color w:val="000000"/>
          <w:shd w:val="clear" w:color="auto" w:fill="FFFFFF"/>
        </w:rPr>
        <w:t>(57,2</w:t>
      </w:r>
      <w:r w:rsidR="00D75F54">
        <w:rPr>
          <w:rFonts w:cstheme="minorHAnsi"/>
          <w:color w:val="000000"/>
          <w:shd w:val="clear" w:color="auto" w:fill="FFFFFF"/>
        </w:rPr>
        <w:t xml:space="preserve"> %</w:t>
      </w:r>
      <w:r w:rsidRPr="00611B1B">
        <w:rPr>
          <w:rFonts w:cstheme="minorHAnsi"/>
          <w:color w:val="000000"/>
          <w:shd w:val="clear" w:color="auto" w:fill="FFFFFF"/>
        </w:rPr>
        <w:t>) tenka</w:t>
      </w:r>
      <w:r w:rsidR="001804D5" w:rsidRPr="00611B1B">
        <w:rPr>
          <w:rFonts w:cstheme="minorHAnsi"/>
          <w:color w:val="000000"/>
          <w:shd w:val="clear" w:color="auto" w:fill="FFFFFF"/>
        </w:rPr>
        <w:t xml:space="preserve"> Ignalinos r</w:t>
      </w:r>
      <w:r w:rsidR="00C43764" w:rsidRPr="00611B1B">
        <w:rPr>
          <w:rFonts w:cstheme="minorHAnsi"/>
          <w:color w:val="000000"/>
          <w:shd w:val="clear" w:color="auto" w:fill="FFFFFF"/>
        </w:rPr>
        <w:t>ajono</w:t>
      </w:r>
      <w:r w:rsidR="001804D5" w:rsidRPr="00611B1B">
        <w:rPr>
          <w:rFonts w:cstheme="minorHAnsi"/>
          <w:color w:val="000000"/>
          <w:shd w:val="clear" w:color="auto" w:fill="FFFFFF"/>
        </w:rPr>
        <w:t xml:space="preserve"> savivaldyb</w:t>
      </w:r>
      <w:r w:rsidRPr="00611B1B">
        <w:rPr>
          <w:rFonts w:cstheme="minorHAnsi"/>
          <w:color w:val="000000"/>
          <w:shd w:val="clear" w:color="auto" w:fill="FFFFFF"/>
        </w:rPr>
        <w:t>ei</w:t>
      </w:r>
      <w:r w:rsidR="00527DF6" w:rsidRPr="00611B1B">
        <w:rPr>
          <w:rFonts w:cstheme="minorHAnsi"/>
          <w:color w:val="000000"/>
          <w:shd w:val="clear" w:color="auto" w:fill="FFFFFF"/>
        </w:rPr>
        <w:t>. Lietuvos kurortinėse Birštono ir Palangos m</w:t>
      </w:r>
      <w:r w:rsidR="00C43764" w:rsidRPr="00611B1B">
        <w:rPr>
          <w:rFonts w:cstheme="minorHAnsi"/>
          <w:color w:val="000000"/>
          <w:shd w:val="clear" w:color="auto" w:fill="FFFFFF"/>
        </w:rPr>
        <w:t>iesto savivaldybėse</w:t>
      </w:r>
      <w:r w:rsidR="00527DF6" w:rsidRPr="00611B1B">
        <w:rPr>
          <w:rFonts w:cstheme="minorHAnsi"/>
          <w:color w:val="000000"/>
          <w:shd w:val="clear" w:color="auto" w:fill="FFFFFF"/>
        </w:rPr>
        <w:t xml:space="preserve"> darbingo amžiaus asmenų </w:t>
      </w:r>
      <w:r w:rsidR="00C43764" w:rsidRPr="00611B1B">
        <w:rPr>
          <w:rFonts w:cstheme="minorHAnsi"/>
          <w:color w:val="000000"/>
          <w:shd w:val="clear" w:color="auto" w:fill="FFFFFF"/>
        </w:rPr>
        <w:t>dalis</w:t>
      </w:r>
      <w:r w:rsidR="00527DF6" w:rsidRPr="00611B1B">
        <w:rPr>
          <w:rFonts w:cstheme="minorHAnsi"/>
          <w:color w:val="000000"/>
          <w:shd w:val="clear" w:color="auto" w:fill="FFFFFF"/>
        </w:rPr>
        <w:t xml:space="preserve"> taip pat yra viena mažiausių tarp Lietuvos savivaldybių (</w:t>
      </w:r>
      <w:r w:rsidR="00CF30F5" w:rsidRPr="00611B1B">
        <w:rPr>
          <w:rFonts w:cstheme="minorHAnsi"/>
        </w:rPr>
        <w:t xml:space="preserve">PAV. </w:t>
      </w:r>
      <w:r w:rsidR="00CF30F5">
        <w:rPr>
          <w:rFonts w:cstheme="minorHAnsi"/>
          <w:noProof/>
        </w:rPr>
        <w:t>9</w:t>
      </w:r>
      <w:r w:rsidR="00CF30F5">
        <w:rPr>
          <w:rFonts w:cstheme="minorHAnsi"/>
          <w:color w:val="000000"/>
          <w:shd w:val="clear" w:color="auto" w:fill="FFFFFF"/>
        </w:rPr>
        <w:t xml:space="preserve">, </w:t>
      </w:r>
      <w:r w:rsidR="008F5A17" w:rsidRPr="00803A5A">
        <w:t>PRIEDAS</w:t>
      </w:r>
      <w:r w:rsidR="008F5A17">
        <w:t xml:space="preserve"> </w:t>
      </w:r>
      <w:r w:rsidR="008F5A17">
        <w:rPr>
          <w:noProof/>
        </w:rPr>
        <w:t>2</w:t>
      </w:r>
      <w:r w:rsidR="00527DF6" w:rsidRPr="00611B1B">
        <w:rPr>
          <w:rFonts w:cstheme="minorHAnsi"/>
          <w:color w:val="000000"/>
          <w:shd w:val="clear" w:color="auto" w:fill="FFFFFF"/>
        </w:rPr>
        <w:t>)</w:t>
      </w:r>
      <w:r w:rsidR="00C43764" w:rsidRPr="00611B1B">
        <w:rPr>
          <w:rFonts w:cstheme="minorHAnsi"/>
          <w:color w:val="000000"/>
          <w:shd w:val="clear" w:color="auto" w:fill="FFFFFF"/>
        </w:rPr>
        <w:t>.</w:t>
      </w:r>
    </w:p>
    <w:p w:rsidR="00D46AFF" w:rsidRPr="00611B1B" w:rsidRDefault="00E1289B" w:rsidP="00611B1B">
      <w:pPr>
        <w:spacing w:line="276" w:lineRule="auto"/>
        <w:rPr>
          <w:rFonts w:cstheme="minorHAnsi"/>
          <w:noProof/>
        </w:rPr>
      </w:pPr>
      <w:r w:rsidRPr="00611B1B">
        <w:rPr>
          <w:rStyle w:val="FocusChar"/>
          <w:rFonts w:cstheme="minorHAnsi"/>
        </w:rPr>
        <w:t>Senjor</w:t>
      </w:r>
      <w:r w:rsidR="00314016" w:rsidRPr="00611B1B">
        <w:rPr>
          <w:rStyle w:val="FocusChar"/>
          <w:rFonts w:cstheme="minorHAnsi"/>
        </w:rPr>
        <w:t>ai sudaro daugiau nei penktadalį visų gyventojų</w:t>
      </w:r>
      <w:r w:rsidRPr="00611B1B">
        <w:rPr>
          <w:rStyle w:val="FocusChar"/>
          <w:rFonts w:cstheme="minorHAnsi"/>
        </w:rPr>
        <w:t xml:space="preserve"> </w:t>
      </w:r>
      <w:r w:rsidR="00314016" w:rsidRPr="00611B1B">
        <w:rPr>
          <w:rStyle w:val="FocusChar"/>
          <w:rFonts w:cstheme="minorHAnsi"/>
        </w:rPr>
        <w:sym w:font="Symbol" w:char="F0BD"/>
      </w:r>
      <w:r w:rsidR="00314016" w:rsidRPr="00611B1B">
        <w:rPr>
          <w:rFonts w:cstheme="minorHAnsi"/>
          <w:noProof/>
        </w:rPr>
        <w:t xml:space="preserve"> </w:t>
      </w:r>
      <w:r w:rsidR="003B258F" w:rsidRPr="00611B1B">
        <w:rPr>
          <w:rFonts w:cstheme="minorHAnsi"/>
          <w:noProof/>
        </w:rPr>
        <w:t xml:space="preserve">2020 metų pradžioje </w:t>
      </w:r>
      <w:r w:rsidR="00314016" w:rsidRPr="00611B1B">
        <w:rPr>
          <w:rFonts w:cstheme="minorHAnsi"/>
          <w:noProof/>
        </w:rPr>
        <w:t xml:space="preserve">Lietuvoje </w:t>
      </w:r>
      <w:r w:rsidR="003B258F" w:rsidRPr="00611B1B">
        <w:rPr>
          <w:rFonts w:cstheme="minorHAnsi"/>
          <w:noProof/>
        </w:rPr>
        <w:t xml:space="preserve">gyveno daugiau nei 621 tūkst. pensinio amžiaus </w:t>
      </w:r>
      <w:r w:rsidR="00FB3BBE" w:rsidRPr="00611B1B">
        <w:rPr>
          <w:rFonts w:cstheme="minorHAnsi"/>
          <w:noProof/>
        </w:rPr>
        <w:t>asmenų</w:t>
      </w:r>
      <w:r w:rsidR="003B258F" w:rsidRPr="00611B1B">
        <w:rPr>
          <w:rFonts w:cstheme="minorHAnsi"/>
          <w:noProof/>
        </w:rPr>
        <w:t xml:space="preserve">, </w:t>
      </w:r>
      <w:r w:rsidR="007A7292" w:rsidRPr="00611B1B">
        <w:rPr>
          <w:rFonts w:cstheme="minorHAnsi"/>
          <w:noProof/>
        </w:rPr>
        <w:t>kurie</w:t>
      </w:r>
      <w:r w:rsidR="003B258F" w:rsidRPr="00611B1B">
        <w:rPr>
          <w:rFonts w:cstheme="minorHAnsi"/>
          <w:noProof/>
        </w:rPr>
        <w:t xml:space="preserve"> sudarė 22,2</w:t>
      </w:r>
      <w:r w:rsidR="00D75F54">
        <w:rPr>
          <w:rFonts w:cstheme="minorHAnsi"/>
          <w:noProof/>
        </w:rPr>
        <w:t xml:space="preserve"> %</w:t>
      </w:r>
      <w:r w:rsidR="003B258F" w:rsidRPr="00611B1B">
        <w:rPr>
          <w:rFonts w:cstheme="minorHAnsi"/>
          <w:noProof/>
        </w:rPr>
        <w:t xml:space="preserve"> visų šalies gyventojų</w:t>
      </w:r>
      <w:r w:rsidR="00EE1CFC" w:rsidRPr="00611B1B">
        <w:rPr>
          <w:rStyle w:val="Puslapioinaosnuoroda"/>
          <w:rFonts w:cstheme="minorHAnsi"/>
          <w:noProof/>
        </w:rPr>
        <w:footnoteReference w:id="51"/>
      </w:r>
      <w:r w:rsidR="001928EA">
        <w:rPr>
          <w:rFonts w:cstheme="minorHAnsi"/>
          <w:noProof/>
        </w:rPr>
        <w:t>.</w:t>
      </w:r>
      <w:r w:rsidR="007A7292" w:rsidRPr="00611B1B">
        <w:rPr>
          <w:rFonts w:cstheme="minorHAnsi"/>
          <w:noProof/>
        </w:rPr>
        <w:t xml:space="preserve"> </w:t>
      </w:r>
      <w:r w:rsidR="00D46AFF" w:rsidRPr="00611B1B">
        <w:rPr>
          <w:rFonts w:cstheme="minorHAnsi"/>
          <w:noProof/>
        </w:rPr>
        <w:t>Palyginti didesnį senjorų amžiaus grupės dalį savivaldybės gyventojų struktūroje turinčios savivaldybės turėtų skirti santykinai didesnį dėmesį vyresnio amžiaus žmonėms reikalingų paslaugų kūrimui ir vystymui.</w:t>
      </w:r>
    </w:p>
    <w:p w:rsidR="003B258F" w:rsidRPr="00611B1B" w:rsidRDefault="00874736" w:rsidP="00611B1B">
      <w:pPr>
        <w:spacing w:line="276" w:lineRule="auto"/>
        <w:rPr>
          <w:rFonts w:cstheme="minorHAnsi"/>
          <w:noProof/>
        </w:rPr>
      </w:pPr>
      <w:r w:rsidRPr="00611B1B">
        <w:rPr>
          <w:rFonts w:cstheme="minorHAnsi"/>
          <w:noProof/>
        </w:rPr>
        <w:t xml:space="preserve">Vidutiniškai vienoje savivaldybėje senjorai sudaro </w:t>
      </w:r>
      <w:r w:rsidR="00D46AFF" w:rsidRPr="00611B1B">
        <w:rPr>
          <w:rFonts w:cstheme="minorHAnsi"/>
          <w:noProof/>
        </w:rPr>
        <w:t>beveik ketvirtadalį (</w:t>
      </w:r>
      <w:r w:rsidRPr="00611B1B">
        <w:rPr>
          <w:rFonts w:cstheme="minorHAnsi"/>
          <w:noProof/>
        </w:rPr>
        <w:t>24,2</w:t>
      </w:r>
      <w:r w:rsidR="00D75F54">
        <w:rPr>
          <w:rFonts w:cstheme="minorHAnsi"/>
          <w:noProof/>
        </w:rPr>
        <w:t xml:space="preserve"> %</w:t>
      </w:r>
      <w:r w:rsidR="00D46AFF" w:rsidRPr="00611B1B">
        <w:rPr>
          <w:rFonts w:cstheme="minorHAnsi"/>
          <w:noProof/>
        </w:rPr>
        <w:t xml:space="preserve">) visų savivaldybės </w:t>
      </w:r>
      <w:r w:rsidRPr="00611B1B">
        <w:rPr>
          <w:rFonts w:cstheme="minorHAnsi"/>
          <w:noProof/>
        </w:rPr>
        <w:t>gyventojų.</w:t>
      </w:r>
      <w:r w:rsidR="00D46AFF" w:rsidRPr="00611B1B">
        <w:rPr>
          <w:rFonts w:cstheme="minorHAnsi"/>
          <w:noProof/>
        </w:rPr>
        <w:t xml:space="preserve"> </w:t>
      </w:r>
      <w:r w:rsidRPr="00611B1B">
        <w:rPr>
          <w:rFonts w:cstheme="minorHAnsi"/>
          <w:noProof/>
        </w:rPr>
        <w:t>Didžiausia dalis pensinio amžiaus gyventojų</w:t>
      </w:r>
      <w:r w:rsidR="00314016" w:rsidRPr="00611B1B">
        <w:rPr>
          <w:rFonts w:cstheme="minorHAnsi"/>
          <w:noProof/>
        </w:rPr>
        <w:t xml:space="preserve"> </w:t>
      </w:r>
      <w:r w:rsidRPr="00611B1B">
        <w:rPr>
          <w:rFonts w:cstheme="minorHAnsi"/>
          <w:noProof/>
        </w:rPr>
        <w:t>tenka</w:t>
      </w:r>
      <w:r w:rsidR="00314016" w:rsidRPr="00611B1B">
        <w:rPr>
          <w:rFonts w:cstheme="minorHAnsi"/>
          <w:noProof/>
        </w:rPr>
        <w:t xml:space="preserve"> </w:t>
      </w:r>
      <w:r w:rsidR="003B258F" w:rsidRPr="00611B1B">
        <w:rPr>
          <w:rFonts w:cstheme="minorHAnsi"/>
          <w:noProof/>
        </w:rPr>
        <w:t>Ignalinos r</w:t>
      </w:r>
      <w:r w:rsidR="00314016" w:rsidRPr="00611B1B">
        <w:rPr>
          <w:rFonts w:cstheme="minorHAnsi"/>
          <w:noProof/>
        </w:rPr>
        <w:t>ajono</w:t>
      </w:r>
      <w:r w:rsidR="003B258F" w:rsidRPr="00611B1B">
        <w:rPr>
          <w:rFonts w:cstheme="minorHAnsi"/>
          <w:noProof/>
        </w:rPr>
        <w:t xml:space="preserve"> sav</w:t>
      </w:r>
      <w:r w:rsidR="00314016" w:rsidRPr="00611B1B">
        <w:rPr>
          <w:rFonts w:cstheme="minorHAnsi"/>
          <w:noProof/>
        </w:rPr>
        <w:t>ivaldyb</w:t>
      </w:r>
      <w:r w:rsidRPr="00611B1B">
        <w:rPr>
          <w:rFonts w:cstheme="minorHAnsi"/>
          <w:noProof/>
        </w:rPr>
        <w:t>ei</w:t>
      </w:r>
      <w:r w:rsidR="003B258F" w:rsidRPr="00611B1B">
        <w:rPr>
          <w:rFonts w:cstheme="minorHAnsi"/>
          <w:noProof/>
        </w:rPr>
        <w:t xml:space="preserve">, kurioje </w:t>
      </w:r>
      <w:r w:rsidR="00314016" w:rsidRPr="00611B1B">
        <w:rPr>
          <w:rFonts w:cstheme="minorHAnsi"/>
          <w:noProof/>
        </w:rPr>
        <w:t>beveik trečdalis (31</w:t>
      </w:r>
      <w:r w:rsidR="00D75F54">
        <w:rPr>
          <w:rFonts w:cstheme="minorHAnsi"/>
          <w:noProof/>
        </w:rPr>
        <w:t xml:space="preserve"> %</w:t>
      </w:r>
      <w:r w:rsidR="00314016" w:rsidRPr="00611B1B">
        <w:rPr>
          <w:rFonts w:cstheme="minorHAnsi"/>
          <w:noProof/>
        </w:rPr>
        <w:t>) gyventojų yra pensinio amžiaus</w:t>
      </w:r>
      <w:r w:rsidR="004120BD" w:rsidRPr="00611B1B">
        <w:rPr>
          <w:rFonts w:cstheme="minorHAnsi"/>
          <w:noProof/>
        </w:rPr>
        <w:t xml:space="preserve"> (</w:t>
      </w:r>
      <w:r w:rsidR="00CF30F5" w:rsidRPr="00611B1B">
        <w:rPr>
          <w:rFonts w:cstheme="minorHAnsi"/>
        </w:rPr>
        <w:t xml:space="preserve">PAV. </w:t>
      </w:r>
      <w:r w:rsidR="00CF30F5">
        <w:rPr>
          <w:rFonts w:cstheme="minorHAnsi"/>
          <w:noProof/>
        </w:rPr>
        <w:t>10</w:t>
      </w:r>
      <w:r w:rsidR="00CD6A9C">
        <w:rPr>
          <w:rFonts w:cstheme="minorHAnsi"/>
          <w:noProof/>
        </w:rPr>
        <w:t xml:space="preserve">, </w:t>
      </w:r>
      <w:r w:rsidR="00094785" w:rsidRPr="00B3569C">
        <w:t>PRIEDAS</w:t>
      </w:r>
      <w:r w:rsidR="00094785">
        <w:t xml:space="preserve"> </w:t>
      </w:r>
      <w:r w:rsidR="00094785">
        <w:rPr>
          <w:noProof/>
        </w:rPr>
        <w:t>2</w:t>
      </w:r>
      <w:r w:rsidR="00F15EA6" w:rsidRPr="00611B1B">
        <w:rPr>
          <w:rFonts w:cstheme="minorHAnsi"/>
          <w:noProof/>
        </w:rPr>
        <w:t>)</w:t>
      </w:r>
      <w:r w:rsidR="00314016" w:rsidRPr="00611B1B">
        <w:rPr>
          <w:rFonts w:cstheme="minorHAnsi"/>
          <w:noProof/>
        </w:rPr>
        <w:t>.</w:t>
      </w:r>
      <w:r w:rsidR="00BF683A" w:rsidRPr="00611B1B">
        <w:rPr>
          <w:rFonts w:cstheme="minorHAnsi"/>
          <w:noProof/>
        </w:rPr>
        <w:t xml:space="preserve"> </w:t>
      </w:r>
      <w:r w:rsidR="003B258F" w:rsidRPr="00611B1B">
        <w:rPr>
          <w:rFonts w:cstheme="minorHAnsi"/>
          <w:noProof/>
        </w:rPr>
        <w:t>Anykščių, Zarasų, Biržų r</w:t>
      </w:r>
      <w:r w:rsidR="00E1289B" w:rsidRPr="00611B1B">
        <w:rPr>
          <w:rFonts w:cstheme="minorHAnsi"/>
          <w:noProof/>
        </w:rPr>
        <w:t>ajonų</w:t>
      </w:r>
      <w:r w:rsidR="003B258F" w:rsidRPr="00611B1B">
        <w:rPr>
          <w:rFonts w:cstheme="minorHAnsi"/>
          <w:noProof/>
        </w:rPr>
        <w:t xml:space="preserve"> ir Birštono savivaldybėse pensinio amžiaus asmenų dal</w:t>
      </w:r>
      <w:r w:rsidR="007D7713" w:rsidRPr="00611B1B">
        <w:rPr>
          <w:rFonts w:cstheme="minorHAnsi"/>
          <w:noProof/>
        </w:rPr>
        <w:t>ys</w:t>
      </w:r>
      <w:r w:rsidR="00AD0DFB" w:rsidRPr="00611B1B">
        <w:rPr>
          <w:rFonts w:cstheme="minorHAnsi"/>
          <w:noProof/>
        </w:rPr>
        <w:t xml:space="preserve"> svyruoja </w:t>
      </w:r>
      <w:r w:rsidR="000441F0" w:rsidRPr="00611B1B">
        <w:rPr>
          <w:rFonts w:cstheme="minorHAnsi"/>
          <w:noProof/>
        </w:rPr>
        <w:t>nuo</w:t>
      </w:r>
      <w:r w:rsidR="00AD0DFB" w:rsidRPr="00611B1B">
        <w:rPr>
          <w:rFonts w:cstheme="minorHAnsi"/>
          <w:noProof/>
        </w:rPr>
        <w:t xml:space="preserve"> 27,</w:t>
      </w:r>
      <w:r w:rsidR="007D7713" w:rsidRPr="00611B1B">
        <w:rPr>
          <w:rFonts w:cstheme="minorHAnsi"/>
          <w:noProof/>
        </w:rPr>
        <w:t>9</w:t>
      </w:r>
      <w:r w:rsidR="00D75F54">
        <w:rPr>
          <w:rFonts w:cstheme="minorHAnsi"/>
          <w:noProof/>
        </w:rPr>
        <w:t xml:space="preserve"> %</w:t>
      </w:r>
      <w:r w:rsidR="00AD0DFB" w:rsidRPr="00611B1B">
        <w:rPr>
          <w:rFonts w:cstheme="minorHAnsi"/>
          <w:noProof/>
        </w:rPr>
        <w:t xml:space="preserve"> iki 29,7</w:t>
      </w:r>
      <w:r w:rsidR="00D75F54">
        <w:rPr>
          <w:rFonts w:cstheme="minorHAnsi"/>
          <w:noProof/>
        </w:rPr>
        <w:t xml:space="preserve"> %</w:t>
      </w:r>
      <w:r w:rsidR="00AD0DFB" w:rsidRPr="00611B1B">
        <w:rPr>
          <w:rFonts w:cstheme="minorHAnsi"/>
          <w:noProof/>
        </w:rPr>
        <w:t>.</w:t>
      </w:r>
    </w:p>
    <w:p w:rsidR="001A4F0F" w:rsidRPr="00611B1B" w:rsidRDefault="001A4F0F" w:rsidP="00611B1B">
      <w:pPr>
        <w:pStyle w:val="Antrat"/>
        <w:framePr w:w="0" w:wrap="auto" w:vAnchor="margin" w:yAlign="inline"/>
        <w:spacing w:line="276" w:lineRule="auto"/>
        <w:jc w:val="both"/>
        <w:rPr>
          <w:rFonts w:cstheme="minorHAnsi"/>
        </w:rPr>
      </w:pPr>
      <w:bookmarkStart w:id="38" w:name="_Ref69219998"/>
      <w:bookmarkStart w:id="39" w:name="_Toc83216334"/>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10</w:t>
      </w:r>
      <w:r w:rsidR="00795ADE">
        <w:rPr>
          <w:rFonts w:cstheme="minorHAnsi"/>
        </w:rPr>
        <w:fldChar w:fldCharType="end"/>
      </w:r>
      <w:bookmarkEnd w:id="38"/>
      <w:r w:rsidRPr="00611B1B">
        <w:rPr>
          <w:rFonts w:cstheme="minorHAnsi"/>
        </w:rPr>
        <w:t xml:space="preserve">. Pensinio amžiaus </w:t>
      </w:r>
      <w:r w:rsidR="005820B7">
        <w:rPr>
          <w:rFonts w:cstheme="minorHAnsi"/>
        </w:rPr>
        <w:t xml:space="preserve">ASMENŲ DALIS TARP VISŲ </w:t>
      </w:r>
      <w:r w:rsidR="005820B7" w:rsidRPr="00611B1B">
        <w:rPr>
          <w:rFonts w:cstheme="minorHAnsi"/>
        </w:rPr>
        <w:t>GYVENTOJŲ SAVIVALDYBĖSE</w:t>
      </w:r>
      <w:r w:rsidRPr="00611B1B">
        <w:rPr>
          <w:rFonts w:cstheme="minorHAnsi"/>
        </w:rPr>
        <w:t>,</w:t>
      </w:r>
      <w:r w:rsidR="00D75F54">
        <w:rPr>
          <w:rFonts w:cstheme="minorHAnsi"/>
        </w:rPr>
        <w:t xml:space="preserve"> %</w:t>
      </w:r>
      <w:r w:rsidRPr="00611B1B">
        <w:rPr>
          <w:rFonts w:cstheme="minorHAnsi"/>
        </w:rPr>
        <w:t>, 2020 m.</w:t>
      </w:r>
      <w:r w:rsidR="00314016" w:rsidRPr="00611B1B">
        <w:rPr>
          <w:rFonts w:cstheme="minorHAnsi"/>
        </w:rPr>
        <w:t xml:space="preserve"> pr.</w:t>
      </w:r>
      <w:bookmarkEnd w:id="39"/>
    </w:p>
    <w:p w:rsidR="001A4F0F" w:rsidRPr="00611B1B" w:rsidRDefault="005D528A" w:rsidP="00611B1B">
      <w:pPr>
        <w:keepNext/>
        <w:spacing w:line="276" w:lineRule="auto"/>
        <w:rPr>
          <w:rFonts w:cstheme="minorHAnsi"/>
        </w:rPr>
      </w:pPr>
      <w:r w:rsidRPr="00611B1B">
        <w:rPr>
          <w:rFonts w:cstheme="minorHAnsi"/>
          <w:noProof/>
          <w:lang w:eastAsia="lt-LT"/>
        </w:rPr>
        <w:drawing>
          <wp:anchor distT="0" distB="0" distL="114300" distR="114300" simplePos="0" relativeHeight="251688960" behindDoc="0" locked="0" layoutInCell="1" allowOverlap="1" wp14:anchorId="3CF2DD73" wp14:editId="46A6B465">
            <wp:simplePos x="0" y="0"/>
            <wp:positionH relativeFrom="column">
              <wp:posOffset>3632200</wp:posOffset>
            </wp:positionH>
            <wp:positionV relativeFrom="paragraph">
              <wp:posOffset>1753870</wp:posOffset>
            </wp:positionV>
            <wp:extent cx="2178050" cy="4762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8050" cy="476250"/>
                    </a:xfrm>
                    <a:prstGeom prst="rect">
                      <a:avLst/>
                    </a:prstGeom>
                  </pic:spPr>
                </pic:pic>
              </a:graphicData>
            </a:graphic>
            <wp14:sizeRelH relativeFrom="page">
              <wp14:pctWidth>0</wp14:pctWidth>
            </wp14:sizeRelH>
            <wp14:sizeRelV relativeFrom="page">
              <wp14:pctHeight>0</wp14:pctHeight>
            </wp14:sizeRelV>
          </wp:anchor>
        </w:drawing>
      </w:r>
      <w:r w:rsidR="009E2B0C" w:rsidRPr="00611B1B">
        <w:rPr>
          <w:rFonts w:cstheme="minorHAnsi"/>
          <w:noProof/>
          <w:lang w:eastAsia="lt-LT"/>
        </w:rPr>
        <w:drawing>
          <wp:inline distT="0" distB="0" distL="0" distR="0" wp14:anchorId="7563F80B" wp14:editId="04635B24">
            <wp:extent cx="5997575" cy="28194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288"/>
                    <a:stretch/>
                  </pic:blipFill>
                  <pic:spPr bwMode="auto">
                    <a:xfrm>
                      <a:off x="0" y="0"/>
                      <a:ext cx="5997575" cy="2819400"/>
                    </a:xfrm>
                    <a:prstGeom prst="rect">
                      <a:avLst/>
                    </a:prstGeom>
                    <a:ln>
                      <a:noFill/>
                    </a:ln>
                    <a:extLst>
                      <a:ext uri="{53640926-AAD7-44D8-BBD7-CCE9431645EC}">
                        <a14:shadowObscured xmlns:a14="http://schemas.microsoft.com/office/drawing/2010/main"/>
                      </a:ext>
                    </a:extLst>
                  </pic:spPr>
                </pic:pic>
              </a:graphicData>
            </a:graphic>
          </wp:inline>
        </w:drawing>
      </w:r>
    </w:p>
    <w:p w:rsidR="001A4F0F" w:rsidRPr="00611B1B" w:rsidRDefault="001A4F0F" w:rsidP="00611B1B">
      <w:pPr>
        <w:pStyle w:val="Bottomcaption"/>
        <w:framePr w:w="0" w:wrap="auto" w:vAnchor="margin" w:yAlign="inline"/>
        <w:spacing w:line="276" w:lineRule="auto"/>
        <w:rPr>
          <w:rFonts w:cstheme="minorHAnsi"/>
          <w:color w:val="000000"/>
          <w:shd w:val="clear" w:color="auto" w:fill="FFFFFF"/>
        </w:rPr>
      </w:pPr>
      <w:r w:rsidRPr="00611B1B">
        <w:rPr>
          <w:rFonts w:cstheme="minorHAnsi"/>
        </w:rPr>
        <w:t>Šaltinis: Statistikos departamentas</w:t>
      </w:r>
    </w:p>
    <w:p w:rsidR="00D04698" w:rsidRPr="00611B1B" w:rsidRDefault="00874736" w:rsidP="00611B1B">
      <w:pPr>
        <w:spacing w:line="276" w:lineRule="auto"/>
        <w:rPr>
          <w:rFonts w:cstheme="minorHAnsi"/>
          <w:color w:val="000000"/>
          <w:shd w:val="clear" w:color="auto" w:fill="FFFFFF"/>
        </w:rPr>
      </w:pPr>
      <w:r w:rsidRPr="00611B1B">
        <w:rPr>
          <w:rFonts w:cstheme="minorHAnsi"/>
          <w:noProof/>
        </w:rPr>
        <w:t>Mažiausią dalį populiacijoje senjorai</w:t>
      </w:r>
      <w:r w:rsidR="007D7713" w:rsidRPr="00611B1B">
        <w:rPr>
          <w:rFonts w:cstheme="minorHAnsi"/>
          <w:noProof/>
        </w:rPr>
        <w:t xml:space="preserve"> sudaro</w:t>
      </w:r>
      <w:r w:rsidRPr="00611B1B">
        <w:rPr>
          <w:rFonts w:cstheme="minorHAnsi"/>
          <w:noProof/>
        </w:rPr>
        <w:t xml:space="preserve"> </w:t>
      </w:r>
      <w:r w:rsidR="00961AE9" w:rsidRPr="00611B1B">
        <w:rPr>
          <w:rFonts w:cstheme="minorHAnsi"/>
          <w:noProof/>
        </w:rPr>
        <w:t xml:space="preserve">Neringos, </w:t>
      </w:r>
      <w:r w:rsidR="00961AE9" w:rsidRPr="00611B1B">
        <w:rPr>
          <w:rFonts w:cstheme="minorHAnsi"/>
          <w:color w:val="000000"/>
          <w:shd w:val="clear" w:color="auto" w:fill="FFFFFF"/>
        </w:rPr>
        <w:t>Klaipėdos, Vilniaus, Kauno</w:t>
      </w:r>
      <w:r w:rsidR="00AD0D3B" w:rsidRPr="00611B1B">
        <w:rPr>
          <w:rFonts w:cstheme="minorHAnsi"/>
          <w:color w:val="000000"/>
          <w:shd w:val="clear" w:color="auto" w:fill="FFFFFF"/>
        </w:rPr>
        <w:t xml:space="preserve"> rajonų</w:t>
      </w:r>
      <w:r w:rsidR="00961AE9" w:rsidRPr="00611B1B">
        <w:rPr>
          <w:rFonts w:cstheme="minorHAnsi"/>
          <w:color w:val="000000"/>
          <w:shd w:val="clear" w:color="auto" w:fill="FFFFFF"/>
        </w:rPr>
        <w:t xml:space="preserve"> ir Vilniaus m</w:t>
      </w:r>
      <w:r w:rsidR="00AD0D3B" w:rsidRPr="00611B1B">
        <w:rPr>
          <w:rFonts w:cstheme="minorHAnsi"/>
          <w:color w:val="000000"/>
          <w:shd w:val="clear" w:color="auto" w:fill="FFFFFF"/>
        </w:rPr>
        <w:t>iesto</w:t>
      </w:r>
      <w:r w:rsidR="00961AE9" w:rsidRPr="00611B1B">
        <w:rPr>
          <w:rFonts w:cstheme="minorHAnsi"/>
          <w:color w:val="000000"/>
          <w:shd w:val="clear" w:color="auto" w:fill="FFFFFF"/>
        </w:rPr>
        <w:t xml:space="preserve"> savivaldybės</w:t>
      </w:r>
      <w:r w:rsidRPr="00611B1B">
        <w:rPr>
          <w:rFonts w:cstheme="minorHAnsi"/>
          <w:color w:val="000000"/>
          <w:shd w:val="clear" w:color="auto" w:fill="FFFFFF"/>
        </w:rPr>
        <w:t xml:space="preserve">e. Jose </w:t>
      </w:r>
      <w:r w:rsidR="00E2463D" w:rsidRPr="00611B1B">
        <w:rPr>
          <w:rFonts w:cstheme="minorHAnsi"/>
          <w:color w:val="000000"/>
          <w:shd w:val="clear" w:color="auto" w:fill="FFFFFF"/>
        </w:rPr>
        <w:t>pensinio amžiaus gyventoj</w:t>
      </w:r>
      <w:r w:rsidRPr="00611B1B">
        <w:rPr>
          <w:rFonts w:cstheme="minorHAnsi"/>
          <w:color w:val="000000"/>
          <w:shd w:val="clear" w:color="auto" w:fill="FFFFFF"/>
        </w:rPr>
        <w:t>ų dalys</w:t>
      </w:r>
      <w:r w:rsidR="00E2463D" w:rsidRPr="00611B1B">
        <w:rPr>
          <w:rFonts w:cstheme="minorHAnsi"/>
          <w:color w:val="000000"/>
          <w:shd w:val="clear" w:color="auto" w:fill="FFFFFF"/>
        </w:rPr>
        <w:t xml:space="preserve"> </w:t>
      </w:r>
      <w:r w:rsidR="00AD0D3B" w:rsidRPr="00611B1B">
        <w:rPr>
          <w:rFonts w:cstheme="minorHAnsi"/>
          <w:color w:val="000000"/>
          <w:shd w:val="clear" w:color="auto" w:fill="FFFFFF"/>
        </w:rPr>
        <w:t xml:space="preserve">svyruoja nuo </w:t>
      </w:r>
      <w:r w:rsidR="00E2463D" w:rsidRPr="00611B1B">
        <w:rPr>
          <w:rFonts w:cstheme="minorHAnsi"/>
          <w:color w:val="000000"/>
          <w:shd w:val="clear" w:color="auto" w:fill="FFFFFF"/>
        </w:rPr>
        <w:t>15,8</w:t>
      </w:r>
      <w:r w:rsidR="00D75F54">
        <w:rPr>
          <w:rFonts w:cstheme="minorHAnsi"/>
          <w:color w:val="000000"/>
          <w:shd w:val="clear" w:color="auto" w:fill="FFFFFF"/>
        </w:rPr>
        <w:t xml:space="preserve"> %</w:t>
      </w:r>
      <w:r w:rsidR="00AD0D3B" w:rsidRPr="00611B1B">
        <w:rPr>
          <w:rFonts w:cstheme="minorHAnsi"/>
          <w:color w:val="000000"/>
          <w:shd w:val="clear" w:color="auto" w:fill="FFFFFF"/>
        </w:rPr>
        <w:t xml:space="preserve"> iki</w:t>
      </w:r>
      <w:r w:rsidRPr="00611B1B">
        <w:rPr>
          <w:rFonts w:cstheme="minorHAnsi"/>
          <w:color w:val="000000"/>
          <w:shd w:val="clear" w:color="auto" w:fill="FFFFFF"/>
        </w:rPr>
        <w:t xml:space="preserve"> </w:t>
      </w:r>
      <w:r w:rsidR="00E2463D" w:rsidRPr="00611B1B">
        <w:rPr>
          <w:rFonts w:cstheme="minorHAnsi"/>
          <w:color w:val="000000"/>
          <w:shd w:val="clear" w:color="auto" w:fill="FFFFFF"/>
        </w:rPr>
        <w:t>18,2</w:t>
      </w:r>
      <w:r w:rsidR="00D75F54">
        <w:rPr>
          <w:rFonts w:cstheme="minorHAnsi"/>
          <w:color w:val="000000"/>
          <w:shd w:val="clear" w:color="auto" w:fill="FFFFFF"/>
        </w:rPr>
        <w:t xml:space="preserve"> %</w:t>
      </w:r>
      <w:r w:rsidR="00E2463D" w:rsidRPr="00611B1B">
        <w:rPr>
          <w:rFonts w:cstheme="minorHAnsi"/>
          <w:color w:val="000000"/>
          <w:shd w:val="clear" w:color="auto" w:fill="FFFFFF"/>
        </w:rPr>
        <w:t>.</w:t>
      </w:r>
    </w:p>
    <w:p w:rsidR="00F96223" w:rsidRPr="00611B1B" w:rsidRDefault="00F0370A" w:rsidP="00611B1B">
      <w:pPr>
        <w:spacing w:line="276" w:lineRule="auto"/>
        <w:rPr>
          <w:rFonts w:cstheme="minorHAnsi"/>
          <w:color w:val="000000"/>
          <w:shd w:val="clear" w:color="auto" w:fill="FFFFFF"/>
        </w:rPr>
      </w:pPr>
      <w:r w:rsidRPr="00611B1B">
        <w:rPr>
          <w:rFonts w:cstheme="minorHAnsi"/>
          <w:color w:val="000000"/>
          <w:shd w:val="clear" w:color="auto" w:fill="FFFFFF"/>
        </w:rPr>
        <w:t>G</w:t>
      </w:r>
      <w:r w:rsidR="00FC6CD8" w:rsidRPr="00611B1B">
        <w:rPr>
          <w:rFonts w:cstheme="minorHAnsi"/>
          <w:color w:val="000000"/>
          <w:shd w:val="clear" w:color="auto" w:fill="FFFFFF"/>
        </w:rPr>
        <w:t xml:space="preserve">yventojų </w:t>
      </w:r>
      <w:r w:rsidRPr="00611B1B">
        <w:rPr>
          <w:rFonts w:cstheme="minorHAnsi"/>
          <w:color w:val="000000"/>
          <w:shd w:val="clear" w:color="auto" w:fill="FFFFFF"/>
        </w:rPr>
        <w:t xml:space="preserve">struktūra pagal </w:t>
      </w:r>
      <w:r w:rsidR="00874736" w:rsidRPr="00611B1B">
        <w:rPr>
          <w:rFonts w:cstheme="minorHAnsi"/>
          <w:color w:val="000000"/>
          <w:shd w:val="clear" w:color="auto" w:fill="FFFFFF"/>
        </w:rPr>
        <w:t>amžiaus</w:t>
      </w:r>
      <w:r w:rsidRPr="00611B1B">
        <w:rPr>
          <w:rFonts w:cstheme="minorHAnsi"/>
          <w:color w:val="000000"/>
          <w:shd w:val="clear" w:color="auto" w:fill="FFFFFF"/>
        </w:rPr>
        <w:t xml:space="preserve"> grupes</w:t>
      </w:r>
      <w:r w:rsidR="00FC6CD8" w:rsidRPr="00611B1B">
        <w:rPr>
          <w:rFonts w:cstheme="minorHAnsi"/>
          <w:color w:val="000000"/>
          <w:shd w:val="clear" w:color="auto" w:fill="FFFFFF"/>
        </w:rPr>
        <w:t xml:space="preserve"> </w:t>
      </w:r>
      <w:r w:rsidRPr="00611B1B">
        <w:rPr>
          <w:rFonts w:cstheme="minorHAnsi"/>
          <w:color w:val="000000"/>
          <w:shd w:val="clear" w:color="auto" w:fill="FFFFFF"/>
        </w:rPr>
        <w:t>Lietuvos savivaldybėse yra neviena</w:t>
      </w:r>
      <w:r w:rsidR="009E2B0C" w:rsidRPr="00611B1B">
        <w:rPr>
          <w:rFonts w:cstheme="minorHAnsi"/>
          <w:color w:val="000000"/>
          <w:shd w:val="clear" w:color="auto" w:fill="FFFFFF"/>
        </w:rPr>
        <w:t>l</w:t>
      </w:r>
      <w:r w:rsidRPr="00611B1B">
        <w:rPr>
          <w:rFonts w:cstheme="minorHAnsi"/>
          <w:color w:val="000000"/>
          <w:shd w:val="clear" w:color="auto" w:fill="FFFFFF"/>
        </w:rPr>
        <w:t>ytė</w:t>
      </w:r>
      <w:r w:rsidR="00FC6CD8" w:rsidRPr="00611B1B">
        <w:rPr>
          <w:rFonts w:cstheme="minorHAnsi"/>
          <w:color w:val="000000"/>
          <w:shd w:val="clear" w:color="auto" w:fill="FFFFFF"/>
        </w:rPr>
        <w:t xml:space="preserve">. </w:t>
      </w:r>
      <w:r w:rsidR="007D7713" w:rsidRPr="00611B1B">
        <w:rPr>
          <w:rFonts w:cstheme="minorHAnsi"/>
          <w:color w:val="000000"/>
          <w:shd w:val="clear" w:color="auto" w:fill="FFFFFF"/>
        </w:rPr>
        <w:t>Nors ir neženkliai, tačiau v</w:t>
      </w:r>
      <w:r w:rsidRPr="00611B1B">
        <w:rPr>
          <w:rFonts w:cstheme="minorHAnsi"/>
          <w:color w:val="000000"/>
          <w:shd w:val="clear" w:color="auto" w:fill="FFFFFF"/>
        </w:rPr>
        <w:t>ienintel</w:t>
      </w:r>
      <w:r w:rsidR="000944E6" w:rsidRPr="00611B1B">
        <w:rPr>
          <w:rFonts w:cstheme="minorHAnsi"/>
          <w:color w:val="000000"/>
          <w:shd w:val="clear" w:color="auto" w:fill="FFFFFF"/>
        </w:rPr>
        <w:t xml:space="preserve">ė </w:t>
      </w:r>
      <w:r w:rsidR="005D4818" w:rsidRPr="00611B1B">
        <w:rPr>
          <w:rFonts w:cstheme="minorHAnsi"/>
          <w:color w:val="000000"/>
          <w:shd w:val="clear" w:color="auto" w:fill="FFFFFF"/>
        </w:rPr>
        <w:t>2016–2020 met</w:t>
      </w:r>
      <w:r w:rsidR="007D7713" w:rsidRPr="00611B1B">
        <w:rPr>
          <w:rFonts w:cstheme="minorHAnsi"/>
          <w:color w:val="000000"/>
          <w:shd w:val="clear" w:color="auto" w:fill="FFFFFF"/>
        </w:rPr>
        <w:t>ų laikotarpiu</w:t>
      </w:r>
      <w:r w:rsidR="00704D37" w:rsidRPr="00611B1B">
        <w:rPr>
          <w:rFonts w:cstheme="minorHAnsi"/>
          <w:color w:val="000000"/>
          <w:shd w:val="clear" w:color="auto" w:fill="FFFFFF"/>
        </w:rPr>
        <w:t xml:space="preserve"> </w:t>
      </w:r>
      <w:r w:rsidRPr="00611B1B">
        <w:rPr>
          <w:rFonts w:cstheme="minorHAnsi"/>
          <w:color w:val="000000"/>
          <w:shd w:val="clear" w:color="auto" w:fill="FFFFFF"/>
        </w:rPr>
        <w:t>didėj</w:t>
      </w:r>
      <w:r w:rsidR="000944E6" w:rsidRPr="00611B1B">
        <w:rPr>
          <w:rFonts w:cstheme="minorHAnsi"/>
          <w:color w:val="000000"/>
          <w:shd w:val="clear" w:color="auto" w:fill="FFFFFF"/>
        </w:rPr>
        <w:t>u</w:t>
      </w:r>
      <w:r w:rsidRPr="00611B1B">
        <w:rPr>
          <w:rFonts w:cstheme="minorHAnsi"/>
          <w:color w:val="000000"/>
          <w:shd w:val="clear" w:color="auto" w:fill="FFFFFF"/>
        </w:rPr>
        <w:t>s</w:t>
      </w:r>
      <w:r w:rsidR="000944E6" w:rsidRPr="00611B1B">
        <w:rPr>
          <w:rFonts w:cstheme="minorHAnsi"/>
          <w:color w:val="000000"/>
          <w:shd w:val="clear" w:color="auto" w:fill="FFFFFF"/>
        </w:rPr>
        <w:t>i</w:t>
      </w:r>
      <w:r w:rsidRPr="00611B1B">
        <w:rPr>
          <w:rFonts w:cstheme="minorHAnsi"/>
          <w:color w:val="000000"/>
          <w:shd w:val="clear" w:color="auto" w:fill="FFFFFF"/>
        </w:rPr>
        <w:t xml:space="preserve"> gyventojų </w:t>
      </w:r>
      <w:r w:rsidR="007D7713" w:rsidRPr="00611B1B">
        <w:rPr>
          <w:rFonts w:cstheme="minorHAnsi"/>
          <w:color w:val="000000"/>
          <w:shd w:val="clear" w:color="auto" w:fill="FFFFFF"/>
        </w:rPr>
        <w:t>struktūros</w:t>
      </w:r>
      <w:r w:rsidR="000944E6" w:rsidRPr="00611B1B">
        <w:rPr>
          <w:rFonts w:cstheme="minorHAnsi"/>
          <w:color w:val="000000"/>
          <w:shd w:val="clear" w:color="auto" w:fill="FFFFFF"/>
        </w:rPr>
        <w:t xml:space="preserve"> dalis</w:t>
      </w:r>
      <w:r w:rsidRPr="00611B1B">
        <w:rPr>
          <w:rFonts w:cstheme="minorHAnsi"/>
          <w:color w:val="000000"/>
          <w:shd w:val="clear" w:color="auto" w:fill="FFFFFF"/>
        </w:rPr>
        <w:t xml:space="preserve"> yra vaikai </w:t>
      </w:r>
      <w:r w:rsidR="00FC6CD8" w:rsidRPr="00611B1B">
        <w:rPr>
          <w:rFonts w:cstheme="minorHAnsi"/>
          <w:color w:val="000000"/>
          <w:shd w:val="clear" w:color="auto" w:fill="FFFFFF"/>
        </w:rPr>
        <w:t>iki 15</w:t>
      </w:r>
      <w:r w:rsidR="007B79EE" w:rsidRPr="00611B1B">
        <w:rPr>
          <w:rFonts w:cstheme="minorHAnsi"/>
          <w:color w:val="000000"/>
          <w:shd w:val="clear" w:color="auto" w:fill="FFFFFF"/>
        </w:rPr>
        <w:t> </w:t>
      </w:r>
      <w:r w:rsidR="00FC6CD8" w:rsidRPr="00611B1B">
        <w:rPr>
          <w:rFonts w:cstheme="minorHAnsi"/>
          <w:color w:val="000000"/>
          <w:shd w:val="clear" w:color="auto" w:fill="FFFFFF"/>
        </w:rPr>
        <w:t>metų</w:t>
      </w:r>
      <w:r w:rsidRPr="00611B1B">
        <w:rPr>
          <w:rFonts w:cstheme="minorHAnsi"/>
          <w:color w:val="000000"/>
          <w:shd w:val="clear" w:color="auto" w:fill="FFFFFF"/>
        </w:rPr>
        <w:t xml:space="preserve">. </w:t>
      </w:r>
      <w:r w:rsidR="00D46AFF" w:rsidRPr="00611B1B">
        <w:rPr>
          <w:rFonts w:cstheme="minorHAnsi"/>
          <w:color w:val="000000"/>
          <w:shd w:val="clear" w:color="auto" w:fill="FFFFFF"/>
        </w:rPr>
        <w:t>D</w:t>
      </w:r>
      <w:r w:rsidR="00DA4D7F" w:rsidRPr="00611B1B">
        <w:rPr>
          <w:rFonts w:cstheme="minorHAnsi"/>
          <w:color w:val="000000"/>
          <w:shd w:val="clear" w:color="auto" w:fill="FFFFFF"/>
        </w:rPr>
        <w:t xml:space="preserve">arbingo amžiaus asmenų </w:t>
      </w:r>
      <w:r w:rsidRPr="00611B1B">
        <w:rPr>
          <w:rFonts w:cstheme="minorHAnsi"/>
          <w:color w:val="000000"/>
          <w:shd w:val="clear" w:color="auto" w:fill="FFFFFF"/>
        </w:rPr>
        <w:t xml:space="preserve">traukos centrais išlieka </w:t>
      </w:r>
      <w:r w:rsidR="00DA4D7F" w:rsidRPr="00611B1B">
        <w:rPr>
          <w:rFonts w:cstheme="minorHAnsi"/>
          <w:color w:val="000000"/>
          <w:shd w:val="clear" w:color="auto" w:fill="FFFFFF"/>
        </w:rPr>
        <w:t>didžiosi</w:t>
      </w:r>
      <w:r w:rsidRPr="00611B1B">
        <w:rPr>
          <w:rFonts w:cstheme="minorHAnsi"/>
          <w:color w:val="000000"/>
          <w:shd w:val="clear" w:color="auto" w:fill="FFFFFF"/>
        </w:rPr>
        <w:t>os</w:t>
      </w:r>
      <w:r w:rsidR="00DA4D7F" w:rsidRPr="00611B1B">
        <w:rPr>
          <w:rFonts w:cstheme="minorHAnsi"/>
          <w:color w:val="000000"/>
          <w:shd w:val="clear" w:color="auto" w:fill="FFFFFF"/>
        </w:rPr>
        <w:t xml:space="preserve"> šalies savivaldybės</w:t>
      </w:r>
      <w:r w:rsidR="007D7713" w:rsidRPr="00611B1B">
        <w:rPr>
          <w:rFonts w:cstheme="minorHAnsi"/>
          <w:color w:val="000000"/>
          <w:shd w:val="clear" w:color="auto" w:fill="FFFFFF"/>
        </w:rPr>
        <w:t>:</w:t>
      </w:r>
      <w:r w:rsidR="00DA4D7F" w:rsidRPr="00611B1B">
        <w:rPr>
          <w:rFonts w:cstheme="minorHAnsi"/>
          <w:color w:val="000000"/>
          <w:shd w:val="clear" w:color="auto" w:fill="FFFFFF"/>
        </w:rPr>
        <w:t xml:space="preserve"> Vilniaus, Kauno miestų ir rajonų savivaldybės, mažiausiai</w:t>
      </w:r>
      <w:r w:rsidRPr="00611B1B">
        <w:rPr>
          <w:rFonts w:cstheme="minorHAnsi"/>
          <w:color w:val="000000"/>
          <w:shd w:val="clear" w:color="auto" w:fill="FFFFFF"/>
        </w:rPr>
        <w:t xml:space="preserve"> </w:t>
      </w:r>
      <w:r w:rsidR="007A7292" w:rsidRPr="00611B1B">
        <w:rPr>
          <w:rFonts w:cstheme="minorHAnsi"/>
          <w:color w:val="000000"/>
          <w:shd w:val="clear" w:color="auto" w:fill="FFFFFF"/>
        </w:rPr>
        <w:t>populiarios gyventojams renkantis, kur</w:t>
      </w:r>
      <w:r w:rsidRPr="00611B1B">
        <w:rPr>
          <w:rFonts w:cstheme="minorHAnsi"/>
          <w:color w:val="000000"/>
          <w:shd w:val="clear" w:color="auto" w:fill="FFFFFF"/>
        </w:rPr>
        <w:t xml:space="preserve"> dirbti ir auginti vaikus </w:t>
      </w:r>
      <w:r w:rsidR="00DA4D7F" w:rsidRPr="00611B1B">
        <w:rPr>
          <w:rFonts w:cstheme="minorHAnsi"/>
          <w:color w:val="000000"/>
          <w:shd w:val="clear" w:color="auto" w:fill="FFFFFF"/>
        </w:rPr>
        <w:t>– Ignalinos ir Akmenės rajon</w:t>
      </w:r>
      <w:r w:rsidRPr="00611B1B">
        <w:rPr>
          <w:rFonts w:cstheme="minorHAnsi"/>
          <w:color w:val="000000"/>
          <w:shd w:val="clear" w:color="auto" w:fill="FFFFFF"/>
        </w:rPr>
        <w:t>ų</w:t>
      </w:r>
      <w:r w:rsidR="00DA4D7F" w:rsidRPr="00611B1B">
        <w:rPr>
          <w:rFonts w:cstheme="minorHAnsi"/>
          <w:color w:val="000000"/>
          <w:shd w:val="clear" w:color="auto" w:fill="FFFFFF"/>
        </w:rPr>
        <w:t xml:space="preserve"> savivaldybės.</w:t>
      </w:r>
    </w:p>
    <w:p w:rsidR="00F96223" w:rsidRPr="0079728B" w:rsidRDefault="00017177" w:rsidP="00611B1B">
      <w:pPr>
        <w:pStyle w:val="Antrat2"/>
        <w:rPr>
          <w:lang w:val="lt-LT"/>
        </w:rPr>
      </w:pPr>
      <w:bookmarkStart w:id="40" w:name="_Toc82157316"/>
      <w:r w:rsidRPr="0079728B">
        <w:rPr>
          <w:caps w:val="0"/>
          <w:lang w:val="lt-LT"/>
        </w:rPr>
        <w:t>GYVENTOJŲ IŠSILAVINIM</w:t>
      </w:r>
      <w:r>
        <w:rPr>
          <w:caps w:val="0"/>
          <w:lang w:val="lt-LT"/>
        </w:rPr>
        <w:t xml:space="preserve">O </w:t>
      </w:r>
      <w:r w:rsidR="002779FC">
        <w:rPr>
          <w:caps w:val="0"/>
          <w:lang w:val="lt-LT"/>
        </w:rPr>
        <w:t xml:space="preserve">LYGIS </w:t>
      </w:r>
      <w:r w:rsidRPr="0079728B">
        <w:rPr>
          <w:caps w:val="0"/>
          <w:lang w:val="lt-LT"/>
        </w:rPr>
        <w:t>APSKRIT</w:t>
      </w:r>
      <w:r w:rsidR="00F371B9">
        <w:rPr>
          <w:caps w:val="0"/>
          <w:lang w:val="lt-LT"/>
        </w:rPr>
        <w:t>YSE</w:t>
      </w:r>
      <w:r w:rsidR="002B6F23">
        <w:rPr>
          <w:caps w:val="0"/>
          <w:lang w:val="lt-LT"/>
        </w:rPr>
        <w:t xml:space="preserve"> BEI</w:t>
      </w:r>
      <w:r w:rsidRPr="0079728B">
        <w:rPr>
          <w:caps w:val="0"/>
          <w:lang w:val="lt-LT"/>
        </w:rPr>
        <w:t xml:space="preserve"> </w:t>
      </w:r>
      <w:r w:rsidR="0001102E">
        <w:rPr>
          <w:rFonts w:eastAsia="Times New Roman"/>
          <w:lang w:val="lt-LT" w:eastAsia="en-US"/>
        </w:rPr>
        <w:t>MIESTO IR KAIMO</w:t>
      </w:r>
      <w:r w:rsidR="009834BB" w:rsidRPr="0079728B">
        <w:rPr>
          <w:caps w:val="0"/>
          <w:lang w:val="lt-LT"/>
        </w:rPr>
        <w:t xml:space="preserve"> </w:t>
      </w:r>
      <w:r w:rsidRPr="0079728B">
        <w:rPr>
          <w:caps w:val="0"/>
          <w:lang w:val="lt-LT"/>
        </w:rPr>
        <w:t>GYVENAM</w:t>
      </w:r>
      <w:r w:rsidR="00F371B9">
        <w:rPr>
          <w:caps w:val="0"/>
          <w:lang w:val="lt-LT"/>
        </w:rPr>
        <w:t>OSIOSE</w:t>
      </w:r>
      <w:r>
        <w:rPr>
          <w:caps w:val="0"/>
          <w:lang w:val="lt-LT"/>
        </w:rPr>
        <w:t xml:space="preserve"> VIETOV</w:t>
      </w:r>
      <w:r w:rsidR="00F371B9">
        <w:rPr>
          <w:caps w:val="0"/>
          <w:lang w:val="lt-LT"/>
        </w:rPr>
        <w:t>ĖSE</w:t>
      </w:r>
      <w:bookmarkEnd w:id="40"/>
    </w:p>
    <w:p w:rsidR="00347EC8" w:rsidRDefault="00CE6C1B"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w:t>
      </w:r>
      <w:r w:rsidRPr="00BC6E57">
        <w:rPr>
          <w:rFonts w:eastAsia="Times New Roman"/>
          <w:lang w:eastAsia="en-US"/>
        </w:rPr>
        <w:t xml:space="preserve"> </w:t>
      </w:r>
      <w:r>
        <w:rPr>
          <w:rFonts w:eastAsia="Times New Roman"/>
          <w:lang w:eastAsia="en-US"/>
        </w:rPr>
        <w:t>gyventojų išsilavinimo lygio</w:t>
      </w:r>
      <w:r w:rsidR="003165C6">
        <w:rPr>
          <w:rFonts w:eastAsia="Times New Roman"/>
          <w:lang w:eastAsia="en-US"/>
        </w:rPr>
        <w:t xml:space="preserve"> statistinių</w:t>
      </w:r>
      <w:r>
        <w:rPr>
          <w:rFonts w:eastAsia="Times New Roman"/>
          <w:lang w:eastAsia="en-US"/>
        </w:rPr>
        <w:t xml:space="preserve"> </w:t>
      </w:r>
      <w:r w:rsidRPr="00BC6E57">
        <w:rPr>
          <w:rFonts w:eastAsia="Times New Roman"/>
          <w:lang w:eastAsia="en-US"/>
        </w:rPr>
        <w:t>duomenų analizė.</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347EC8" w:rsidRPr="00347EC8" w:rsidTr="00347EC8">
        <w:tc>
          <w:tcPr>
            <w:tcW w:w="9607" w:type="dxa"/>
            <w:shd w:val="clear" w:color="auto" w:fill="F2F2F2" w:themeFill="background1" w:themeFillShade="F2"/>
          </w:tcPr>
          <w:p w:rsidR="00347EC8" w:rsidRPr="00A87A48" w:rsidRDefault="00347EC8" w:rsidP="00B64365">
            <w:pPr>
              <w:spacing w:before="60" w:after="60" w:line="276" w:lineRule="auto"/>
              <w:rPr>
                <w:rStyle w:val="FocusChar"/>
                <w:rFonts w:eastAsia="Times New Roman"/>
                <w:b w:val="0"/>
                <w:caps w:val="0"/>
                <w:color w:val="auto"/>
                <w:sz w:val="22"/>
                <w:szCs w:val="22"/>
                <w:lang w:eastAsia="en-US"/>
              </w:rPr>
            </w:pPr>
            <w:r w:rsidRPr="00A87A48">
              <w:rPr>
                <w:rStyle w:val="FocusChar"/>
                <w:sz w:val="22"/>
                <w:szCs w:val="22"/>
              </w:rPr>
              <w:t xml:space="preserve">Duomenų rinkimo ir analizės metodika </w:t>
            </w:r>
            <w:r w:rsidRPr="00A87A48">
              <w:rPr>
                <w:rStyle w:val="FocusChar"/>
                <w:sz w:val="22"/>
                <w:szCs w:val="22"/>
              </w:rPr>
              <w:sym w:font="Symbol" w:char="F0BD"/>
            </w:r>
            <w:r w:rsidRPr="00A87A48">
              <w:rPr>
                <w:rFonts w:eastAsia="Times New Roman"/>
                <w:sz w:val="22"/>
                <w:szCs w:val="22"/>
                <w:lang w:eastAsia="en-US"/>
              </w:rPr>
              <w:t xml:space="preserve"> Šiame skyriuje pateikiamų duomenų šaltinis – Statistikos departamento Oficialios statistikos portalas. Duomenys pateikiami Lietuvos mastu, apskritimis bei miesto ir kaimo gyvenamosiomis vietovėmis. </w:t>
            </w:r>
            <w:r w:rsidR="00A87A48">
              <w:rPr>
                <w:rFonts w:eastAsia="Times New Roman"/>
                <w:sz w:val="22"/>
                <w:szCs w:val="22"/>
                <w:lang w:eastAsia="en-US"/>
              </w:rPr>
              <w:t>Atliekama duomenų analizė: t</w:t>
            </w:r>
            <w:r w:rsidR="00B836D5" w:rsidRPr="00A87A48">
              <w:rPr>
                <w:rFonts w:eastAsia="Times New Roman"/>
                <w:sz w:val="22"/>
                <w:szCs w:val="22"/>
                <w:lang w:eastAsia="en-US"/>
              </w:rPr>
              <w:t>am, kad atitinkami duomenys būtų informatyviai palygintini nurodytais geografiniais pjūviais, naudojant atitinkamus duomenis skaičiuojami santykiniai rodikliai</w:t>
            </w:r>
            <w:r w:rsidR="00A87A48">
              <w:rPr>
                <w:rFonts w:eastAsia="Times New Roman"/>
                <w:sz w:val="22"/>
                <w:szCs w:val="22"/>
                <w:lang w:eastAsia="en-US"/>
              </w:rPr>
              <w:t xml:space="preserve">, šių rodiklių struktūros palyginamos skirtingose geografinėse teritorijose. </w:t>
            </w:r>
            <w:r w:rsidRPr="00A87A48">
              <w:rPr>
                <w:rFonts w:eastAsia="Times New Roman"/>
                <w:sz w:val="22"/>
                <w:szCs w:val="22"/>
                <w:lang w:eastAsia="en-US"/>
              </w:rPr>
              <w:t>Atliekant statistinių duomenų analizę šiame skyriuje pateikiamas ir kai kurių duomenų (rodiklių) 5 metų (201</w:t>
            </w:r>
            <w:r w:rsidR="001E4EA5">
              <w:rPr>
                <w:rFonts w:eastAsia="Times New Roman"/>
                <w:sz w:val="22"/>
                <w:szCs w:val="22"/>
                <w:lang w:eastAsia="en-US"/>
              </w:rPr>
              <w:t>6</w:t>
            </w:r>
            <w:r w:rsidRPr="00A87A48">
              <w:rPr>
                <w:rFonts w:eastAsia="Times New Roman"/>
                <w:sz w:val="22"/>
                <w:szCs w:val="22"/>
                <w:lang w:eastAsia="en-US"/>
              </w:rPr>
              <w:t>–202</w:t>
            </w:r>
            <w:r w:rsidR="001E4EA5">
              <w:rPr>
                <w:rFonts w:eastAsia="Times New Roman"/>
                <w:sz w:val="22"/>
                <w:szCs w:val="22"/>
                <w:lang w:eastAsia="en-US"/>
              </w:rPr>
              <w:t>0</w:t>
            </w:r>
            <w:r w:rsidRPr="00A87A48">
              <w:rPr>
                <w:rFonts w:eastAsia="Times New Roman"/>
                <w:sz w:val="22"/>
                <w:szCs w:val="22"/>
                <w:lang w:eastAsia="en-US"/>
              </w:rPr>
              <w:t xml:space="preserve"> </w:t>
            </w:r>
            <w:r w:rsidR="008E2E1B" w:rsidRPr="008E2E1B">
              <w:rPr>
                <w:rFonts w:eastAsia="Times New Roman"/>
                <w:sz w:val="22"/>
                <w:szCs w:val="22"/>
                <w:lang w:eastAsia="en-US"/>
              </w:rPr>
              <w:t>metų laikotarpi</w:t>
            </w:r>
            <w:r w:rsidR="008E2E1B">
              <w:rPr>
                <w:rFonts w:eastAsia="Times New Roman"/>
                <w:sz w:val="22"/>
                <w:szCs w:val="22"/>
                <w:lang w:eastAsia="en-US"/>
              </w:rPr>
              <w:t>u</w:t>
            </w:r>
            <w:r w:rsidRPr="00A87A48">
              <w:rPr>
                <w:rFonts w:eastAsia="Times New Roman"/>
                <w:sz w:val="22"/>
                <w:szCs w:val="22"/>
                <w:lang w:eastAsia="en-US"/>
              </w:rPr>
              <w:t>) pokytis.</w:t>
            </w:r>
          </w:p>
        </w:tc>
      </w:tr>
    </w:tbl>
    <w:p w:rsidR="0038796B" w:rsidRDefault="0038796B" w:rsidP="00B836D5">
      <w:pPr>
        <w:spacing w:before="240" w:line="276" w:lineRule="auto"/>
        <w:rPr>
          <w:rStyle w:val="FocusChar"/>
          <w:rFonts w:cstheme="minorHAnsi"/>
          <w:b w:val="0"/>
          <w:bCs/>
          <w:caps w:val="0"/>
          <w:color w:val="auto"/>
        </w:rPr>
      </w:pPr>
      <w:r w:rsidRPr="00611B1B">
        <w:rPr>
          <w:rStyle w:val="FocusChar"/>
          <w:rFonts w:cstheme="minorHAnsi"/>
          <w:b w:val="0"/>
          <w:bCs/>
          <w:caps w:val="0"/>
          <w:color w:val="auto"/>
        </w:rPr>
        <w:t>Statistinių duomenų analizė rodo, kad lietuviai yra linkę mokytis ir siekti mokslo aukštumų. Siekiant panaudoti šį potencialą geriausiu būdu, svarbu sutelkti dėmesį į mokslo įstaigų parengiamų specialistų ir darbuotojų poreikio atitikimą.</w:t>
      </w:r>
    </w:p>
    <w:p w:rsidR="00951617" w:rsidRDefault="00951617">
      <w:pPr>
        <w:spacing w:after="0"/>
        <w:jc w:val="left"/>
        <w:rPr>
          <w:rStyle w:val="FocusChar"/>
          <w:rFonts w:cstheme="minorHAnsi"/>
        </w:rPr>
      </w:pPr>
      <w:r>
        <w:rPr>
          <w:rStyle w:val="FocusChar"/>
          <w:rFonts w:cstheme="minorHAnsi"/>
        </w:rPr>
        <w:br w:type="page"/>
      </w:r>
    </w:p>
    <w:p w:rsidR="00E62236" w:rsidRPr="00611B1B" w:rsidRDefault="003D1A4B" w:rsidP="00611B1B">
      <w:pPr>
        <w:spacing w:line="276" w:lineRule="auto"/>
        <w:rPr>
          <w:rFonts w:cstheme="minorHAnsi"/>
        </w:rPr>
      </w:pPr>
      <w:r>
        <w:rPr>
          <w:rStyle w:val="FocusChar"/>
          <w:rFonts w:cstheme="minorHAnsi"/>
        </w:rPr>
        <w:t>Didelė dalis Lietuvos gyventojų yra įgiję aukštąjį išsilavinimą</w:t>
      </w:r>
      <w:r w:rsidR="00F96223" w:rsidRPr="00611B1B">
        <w:rPr>
          <w:rStyle w:val="FocusChar"/>
          <w:rFonts w:cstheme="minorHAnsi"/>
        </w:rPr>
        <w:t xml:space="preserve"> </w:t>
      </w:r>
      <w:r w:rsidR="00F96223" w:rsidRPr="00611B1B">
        <w:rPr>
          <w:rStyle w:val="FocusChar"/>
          <w:rFonts w:cstheme="minorHAnsi"/>
        </w:rPr>
        <w:sym w:font="Symbol" w:char="F0BD"/>
      </w:r>
      <w:r w:rsidR="007A7292" w:rsidRPr="00611B1B">
        <w:rPr>
          <w:rStyle w:val="FocusChar"/>
          <w:rFonts w:cstheme="minorHAnsi"/>
        </w:rPr>
        <w:t xml:space="preserve"> </w:t>
      </w:r>
      <w:r w:rsidR="007A7292" w:rsidRPr="00611B1B">
        <w:rPr>
          <w:rFonts w:cstheme="minorHAnsi"/>
        </w:rPr>
        <w:t>2019 metais Lietuvoje buvo 658,5 tūkst. a</w:t>
      </w:r>
      <w:r w:rsidR="00E62236" w:rsidRPr="00611B1B">
        <w:rPr>
          <w:rFonts w:cstheme="minorHAnsi"/>
        </w:rPr>
        <w:t>ukšt</w:t>
      </w:r>
      <w:r w:rsidR="00B1379E" w:rsidRPr="00611B1B">
        <w:rPr>
          <w:rFonts w:cstheme="minorHAnsi"/>
        </w:rPr>
        <w:t>ąjį ar</w:t>
      </w:r>
      <w:r w:rsidR="00E62236" w:rsidRPr="00611B1B">
        <w:rPr>
          <w:rFonts w:cstheme="minorHAnsi"/>
        </w:rPr>
        <w:t xml:space="preserve"> </w:t>
      </w:r>
      <w:r w:rsidR="00B1379E" w:rsidRPr="00611B1B">
        <w:rPr>
          <w:rFonts w:cstheme="minorHAnsi"/>
        </w:rPr>
        <w:t>aukštesnįjį</w:t>
      </w:r>
      <w:r w:rsidR="00F96223" w:rsidRPr="00611B1B">
        <w:rPr>
          <w:rFonts w:cstheme="minorHAnsi"/>
        </w:rPr>
        <w:t xml:space="preserve"> išsilavinimą turinčių</w:t>
      </w:r>
      <w:r w:rsidR="007B79EE" w:rsidRPr="00611B1B">
        <w:rPr>
          <w:rFonts w:cstheme="minorHAnsi"/>
        </w:rPr>
        <w:t xml:space="preserve"> </w:t>
      </w:r>
      <w:r w:rsidR="000051E3" w:rsidRPr="00611B1B">
        <w:rPr>
          <w:rFonts w:cstheme="minorHAnsi"/>
        </w:rPr>
        <w:t>25–64 metų amžiaus gyventojų</w:t>
      </w:r>
      <w:r w:rsidR="007A7292" w:rsidRPr="00611B1B">
        <w:rPr>
          <w:rFonts w:cstheme="minorHAnsi"/>
        </w:rPr>
        <w:t>, t. y.</w:t>
      </w:r>
      <w:r w:rsidR="00F96223" w:rsidRPr="00611B1B">
        <w:rPr>
          <w:rFonts w:cstheme="minorHAnsi"/>
        </w:rPr>
        <w:t xml:space="preserve"> net 23 tūkst. daugiau nei </w:t>
      </w:r>
      <w:r w:rsidR="00E97E62" w:rsidRPr="00611B1B">
        <w:rPr>
          <w:rFonts w:cstheme="minorHAnsi"/>
        </w:rPr>
        <w:t>prieš metus</w:t>
      </w:r>
      <w:r w:rsidR="00F96223" w:rsidRPr="00611B1B">
        <w:rPr>
          <w:rFonts w:cstheme="minorHAnsi"/>
        </w:rPr>
        <w:t xml:space="preserve"> ir jie sudarė 43,1</w:t>
      </w:r>
      <w:r w:rsidR="00D75F54">
        <w:rPr>
          <w:rFonts w:cstheme="minorHAnsi"/>
        </w:rPr>
        <w:t xml:space="preserve"> %</w:t>
      </w:r>
      <w:r w:rsidR="00F96223" w:rsidRPr="00611B1B">
        <w:rPr>
          <w:rFonts w:cstheme="minorHAnsi"/>
        </w:rPr>
        <w:t xml:space="preserve"> visų 25–64 metų amžiaus šalies gyventojų</w:t>
      </w:r>
      <w:r w:rsidR="008221E3" w:rsidRPr="00611B1B">
        <w:rPr>
          <w:rStyle w:val="Puslapioinaosnuoroda"/>
          <w:rFonts w:cstheme="minorHAnsi"/>
        </w:rPr>
        <w:footnoteReference w:id="52"/>
      </w:r>
      <w:r w:rsidR="009834BB">
        <w:rPr>
          <w:rFonts w:cstheme="minorHAnsi"/>
        </w:rPr>
        <w:t>.</w:t>
      </w:r>
      <w:r w:rsidR="00F96223" w:rsidRPr="00611B1B">
        <w:rPr>
          <w:rFonts w:cstheme="minorHAnsi"/>
        </w:rPr>
        <w:t xml:space="preserve"> </w:t>
      </w:r>
      <w:r w:rsidR="009E1E81" w:rsidRPr="00611B1B">
        <w:rPr>
          <w:rFonts w:cstheme="minorHAnsi"/>
        </w:rPr>
        <w:t>Iš viso 2019–2020 m</w:t>
      </w:r>
      <w:r w:rsidR="00352B7E" w:rsidRPr="00611B1B">
        <w:rPr>
          <w:rFonts w:cstheme="minorHAnsi"/>
        </w:rPr>
        <w:t>etų</w:t>
      </w:r>
      <w:r w:rsidR="000051E3" w:rsidRPr="00611B1B">
        <w:rPr>
          <w:rFonts w:cstheme="minorHAnsi"/>
        </w:rPr>
        <w:t xml:space="preserve"> laikotarpiu</w:t>
      </w:r>
      <w:r w:rsidR="009E1E81" w:rsidRPr="00611B1B">
        <w:rPr>
          <w:rFonts w:cstheme="minorHAnsi"/>
        </w:rPr>
        <w:t xml:space="preserve"> šalies mokymo įstaigose mokėsi ar studijavo 459,4 tūkst. mokinių ir studentų, arba beveik kas šeštas Lietuvos gyventojas</w:t>
      </w:r>
      <w:r w:rsidR="00F93651" w:rsidRPr="00611B1B">
        <w:rPr>
          <w:rStyle w:val="Puslapioinaosnuoroda"/>
          <w:rFonts w:cstheme="minorHAnsi"/>
        </w:rPr>
        <w:footnoteReference w:id="53"/>
      </w:r>
      <w:r w:rsidR="00B66327">
        <w:rPr>
          <w:rFonts w:cstheme="minorHAnsi"/>
        </w:rPr>
        <w:t>.</w:t>
      </w:r>
    </w:p>
    <w:p w:rsidR="00BA746A" w:rsidRPr="00611B1B" w:rsidRDefault="00AC215D" w:rsidP="00611B1B">
      <w:pPr>
        <w:spacing w:line="276" w:lineRule="auto"/>
        <w:rPr>
          <w:rFonts w:cstheme="minorHAnsi"/>
        </w:rPr>
      </w:pPr>
      <w:r w:rsidRPr="00611B1B">
        <w:rPr>
          <w:rStyle w:val="FocusChar"/>
          <w:rFonts w:cstheme="minorHAnsi"/>
        </w:rPr>
        <w:t>Daugiausiai aukštąjį išsilavinimą turinčių gyventojų – Vilniaus, Kauno ir Klaipėdos apskrityse</w:t>
      </w:r>
      <w:r w:rsidRPr="00611B1B">
        <w:rPr>
          <w:rFonts w:cstheme="minorHAnsi"/>
        </w:rPr>
        <w:t xml:space="preserve"> </w:t>
      </w:r>
      <w:r w:rsidRPr="00611B1B">
        <w:rPr>
          <w:rStyle w:val="FocusChar"/>
          <w:rFonts w:cstheme="minorHAnsi"/>
        </w:rPr>
        <w:sym w:font="Symbol" w:char="F0BD"/>
      </w:r>
      <w:r w:rsidR="003E79D3" w:rsidRPr="00611B1B">
        <w:rPr>
          <w:rStyle w:val="FocusChar"/>
          <w:rFonts w:cstheme="minorHAnsi"/>
        </w:rPr>
        <w:t xml:space="preserve"> </w:t>
      </w:r>
      <w:r w:rsidR="00CA1093" w:rsidRPr="00611B1B">
        <w:rPr>
          <w:rFonts w:cstheme="minorHAnsi"/>
        </w:rPr>
        <w:t>Didžiųjų miestų apskrityse – Vilniaus, Kauno ir Klaipėdos</w:t>
      </w:r>
      <w:r w:rsidR="003C28E0" w:rsidRPr="00611B1B">
        <w:rPr>
          <w:rFonts w:cstheme="minorHAnsi"/>
        </w:rPr>
        <w:t xml:space="preserve"> – gyvena daugiausiai aukštąjį</w:t>
      </w:r>
      <w:r w:rsidR="004305CF" w:rsidRPr="00611B1B">
        <w:rPr>
          <w:rStyle w:val="Puslapioinaosnuoroda"/>
          <w:rFonts w:cstheme="minorHAnsi"/>
        </w:rPr>
        <w:footnoteReference w:id="54"/>
      </w:r>
      <w:r w:rsidR="003C28E0" w:rsidRPr="00611B1B">
        <w:rPr>
          <w:rFonts w:cstheme="minorHAnsi"/>
        </w:rPr>
        <w:t xml:space="preserve"> išsilavinimą turinčių gyventojų. </w:t>
      </w:r>
      <w:r w:rsidR="00AF702B" w:rsidRPr="00611B1B">
        <w:rPr>
          <w:rFonts w:cstheme="minorHAnsi"/>
        </w:rPr>
        <w:t>Jų dalis Vilniaus apskrityje sudaro 45</w:t>
      </w:r>
      <w:r w:rsidR="00D75F54">
        <w:rPr>
          <w:rFonts w:cstheme="minorHAnsi"/>
        </w:rPr>
        <w:t xml:space="preserve"> %</w:t>
      </w:r>
      <w:r w:rsidR="00AF702B" w:rsidRPr="00611B1B">
        <w:rPr>
          <w:rFonts w:cstheme="minorHAnsi"/>
        </w:rPr>
        <w:t>, Kaune – 38</w:t>
      </w:r>
      <w:r w:rsidR="00D75F54">
        <w:rPr>
          <w:rFonts w:cstheme="minorHAnsi"/>
        </w:rPr>
        <w:t xml:space="preserve"> %</w:t>
      </w:r>
      <w:r w:rsidR="00AF702B" w:rsidRPr="00611B1B">
        <w:rPr>
          <w:rFonts w:cstheme="minorHAnsi"/>
        </w:rPr>
        <w:t>, Klaipėdoje – 34</w:t>
      </w:r>
      <w:r w:rsidR="00D75F54">
        <w:rPr>
          <w:rFonts w:cstheme="minorHAnsi"/>
        </w:rPr>
        <w:t xml:space="preserve"> %</w:t>
      </w:r>
      <w:r w:rsidR="002A74C4" w:rsidRPr="00611B1B">
        <w:rPr>
          <w:rFonts w:cstheme="minorHAnsi"/>
        </w:rPr>
        <w:t xml:space="preserve"> gyventojų</w:t>
      </w:r>
      <w:r w:rsidR="00EF62C7" w:rsidRPr="00611B1B">
        <w:rPr>
          <w:rFonts w:cstheme="minorHAnsi"/>
        </w:rPr>
        <w:t xml:space="preserve"> (</w:t>
      </w:r>
      <w:r w:rsidR="00CF30F5" w:rsidRPr="00611B1B">
        <w:rPr>
          <w:rFonts w:cstheme="minorHAnsi"/>
        </w:rPr>
        <w:t xml:space="preserve">PAV. </w:t>
      </w:r>
      <w:r w:rsidR="00CF30F5" w:rsidRPr="00E155FF">
        <w:rPr>
          <w:rFonts w:cstheme="minorHAnsi"/>
          <w:noProof/>
        </w:rPr>
        <w:t>11</w:t>
      </w:r>
      <w:r w:rsidR="00EF62C7" w:rsidRPr="00611B1B">
        <w:rPr>
          <w:rFonts w:cstheme="minorHAnsi"/>
        </w:rPr>
        <w:t>)</w:t>
      </w:r>
      <w:r w:rsidR="00AF702B" w:rsidRPr="00611B1B">
        <w:rPr>
          <w:rFonts w:cstheme="minorHAnsi"/>
        </w:rPr>
        <w:t xml:space="preserve">. </w:t>
      </w:r>
      <w:r w:rsidR="009A5885" w:rsidRPr="00611B1B">
        <w:rPr>
          <w:rFonts w:cstheme="minorHAnsi"/>
        </w:rPr>
        <w:t xml:space="preserve">Šiose </w:t>
      </w:r>
      <w:r w:rsidR="004305CF" w:rsidRPr="00611B1B">
        <w:rPr>
          <w:rFonts w:cstheme="minorHAnsi"/>
        </w:rPr>
        <w:t>apskrityse</w:t>
      </w:r>
      <w:r w:rsidR="009A5885" w:rsidRPr="00611B1B">
        <w:rPr>
          <w:rFonts w:cstheme="minorHAnsi"/>
        </w:rPr>
        <w:t xml:space="preserve"> gyventojų su aukštu išsilavinimu</w:t>
      </w:r>
      <w:r w:rsidR="004305CF" w:rsidRPr="00611B1B">
        <w:rPr>
          <w:rFonts w:cstheme="minorHAnsi"/>
        </w:rPr>
        <w:t xml:space="preserve"> yra 579 tūkst. asmenų. </w:t>
      </w:r>
    </w:p>
    <w:p w:rsidR="005A7D31" w:rsidRPr="00611B1B" w:rsidRDefault="002B72C9" w:rsidP="00611B1B">
      <w:pPr>
        <w:pStyle w:val="Antrat"/>
        <w:framePr w:w="0" w:wrap="auto" w:vAnchor="margin" w:yAlign="inline"/>
        <w:spacing w:line="276" w:lineRule="auto"/>
        <w:jc w:val="both"/>
        <w:rPr>
          <w:rFonts w:cstheme="minorHAnsi"/>
        </w:rPr>
      </w:pPr>
      <w:bookmarkStart w:id="41" w:name="_Ref70362888"/>
      <w:bookmarkStart w:id="42" w:name="_Toc83216335"/>
      <w:r w:rsidRPr="00611B1B">
        <w:rPr>
          <w:rFonts w:cstheme="minorHAnsi"/>
          <w:caps w:val="0"/>
        </w:rPr>
        <w:t xml:space="preserve">PAV. </w:t>
      </w:r>
      <w:r w:rsidR="00795ADE">
        <w:rPr>
          <w:rFonts w:cstheme="minorHAnsi"/>
          <w:caps w:val="0"/>
        </w:rPr>
        <w:fldChar w:fldCharType="begin"/>
      </w:r>
      <w:r w:rsidR="00795ADE">
        <w:rPr>
          <w:rFonts w:cstheme="minorHAnsi"/>
          <w:caps w:val="0"/>
        </w:rPr>
        <w:instrText xml:space="preserve"> SEQ pav. \* ARABIC </w:instrText>
      </w:r>
      <w:r w:rsidR="00795ADE">
        <w:rPr>
          <w:rFonts w:cstheme="minorHAnsi"/>
          <w:caps w:val="0"/>
        </w:rPr>
        <w:fldChar w:fldCharType="separate"/>
      </w:r>
      <w:r w:rsidR="00CF30F5">
        <w:rPr>
          <w:rFonts w:cstheme="minorHAnsi"/>
          <w:caps w:val="0"/>
          <w:noProof/>
        </w:rPr>
        <w:t>11</w:t>
      </w:r>
      <w:r w:rsidR="00795ADE">
        <w:rPr>
          <w:rFonts w:cstheme="minorHAnsi"/>
          <w:caps w:val="0"/>
        </w:rPr>
        <w:fldChar w:fldCharType="end"/>
      </w:r>
      <w:bookmarkEnd w:id="41"/>
      <w:r w:rsidRPr="00611B1B">
        <w:rPr>
          <w:rFonts w:cstheme="minorHAnsi"/>
          <w:caps w:val="0"/>
        </w:rPr>
        <w:t xml:space="preserve">. 15 M. IR VYRESNIŲ GYVENTOJŲ IŠSILAVINIMO LYGIS </w:t>
      </w:r>
      <w:r w:rsidR="007F765B">
        <w:rPr>
          <w:rFonts w:cstheme="minorHAnsi"/>
          <w:caps w:val="0"/>
        </w:rPr>
        <w:t>APSKRITYSE</w:t>
      </w:r>
      <w:r w:rsidRPr="00611B1B">
        <w:rPr>
          <w:rFonts w:cstheme="minorHAnsi"/>
          <w:caps w:val="0"/>
        </w:rPr>
        <w:t>,</w:t>
      </w:r>
      <w:r w:rsidR="00D75F54">
        <w:rPr>
          <w:rFonts w:cstheme="minorHAnsi"/>
          <w:caps w:val="0"/>
        </w:rPr>
        <w:t xml:space="preserve"> %</w:t>
      </w:r>
      <w:r w:rsidRPr="00611B1B">
        <w:rPr>
          <w:rFonts w:cstheme="minorHAnsi"/>
          <w:caps w:val="0"/>
        </w:rPr>
        <w:t>, 2019 M.</w:t>
      </w:r>
      <w:bookmarkEnd w:id="42"/>
    </w:p>
    <w:p w:rsidR="005A7D31" w:rsidRPr="00611B1B" w:rsidRDefault="005A7D31" w:rsidP="00611B1B">
      <w:pPr>
        <w:keepNext/>
        <w:spacing w:line="276" w:lineRule="auto"/>
        <w:rPr>
          <w:rFonts w:cstheme="minorHAnsi"/>
        </w:rPr>
      </w:pPr>
      <w:r w:rsidRPr="00611B1B">
        <w:rPr>
          <w:rFonts w:cstheme="minorHAnsi"/>
          <w:noProof/>
          <w:lang w:eastAsia="lt-LT"/>
        </w:rPr>
        <w:drawing>
          <wp:inline distT="0" distB="0" distL="0" distR="0" wp14:anchorId="2F1E1F18" wp14:editId="72AC1C63">
            <wp:extent cx="6106795" cy="3683635"/>
            <wp:effectExtent l="0" t="0" r="825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06795" cy="3683635"/>
                    </a:xfrm>
                    <a:prstGeom prst="rect">
                      <a:avLst/>
                    </a:prstGeom>
                  </pic:spPr>
                </pic:pic>
              </a:graphicData>
            </a:graphic>
          </wp:inline>
        </w:drawing>
      </w:r>
    </w:p>
    <w:p w:rsidR="005A7D31" w:rsidRPr="00611B1B" w:rsidRDefault="005A7D31"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AF702B" w:rsidRPr="00611B1B" w:rsidRDefault="00AF702B" w:rsidP="00611B1B">
      <w:pPr>
        <w:spacing w:line="276" w:lineRule="auto"/>
        <w:rPr>
          <w:rStyle w:val="FocusChar"/>
          <w:rFonts w:cstheme="minorHAnsi"/>
        </w:rPr>
      </w:pPr>
      <w:r w:rsidRPr="00611B1B">
        <w:rPr>
          <w:rFonts w:cstheme="minorHAnsi"/>
        </w:rPr>
        <w:t>Minėtose apskrityse gyventojų dalis su žemu</w:t>
      </w:r>
      <w:r w:rsidR="002A74C4" w:rsidRPr="00611B1B">
        <w:rPr>
          <w:rStyle w:val="Puslapioinaosnuoroda"/>
          <w:rFonts w:cstheme="minorHAnsi"/>
        </w:rPr>
        <w:footnoteReference w:id="55"/>
      </w:r>
      <w:r w:rsidRPr="00611B1B">
        <w:rPr>
          <w:rFonts w:cstheme="minorHAnsi"/>
        </w:rPr>
        <w:t xml:space="preserve"> išsilavinimu atitinkamai yra mažiausia tarp visų apskričių: Vilniaus apskrityje – 10</w:t>
      </w:r>
      <w:r w:rsidR="00D75F54">
        <w:rPr>
          <w:rFonts w:cstheme="minorHAnsi"/>
        </w:rPr>
        <w:t xml:space="preserve"> %</w:t>
      </w:r>
      <w:r w:rsidRPr="00611B1B">
        <w:rPr>
          <w:rFonts w:cstheme="minorHAnsi"/>
        </w:rPr>
        <w:t xml:space="preserve"> (67 tūkst. asm.), Kauno – 12</w:t>
      </w:r>
      <w:r w:rsidR="00D75F54">
        <w:rPr>
          <w:rFonts w:cstheme="minorHAnsi"/>
        </w:rPr>
        <w:t xml:space="preserve"> %</w:t>
      </w:r>
      <w:r w:rsidRPr="00611B1B">
        <w:rPr>
          <w:rFonts w:cstheme="minorHAnsi"/>
        </w:rPr>
        <w:t xml:space="preserve"> (</w:t>
      </w:r>
      <w:r w:rsidR="005B6B0F" w:rsidRPr="00611B1B">
        <w:rPr>
          <w:rFonts w:cstheme="minorHAnsi"/>
        </w:rPr>
        <w:t>59 tūkst. asm.</w:t>
      </w:r>
      <w:r w:rsidRPr="00611B1B">
        <w:rPr>
          <w:rFonts w:cstheme="minorHAnsi"/>
        </w:rPr>
        <w:t>), o Klaipėdos – 17</w:t>
      </w:r>
      <w:r w:rsidR="00D75F54">
        <w:rPr>
          <w:rFonts w:cstheme="minorHAnsi"/>
        </w:rPr>
        <w:t xml:space="preserve"> %</w:t>
      </w:r>
      <w:r w:rsidR="005B6B0F" w:rsidRPr="00611B1B">
        <w:rPr>
          <w:rFonts w:cstheme="minorHAnsi"/>
        </w:rPr>
        <w:t xml:space="preserve"> (46 tūkst.)</w:t>
      </w:r>
      <w:r w:rsidRPr="00611B1B">
        <w:rPr>
          <w:rFonts w:cstheme="minorHAnsi"/>
        </w:rPr>
        <w:t xml:space="preserve">. </w:t>
      </w:r>
      <w:r w:rsidR="00B73B15" w:rsidRPr="00611B1B">
        <w:rPr>
          <w:rFonts w:cstheme="minorHAnsi"/>
        </w:rPr>
        <w:t>Didžiausia 15 metų ir vyresnių gyventojų dalis su žemu išsilavinimu gyvena Tauragės (26</w:t>
      </w:r>
      <w:r w:rsidR="00D75F54">
        <w:rPr>
          <w:rFonts w:cstheme="minorHAnsi"/>
        </w:rPr>
        <w:t xml:space="preserve"> %</w:t>
      </w:r>
      <w:r w:rsidR="00B73B15" w:rsidRPr="00611B1B">
        <w:rPr>
          <w:rFonts w:cstheme="minorHAnsi"/>
        </w:rPr>
        <w:t>),</w:t>
      </w:r>
      <w:r w:rsidR="003E79D3" w:rsidRPr="00611B1B">
        <w:rPr>
          <w:rFonts w:cstheme="minorHAnsi"/>
        </w:rPr>
        <w:t xml:space="preserve"> </w:t>
      </w:r>
      <w:r w:rsidR="00B73B15" w:rsidRPr="00611B1B">
        <w:rPr>
          <w:rFonts w:cstheme="minorHAnsi"/>
        </w:rPr>
        <w:t>Panevėžio (22</w:t>
      </w:r>
      <w:r w:rsidR="00D75F54">
        <w:rPr>
          <w:rFonts w:cstheme="minorHAnsi"/>
        </w:rPr>
        <w:t xml:space="preserve"> %</w:t>
      </w:r>
      <w:r w:rsidR="00B73B15" w:rsidRPr="00611B1B">
        <w:rPr>
          <w:rFonts w:cstheme="minorHAnsi"/>
        </w:rPr>
        <w:t>) ir Telšių (21</w:t>
      </w:r>
      <w:r w:rsidR="00D75F54">
        <w:rPr>
          <w:rFonts w:cstheme="minorHAnsi"/>
        </w:rPr>
        <w:t xml:space="preserve"> %</w:t>
      </w:r>
      <w:r w:rsidR="00B73B15" w:rsidRPr="00611B1B">
        <w:rPr>
          <w:rFonts w:cstheme="minorHAnsi"/>
        </w:rPr>
        <w:t xml:space="preserve">) apskrityse. </w:t>
      </w:r>
      <w:r w:rsidR="002A74C4" w:rsidRPr="00611B1B">
        <w:rPr>
          <w:rFonts w:cstheme="minorHAnsi"/>
        </w:rPr>
        <w:t>Didžiausia gyventojų</w:t>
      </w:r>
      <w:r w:rsidR="003739F2" w:rsidRPr="00611B1B">
        <w:rPr>
          <w:rFonts w:cstheme="minorHAnsi"/>
        </w:rPr>
        <w:t xml:space="preserve"> dalis, turinti vidutinį</w:t>
      </w:r>
      <w:r w:rsidR="003739F2" w:rsidRPr="00611B1B">
        <w:rPr>
          <w:rStyle w:val="Puslapioinaosnuoroda"/>
          <w:rFonts w:cstheme="minorHAnsi"/>
        </w:rPr>
        <w:footnoteReference w:id="56"/>
      </w:r>
      <w:r w:rsidR="003739F2" w:rsidRPr="00611B1B">
        <w:rPr>
          <w:rFonts w:cstheme="minorHAnsi"/>
        </w:rPr>
        <w:t xml:space="preserve"> išsilavinimą</w:t>
      </w:r>
      <w:r w:rsidR="00062ECD" w:rsidRPr="00611B1B">
        <w:rPr>
          <w:rFonts w:cstheme="minorHAnsi"/>
        </w:rPr>
        <w:t>, gyvena Alytaus (65</w:t>
      </w:r>
      <w:r w:rsidR="00D75F54">
        <w:rPr>
          <w:rFonts w:cstheme="minorHAnsi"/>
        </w:rPr>
        <w:t xml:space="preserve"> %</w:t>
      </w:r>
      <w:r w:rsidR="00062ECD" w:rsidRPr="00611B1B">
        <w:rPr>
          <w:rFonts w:cstheme="minorHAnsi"/>
        </w:rPr>
        <w:t>), Marijampolės (60</w:t>
      </w:r>
      <w:r w:rsidR="00D75F54">
        <w:rPr>
          <w:rFonts w:cstheme="minorHAnsi"/>
        </w:rPr>
        <w:t xml:space="preserve"> %</w:t>
      </w:r>
      <w:r w:rsidR="00062ECD" w:rsidRPr="00611B1B">
        <w:rPr>
          <w:rFonts w:cstheme="minorHAnsi"/>
        </w:rPr>
        <w:t>) ir Panevėžio apskrityse (57</w:t>
      </w:r>
      <w:r w:rsidR="00D75F54">
        <w:rPr>
          <w:rFonts w:cstheme="minorHAnsi"/>
        </w:rPr>
        <w:t xml:space="preserve"> %</w:t>
      </w:r>
      <w:r w:rsidR="00062ECD" w:rsidRPr="00611B1B">
        <w:rPr>
          <w:rFonts w:cstheme="minorHAnsi"/>
        </w:rPr>
        <w:t xml:space="preserve">). </w:t>
      </w:r>
    </w:p>
    <w:p w:rsidR="009E1E81" w:rsidRPr="00611B1B" w:rsidRDefault="009E1E81" w:rsidP="00611B1B">
      <w:pPr>
        <w:spacing w:line="276" w:lineRule="auto"/>
        <w:rPr>
          <w:rFonts w:cstheme="minorHAnsi"/>
        </w:rPr>
      </w:pPr>
      <w:r w:rsidRPr="00611B1B">
        <w:rPr>
          <w:rStyle w:val="FocusChar"/>
          <w:rFonts w:cstheme="minorHAnsi"/>
        </w:rPr>
        <w:t xml:space="preserve">MIESTO GYVENTOJAI TURI AUKŠTESNĮ IŠSILAVINIMĄ </w:t>
      </w:r>
      <w:r w:rsidRPr="00611B1B">
        <w:rPr>
          <w:rStyle w:val="FocusChar"/>
          <w:rFonts w:cstheme="minorHAnsi"/>
        </w:rPr>
        <w:sym w:font="Symbol" w:char="F0BD"/>
      </w:r>
      <w:r w:rsidR="00C03400" w:rsidRPr="00611B1B">
        <w:rPr>
          <w:rStyle w:val="FocusChar"/>
          <w:rFonts w:cstheme="minorHAnsi"/>
        </w:rPr>
        <w:t xml:space="preserve"> </w:t>
      </w:r>
      <w:r w:rsidR="00C03400" w:rsidRPr="00611B1B">
        <w:rPr>
          <w:rStyle w:val="FocusChar"/>
          <w:rFonts w:cstheme="minorHAnsi"/>
          <w:b w:val="0"/>
          <w:bCs/>
          <w:color w:val="auto"/>
        </w:rPr>
        <w:t>A</w:t>
      </w:r>
      <w:r w:rsidR="00C03400" w:rsidRPr="00611B1B">
        <w:rPr>
          <w:rFonts w:cstheme="minorHAnsi"/>
        </w:rPr>
        <w:t xml:space="preserve">ukštąjį arba aukštesnįjį išsilavinimą turi </w:t>
      </w:r>
      <w:r w:rsidR="0038796B" w:rsidRPr="00611B1B">
        <w:rPr>
          <w:rFonts w:cstheme="minorHAnsi"/>
        </w:rPr>
        <w:t>daugiau nei trečdalis (</w:t>
      </w:r>
      <w:r w:rsidR="00337CD0" w:rsidRPr="00611B1B">
        <w:rPr>
          <w:rFonts w:cstheme="minorHAnsi"/>
        </w:rPr>
        <w:t>34,7</w:t>
      </w:r>
      <w:r w:rsidR="00D75F54">
        <w:rPr>
          <w:rFonts w:cstheme="minorHAnsi"/>
        </w:rPr>
        <w:t xml:space="preserve"> %</w:t>
      </w:r>
      <w:r w:rsidR="00337CD0" w:rsidRPr="00611B1B">
        <w:rPr>
          <w:rFonts w:cstheme="minorHAnsi"/>
        </w:rPr>
        <w:t xml:space="preserve"> </w:t>
      </w:r>
      <w:r w:rsidR="0038796B" w:rsidRPr="00611B1B">
        <w:rPr>
          <w:rFonts w:cstheme="minorHAnsi"/>
        </w:rPr>
        <w:t xml:space="preserve">arba </w:t>
      </w:r>
      <w:r w:rsidR="00337CD0" w:rsidRPr="00611B1B">
        <w:rPr>
          <w:rFonts w:cstheme="minorHAnsi"/>
        </w:rPr>
        <w:t xml:space="preserve">823 tūkst.) Lietuvos gyventojų: </w:t>
      </w:r>
      <w:r w:rsidR="008A0FD7" w:rsidRPr="00611B1B">
        <w:rPr>
          <w:rFonts w:cstheme="minorHAnsi"/>
        </w:rPr>
        <w:t>41</w:t>
      </w:r>
      <w:r w:rsidR="00D75F54">
        <w:rPr>
          <w:rFonts w:cstheme="minorHAnsi"/>
        </w:rPr>
        <w:t xml:space="preserve"> %</w:t>
      </w:r>
      <w:r w:rsidR="000574C6" w:rsidRPr="00611B1B">
        <w:rPr>
          <w:rFonts w:cstheme="minorHAnsi"/>
        </w:rPr>
        <w:t xml:space="preserve"> miesto</w:t>
      </w:r>
      <w:r w:rsidR="007A7292" w:rsidRPr="00611B1B">
        <w:rPr>
          <w:rFonts w:cstheme="minorHAnsi"/>
        </w:rPr>
        <w:t xml:space="preserve"> gyvenamųjų vietovių</w:t>
      </w:r>
      <w:r w:rsidR="000574C6" w:rsidRPr="00611B1B">
        <w:rPr>
          <w:rFonts w:cstheme="minorHAnsi"/>
        </w:rPr>
        <w:t xml:space="preserve"> g</w:t>
      </w:r>
      <w:r w:rsidRPr="00611B1B">
        <w:rPr>
          <w:rFonts w:cstheme="minorHAnsi"/>
        </w:rPr>
        <w:t>yventoj</w:t>
      </w:r>
      <w:r w:rsidR="000574C6" w:rsidRPr="00611B1B">
        <w:rPr>
          <w:rFonts w:cstheme="minorHAnsi"/>
        </w:rPr>
        <w:t>ų (6</w:t>
      </w:r>
      <w:r w:rsidR="008A0FD7" w:rsidRPr="00611B1B">
        <w:rPr>
          <w:rFonts w:cstheme="minorHAnsi"/>
        </w:rPr>
        <w:t>53</w:t>
      </w:r>
      <w:r w:rsidR="000574C6" w:rsidRPr="00611B1B">
        <w:rPr>
          <w:rFonts w:cstheme="minorHAnsi"/>
        </w:rPr>
        <w:t xml:space="preserve"> tūkst.) </w:t>
      </w:r>
      <w:r w:rsidR="00C03400" w:rsidRPr="00611B1B">
        <w:rPr>
          <w:rFonts w:cstheme="minorHAnsi"/>
        </w:rPr>
        <w:t>ir 21,2</w:t>
      </w:r>
      <w:r w:rsidR="00D75F54">
        <w:rPr>
          <w:rFonts w:cstheme="minorHAnsi"/>
        </w:rPr>
        <w:t xml:space="preserve"> %</w:t>
      </w:r>
      <w:r w:rsidR="007A7292" w:rsidRPr="00611B1B">
        <w:rPr>
          <w:rFonts w:cstheme="minorHAnsi"/>
        </w:rPr>
        <w:t xml:space="preserve"> –</w:t>
      </w:r>
      <w:r w:rsidR="00C03400" w:rsidRPr="00611B1B">
        <w:rPr>
          <w:rFonts w:cstheme="minorHAnsi"/>
        </w:rPr>
        <w:t xml:space="preserve"> </w:t>
      </w:r>
      <w:r w:rsidR="000574C6" w:rsidRPr="00611B1B">
        <w:rPr>
          <w:rFonts w:cstheme="minorHAnsi"/>
        </w:rPr>
        <w:t>kaimo</w:t>
      </w:r>
      <w:r w:rsidR="0038796B" w:rsidRPr="00611B1B">
        <w:rPr>
          <w:rFonts w:cstheme="minorHAnsi"/>
        </w:rPr>
        <w:t xml:space="preserve"> gyvenamųjų vietovių</w:t>
      </w:r>
      <w:r w:rsidR="000574C6" w:rsidRPr="00611B1B">
        <w:rPr>
          <w:rFonts w:cstheme="minorHAnsi"/>
        </w:rPr>
        <w:t xml:space="preserve"> (17</w:t>
      </w:r>
      <w:r w:rsidR="008A0FD7" w:rsidRPr="00611B1B">
        <w:rPr>
          <w:rFonts w:cstheme="minorHAnsi"/>
        </w:rPr>
        <w:t>0</w:t>
      </w:r>
      <w:r w:rsidR="000574C6" w:rsidRPr="00611B1B">
        <w:rPr>
          <w:rFonts w:cstheme="minorHAnsi"/>
        </w:rPr>
        <w:t xml:space="preserve"> tūkst.)</w:t>
      </w:r>
      <w:r w:rsidR="0038796B" w:rsidRPr="00611B1B">
        <w:rPr>
          <w:rFonts w:cstheme="minorHAnsi"/>
        </w:rPr>
        <w:t xml:space="preserve"> gyventojų</w:t>
      </w:r>
      <w:r w:rsidR="00497484" w:rsidRPr="00611B1B">
        <w:rPr>
          <w:rFonts w:cstheme="minorHAnsi"/>
        </w:rPr>
        <w:t xml:space="preserve"> (</w:t>
      </w:r>
      <w:r w:rsidR="00CF30F5" w:rsidRPr="00611B1B">
        <w:rPr>
          <w:rFonts w:cstheme="minorHAnsi"/>
        </w:rPr>
        <w:t xml:space="preserve">PAV. </w:t>
      </w:r>
      <w:r w:rsidR="00CF30F5">
        <w:rPr>
          <w:rFonts w:cstheme="minorHAnsi"/>
          <w:noProof/>
        </w:rPr>
        <w:t>12</w:t>
      </w:r>
      <w:r w:rsidR="00497484" w:rsidRPr="00611B1B">
        <w:rPr>
          <w:rFonts w:cstheme="minorHAnsi"/>
        </w:rPr>
        <w:t>)</w:t>
      </w:r>
      <w:r w:rsidR="000574C6" w:rsidRPr="00611B1B">
        <w:rPr>
          <w:rFonts w:cstheme="minorHAnsi"/>
        </w:rPr>
        <w:t>.</w:t>
      </w:r>
    </w:p>
    <w:p w:rsidR="00280469" w:rsidRPr="00611B1B" w:rsidRDefault="00280469" w:rsidP="00951617">
      <w:pPr>
        <w:pStyle w:val="Antrat"/>
        <w:framePr w:w="0" w:wrap="auto" w:vAnchor="margin" w:yAlign="inline"/>
        <w:spacing w:after="0"/>
        <w:jc w:val="both"/>
        <w:rPr>
          <w:rFonts w:cstheme="minorHAnsi"/>
        </w:rPr>
      </w:pPr>
      <w:bookmarkStart w:id="43" w:name="_Ref69228925"/>
      <w:bookmarkStart w:id="44" w:name="_Toc83216336"/>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12</w:t>
      </w:r>
      <w:r w:rsidR="00795ADE">
        <w:rPr>
          <w:rFonts w:cstheme="minorHAnsi"/>
        </w:rPr>
        <w:fldChar w:fldCharType="end"/>
      </w:r>
      <w:bookmarkEnd w:id="43"/>
      <w:r w:rsidRPr="00611B1B">
        <w:rPr>
          <w:rFonts w:cstheme="minorHAnsi"/>
        </w:rPr>
        <w:t>.</w:t>
      </w:r>
      <w:r w:rsidR="007A7292" w:rsidRPr="00611B1B">
        <w:rPr>
          <w:rFonts w:cstheme="minorHAnsi"/>
        </w:rPr>
        <w:t xml:space="preserve"> </w:t>
      </w:r>
      <w:r w:rsidR="008A0FD7" w:rsidRPr="00611B1B">
        <w:rPr>
          <w:rFonts w:cstheme="minorHAnsi"/>
        </w:rPr>
        <w:t>15 m</w:t>
      </w:r>
      <w:r w:rsidR="00AD6674" w:rsidRPr="00611B1B">
        <w:rPr>
          <w:rFonts w:cstheme="minorHAnsi"/>
        </w:rPr>
        <w:t>.</w:t>
      </w:r>
      <w:r w:rsidR="008A0FD7" w:rsidRPr="00611B1B">
        <w:rPr>
          <w:rFonts w:cstheme="minorHAnsi"/>
        </w:rPr>
        <w:t xml:space="preserve"> ir vyresnių </w:t>
      </w:r>
      <w:r w:rsidRPr="00611B1B">
        <w:rPr>
          <w:rFonts w:cstheme="minorHAnsi"/>
        </w:rPr>
        <w:t>Gyventojų</w:t>
      </w:r>
      <w:r w:rsidR="00C03400" w:rsidRPr="00611B1B">
        <w:rPr>
          <w:rFonts w:cstheme="minorHAnsi"/>
        </w:rPr>
        <w:t xml:space="preserve"> skaičius</w:t>
      </w:r>
      <w:r w:rsidR="007A7292" w:rsidRPr="00611B1B">
        <w:rPr>
          <w:rFonts w:cstheme="minorHAnsi"/>
        </w:rPr>
        <w:t xml:space="preserve"> Lietuvoje </w:t>
      </w:r>
      <w:r w:rsidR="007F765B">
        <w:rPr>
          <w:rFonts w:cstheme="minorHAnsi"/>
        </w:rPr>
        <w:t>bEI mIESTO IR KAIMO GYVENAMOSIOSE VIETOVĖSE</w:t>
      </w:r>
      <w:r w:rsidR="00C03400" w:rsidRPr="00611B1B">
        <w:rPr>
          <w:rFonts w:cstheme="minorHAnsi"/>
        </w:rPr>
        <w:t>, tūkst. asm., ir jų struktūra pagal išsilavinimą,</w:t>
      </w:r>
      <w:r w:rsidR="00D75F54">
        <w:rPr>
          <w:rFonts w:cstheme="minorHAnsi"/>
        </w:rPr>
        <w:t xml:space="preserve"> %</w:t>
      </w:r>
      <w:r w:rsidR="00C03400" w:rsidRPr="00611B1B">
        <w:rPr>
          <w:rFonts w:cstheme="minorHAnsi"/>
        </w:rPr>
        <w:t>,</w:t>
      </w:r>
      <w:r w:rsidRPr="00611B1B">
        <w:rPr>
          <w:rFonts w:cstheme="minorHAnsi"/>
        </w:rPr>
        <w:t xml:space="preserve"> 20</w:t>
      </w:r>
      <w:r w:rsidR="008A0FD7" w:rsidRPr="00611B1B">
        <w:rPr>
          <w:rFonts w:cstheme="minorHAnsi"/>
        </w:rPr>
        <w:t>20</w:t>
      </w:r>
      <w:r w:rsidRPr="00611B1B">
        <w:rPr>
          <w:rFonts w:cstheme="minorHAnsi"/>
        </w:rPr>
        <w:t xml:space="preserve"> m.</w:t>
      </w:r>
      <w:bookmarkEnd w:id="44"/>
    </w:p>
    <w:p w:rsidR="00280469" w:rsidRPr="00611B1B" w:rsidRDefault="00323565" w:rsidP="00951617">
      <w:pPr>
        <w:pStyle w:val="Bottomcaption"/>
        <w:framePr w:w="0" w:wrap="auto" w:vAnchor="margin" w:yAlign="inline"/>
        <w:spacing w:before="0" w:after="0" w:line="276" w:lineRule="auto"/>
        <w:jc w:val="left"/>
        <w:rPr>
          <w:rFonts w:cstheme="minorHAnsi"/>
          <w:sz w:val="22"/>
          <w:szCs w:val="22"/>
        </w:rPr>
      </w:pPr>
      <w:r w:rsidRPr="00611B1B">
        <w:rPr>
          <w:rFonts w:cstheme="minorHAnsi"/>
          <w:noProof/>
          <w:sz w:val="22"/>
          <w:szCs w:val="22"/>
        </w:rPr>
        <w:t xml:space="preserve"> </w:t>
      </w:r>
      <w:r w:rsidRPr="00611B1B">
        <w:rPr>
          <w:rFonts w:cstheme="minorHAnsi"/>
          <w:noProof/>
          <w:sz w:val="22"/>
          <w:szCs w:val="22"/>
          <w:lang w:eastAsia="lt-LT"/>
        </w:rPr>
        <w:drawing>
          <wp:inline distT="0" distB="0" distL="0" distR="0" wp14:anchorId="5C2FE933" wp14:editId="378876BF">
            <wp:extent cx="5534025" cy="3980908"/>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0172" cy="3985330"/>
                    </a:xfrm>
                    <a:prstGeom prst="rect">
                      <a:avLst/>
                    </a:prstGeom>
                  </pic:spPr>
                </pic:pic>
              </a:graphicData>
            </a:graphic>
          </wp:inline>
        </w:drawing>
      </w:r>
    </w:p>
    <w:p w:rsidR="00280469" w:rsidRPr="00611B1B" w:rsidRDefault="00280469" w:rsidP="00951617">
      <w:pPr>
        <w:pStyle w:val="Bottomcaption"/>
        <w:framePr w:w="0" w:wrap="auto" w:vAnchor="margin" w:yAlign="inline"/>
        <w:spacing w:before="0"/>
      </w:pPr>
      <w:r w:rsidRPr="00611B1B">
        <w:t>Šaltinis: Statistikos departamentas</w:t>
      </w:r>
    </w:p>
    <w:p w:rsidR="00951617" w:rsidRPr="00611B1B" w:rsidRDefault="00951617" w:rsidP="00951617">
      <w:pPr>
        <w:spacing w:line="276" w:lineRule="auto"/>
        <w:rPr>
          <w:rFonts w:cstheme="minorHAnsi"/>
        </w:rPr>
      </w:pPr>
      <w:r w:rsidRPr="00611B1B">
        <w:rPr>
          <w:rFonts w:cstheme="minorHAnsi"/>
        </w:rPr>
        <w:t>Antrą populiariausio išsilavinimo grupę sudaro asmenys, įgiję vidurinį išsilavinimą su profesine kvalifikacija arba vidurinį, pagrindinį su profesine klasifikacija, išsilavinimą. Šalyje tokių asmenų yra 791 tūkst., jie sudaro 33,4</w:t>
      </w:r>
      <w:r>
        <w:rPr>
          <w:rFonts w:cstheme="minorHAnsi"/>
        </w:rPr>
        <w:t xml:space="preserve"> %</w:t>
      </w:r>
      <w:r w:rsidRPr="00611B1B">
        <w:rPr>
          <w:rFonts w:cstheme="minorHAnsi"/>
        </w:rPr>
        <w:t xml:space="preserve"> 15 metų ir vyresnių gyventojų. Miesto gyvenamosiose vietovėse tokį išsilavinimą turi 31,2</w:t>
      </w:r>
      <w:r>
        <w:rPr>
          <w:rFonts w:cstheme="minorHAnsi"/>
        </w:rPr>
        <w:t xml:space="preserve"> %</w:t>
      </w:r>
      <w:r w:rsidRPr="00611B1B">
        <w:rPr>
          <w:rFonts w:cstheme="minorHAnsi"/>
        </w:rPr>
        <w:t xml:space="preserve"> (497 tūkst. asm.) čia gyvenančių asmenų, kaimo gyvenamosiose vietovėse 6,6 procentinio punkto daugiau –– 37,8</w:t>
      </w:r>
      <w:r>
        <w:rPr>
          <w:rFonts w:cstheme="minorHAnsi"/>
        </w:rPr>
        <w:t xml:space="preserve"> %</w:t>
      </w:r>
      <w:r w:rsidRPr="00611B1B">
        <w:rPr>
          <w:rFonts w:cstheme="minorHAnsi"/>
        </w:rPr>
        <w:t xml:space="preserve"> (294 tūkst. asm.). Apie šeštadalis (12,1</w:t>
      </w:r>
      <w:r>
        <w:rPr>
          <w:rFonts w:cstheme="minorHAnsi"/>
        </w:rPr>
        <w:t xml:space="preserve"> %</w:t>
      </w:r>
      <w:r w:rsidRPr="00611B1B">
        <w:rPr>
          <w:rFonts w:cstheme="minorHAnsi"/>
        </w:rPr>
        <w:t>) kaimo gyvenamosiose vietovėse gyvenančių asmenų yra įgiję pagrindinį arba pagrindinį su profesine kvalifikacija išsilavinimą. Miesto gyvenamosiose vietovėse tokio išsilavinimo asmenų yra beveik dvigubai mažiau – 6,6</w:t>
      </w:r>
      <w:r>
        <w:rPr>
          <w:rFonts w:cstheme="minorHAnsi"/>
        </w:rPr>
        <w:t xml:space="preserve"> %</w:t>
      </w:r>
      <w:r w:rsidRPr="00611B1B">
        <w:rPr>
          <w:rFonts w:cstheme="minorHAnsi"/>
        </w:rPr>
        <w:t>. Gyventojų, įgijusių tik pradinį išsilavinimą, kaimo vietovėse (7,8</w:t>
      </w:r>
      <w:r>
        <w:rPr>
          <w:rFonts w:cstheme="minorHAnsi"/>
        </w:rPr>
        <w:t xml:space="preserve"> %</w:t>
      </w:r>
      <w:r w:rsidRPr="00611B1B">
        <w:rPr>
          <w:rFonts w:cstheme="minorHAnsi"/>
        </w:rPr>
        <w:t>) gyvena beveik du kartus daugiau nei miesto vietovėse (4,1</w:t>
      </w:r>
      <w:r>
        <w:rPr>
          <w:rFonts w:cstheme="minorHAnsi"/>
        </w:rPr>
        <w:t xml:space="preserve"> %</w:t>
      </w:r>
      <w:r w:rsidRPr="00611B1B">
        <w:rPr>
          <w:rFonts w:cstheme="minorHAnsi"/>
        </w:rPr>
        <w:t>). Specialų vidurinį ar povidurinį išsilavinimą įgijusių asmenų dalys miesto ir kaimo gyvenamosiose vietovėse skiriasi mažiau: atitinkamai 17,1</w:t>
      </w:r>
      <w:r>
        <w:rPr>
          <w:rFonts w:cstheme="minorHAnsi"/>
        </w:rPr>
        <w:t xml:space="preserve"> %</w:t>
      </w:r>
      <w:r w:rsidRPr="00611B1B">
        <w:rPr>
          <w:rFonts w:cstheme="minorHAnsi"/>
        </w:rPr>
        <w:t xml:space="preserve"> ir 20,5</w:t>
      </w:r>
      <w:r>
        <w:rPr>
          <w:rFonts w:cstheme="minorHAnsi"/>
        </w:rPr>
        <w:t xml:space="preserve"> %</w:t>
      </w:r>
      <w:r w:rsidRPr="00611B1B">
        <w:rPr>
          <w:rFonts w:cstheme="minorHAnsi"/>
        </w:rPr>
        <w:t>.</w:t>
      </w:r>
    </w:p>
    <w:p w:rsidR="001156EE" w:rsidRPr="00611B1B" w:rsidRDefault="0038796B" w:rsidP="00611B1B">
      <w:pPr>
        <w:spacing w:line="276" w:lineRule="auto"/>
        <w:rPr>
          <w:rFonts w:cstheme="minorHAnsi"/>
        </w:rPr>
      </w:pPr>
      <w:r w:rsidRPr="00611B1B">
        <w:rPr>
          <w:rFonts w:cstheme="minorHAnsi"/>
        </w:rPr>
        <w:t>M</w:t>
      </w:r>
      <w:r w:rsidR="00323340" w:rsidRPr="00611B1B">
        <w:rPr>
          <w:rFonts w:cstheme="minorHAnsi"/>
        </w:rPr>
        <w:t>iesto ir kaimo gyvenamosiose vietovėse gyvenančių asmenų</w:t>
      </w:r>
      <w:r w:rsidR="008B6DDC" w:rsidRPr="00611B1B">
        <w:rPr>
          <w:rFonts w:cstheme="minorHAnsi"/>
        </w:rPr>
        <w:t xml:space="preserve"> išsilavinimo skirtum</w:t>
      </w:r>
      <w:r w:rsidR="00323340" w:rsidRPr="00611B1B">
        <w:rPr>
          <w:rFonts w:cstheme="minorHAnsi"/>
        </w:rPr>
        <w:t>us</w:t>
      </w:r>
      <w:r w:rsidR="008B6DDC" w:rsidRPr="00611B1B">
        <w:rPr>
          <w:rFonts w:cstheme="minorHAnsi"/>
        </w:rPr>
        <w:t xml:space="preserve"> </w:t>
      </w:r>
      <w:r w:rsidR="00323340" w:rsidRPr="00611B1B">
        <w:rPr>
          <w:rFonts w:cstheme="minorHAnsi"/>
        </w:rPr>
        <w:t>lemia</w:t>
      </w:r>
      <w:r w:rsidR="008B6DDC" w:rsidRPr="00611B1B">
        <w:rPr>
          <w:rFonts w:cstheme="minorHAnsi"/>
        </w:rPr>
        <w:t xml:space="preserve"> mokslo įstaig</w:t>
      </w:r>
      <w:r w:rsidRPr="00611B1B">
        <w:rPr>
          <w:rFonts w:cstheme="minorHAnsi"/>
        </w:rPr>
        <w:t>ų įsikūrimo vieta</w:t>
      </w:r>
      <w:r w:rsidR="00710405" w:rsidRPr="00611B1B">
        <w:rPr>
          <w:rFonts w:cstheme="minorHAnsi"/>
        </w:rPr>
        <w:t xml:space="preserve"> – didieji miestai</w:t>
      </w:r>
      <w:r w:rsidR="00323340" w:rsidRPr="00611B1B">
        <w:rPr>
          <w:rFonts w:cstheme="minorHAnsi"/>
        </w:rPr>
        <w:t>,</w:t>
      </w:r>
      <w:r w:rsidR="008B6DDC" w:rsidRPr="00611B1B">
        <w:rPr>
          <w:rFonts w:cstheme="minorHAnsi"/>
        </w:rPr>
        <w:t xml:space="preserve"> bei</w:t>
      </w:r>
      <w:r w:rsidRPr="00611B1B">
        <w:rPr>
          <w:rFonts w:cstheme="minorHAnsi"/>
        </w:rPr>
        <w:t xml:space="preserve"> čia susitelkusi</w:t>
      </w:r>
      <w:r w:rsidR="00323340" w:rsidRPr="00611B1B">
        <w:rPr>
          <w:rFonts w:cstheme="minorHAnsi"/>
        </w:rPr>
        <w:t xml:space="preserve"> didesn</w:t>
      </w:r>
      <w:r w:rsidRPr="00611B1B">
        <w:rPr>
          <w:rFonts w:cstheme="minorHAnsi"/>
        </w:rPr>
        <w:t>ė</w:t>
      </w:r>
      <w:r w:rsidR="00323340" w:rsidRPr="00611B1B">
        <w:rPr>
          <w:rFonts w:cstheme="minorHAnsi"/>
        </w:rPr>
        <w:t xml:space="preserve"> </w:t>
      </w:r>
      <w:r w:rsidR="008B6DDC" w:rsidRPr="00611B1B">
        <w:rPr>
          <w:rFonts w:cstheme="minorHAnsi"/>
        </w:rPr>
        <w:t>aukštos kvalifikacijos</w:t>
      </w:r>
      <w:r w:rsidR="00323340" w:rsidRPr="00611B1B">
        <w:rPr>
          <w:rFonts w:cstheme="minorHAnsi"/>
        </w:rPr>
        <w:t xml:space="preserve"> </w:t>
      </w:r>
      <w:r w:rsidR="008B6DDC" w:rsidRPr="00611B1B">
        <w:rPr>
          <w:rFonts w:cstheme="minorHAnsi"/>
        </w:rPr>
        <w:t xml:space="preserve">ir </w:t>
      </w:r>
      <w:r w:rsidR="00323340" w:rsidRPr="00611B1B">
        <w:rPr>
          <w:rFonts w:cstheme="minorHAnsi"/>
        </w:rPr>
        <w:t xml:space="preserve">aukštojo </w:t>
      </w:r>
      <w:r w:rsidR="008B6DDC" w:rsidRPr="00611B1B">
        <w:rPr>
          <w:rFonts w:cstheme="minorHAnsi"/>
        </w:rPr>
        <w:t>išsilavinimo</w:t>
      </w:r>
      <w:r w:rsidR="00323340" w:rsidRPr="00611B1B">
        <w:rPr>
          <w:rFonts w:cstheme="minorHAnsi"/>
        </w:rPr>
        <w:t xml:space="preserve"> reikalaujančių darbo vietų pasiūla</w:t>
      </w:r>
      <w:r w:rsidR="008B6DDC" w:rsidRPr="00611B1B">
        <w:rPr>
          <w:rFonts w:cstheme="minorHAnsi"/>
        </w:rPr>
        <w:t>.</w:t>
      </w:r>
    </w:p>
    <w:p w:rsidR="006A08B3" w:rsidRPr="00611B1B" w:rsidRDefault="006A08B3" w:rsidP="00611B1B">
      <w:pPr>
        <w:spacing w:line="276" w:lineRule="auto"/>
        <w:rPr>
          <w:rFonts w:cstheme="minorHAnsi"/>
        </w:rPr>
      </w:pPr>
      <w:r w:rsidRPr="00611B1B">
        <w:rPr>
          <w:rStyle w:val="FocusChar"/>
          <w:rFonts w:cstheme="minorHAnsi"/>
        </w:rPr>
        <w:t xml:space="preserve">Moterys </w:t>
      </w:r>
      <w:r w:rsidR="002C6B54" w:rsidRPr="00611B1B">
        <w:rPr>
          <w:rStyle w:val="FocusChar"/>
          <w:rFonts w:cstheme="minorHAnsi"/>
        </w:rPr>
        <w:t>dominuoja</w:t>
      </w:r>
      <w:r w:rsidRPr="00611B1B">
        <w:rPr>
          <w:rStyle w:val="FocusChar"/>
          <w:rFonts w:cstheme="minorHAnsi"/>
        </w:rPr>
        <w:t xml:space="preserve"> </w:t>
      </w:r>
      <w:r w:rsidR="00323340" w:rsidRPr="00611B1B">
        <w:rPr>
          <w:rStyle w:val="FocusChar"/>
          <w:rFonts w:cstheme="minorHAnsi"/>
        </w:rPr>
        <w:t xml:space="preserve">tarp aukštąjį </w:t>
      </w:r>
      <w:r w:rsidRPr="00611B1B">
        <w:rPr>
          <w:rStyle w:val="FocusChar"/>
          <w:rFonts w:cstheme="minorHAnsi"/>
        </w:rPr>
        <w:t>išsilavinim</w:t>
      </w:r>
      <w:r w:rsidR="00323340" w:rsidRPr="00611B1B">
        <w:rPr>
          <w:rStyle w:val="FocusChar"/>
          <w:rFonts w:cstheme="minorHAnsi"/>
        </w:rPr>
        <w:t>ą turinčių asmenų</w:t>
      </w:r>
      <w:r w:rsidRPr="00611B1B">
        <w:rPr>
          <w:rFonts w:cstheme="minorHAnsi"/>
        </w:rPr>
        <w:t xml:space="preserve"> </w:t>
      </w:r>
      <w:r w:rsidRPr="00611B1B">
        <w:rPr>
          <w:rStyle w:val="FocusChar"/>
          <w:rFonts w:cstheme="minorHAnsi"/>
        </w:rPr>
        <w:sym w:font="Symbol" w:char="F0BD"/>
      </w:r>
      <w:r w:rsidR="00323340" w:rsidRPr="00611B1B">
        <w:rPr>
          <w:rFonts w:cstheme="minorHAnsi"/>
        </w:rPr>
        <w:t xml:space="preserve"> </w:t>
      </w:r>
      <w:r w:rsidR="003D2203" w:rsidRPr="00611B1B">
        <w:rPr>
          <w:rFonts w:cstheme="minorHAnsi"/>
        </w:rPr>
        <w:t xml:space="preserve">823 tūkst. </w:t>
      </w:r>
      <w:r w:rsidR="00405DE8" w:rsidRPr="00611B1B">
        <w:rPr>
          <w:rFonts w:cstheme="minorHAnsi"/>
        </w:rPr>
        <w:t>arba 29</w:t>
      </w:r>
      <w:r w:rsidR="00D75F54">
        <w:rPr>
          <w:rFonts w:cstheme="minorHAnsi"/>
        </w:rPr>
        <w:t xml:space="preserve"> %</w:t>
      </w:r>
      <w:r w:rsidR="00405DE8" w:rsidRPr="00611B1B">
        <w:rPr>
          <w:rFonts w:cstheme="minorHAnsi"/>
        </w:rPr>
        <w:t xml:space="preserve"> Lietuvos gyventojų turi aukštąjį arba aukštesnįjį išsilavinimą</w:t>
      </w:r>
      <w:r w:rsidR="002C6B54" w:rsidRPr="00611B1B">
        <w:rPr>
          <w:rFonts w:cstheme="minorHAnsi"/>
        </w:rPr>
        <w:t>:</w:t>
      </w:r>
      <w:r w:rsidR="00405DE8" w:rsidRPr="00611B1B">
        <w:rPr>
          <w:rFonts w:cstheme="minorHAnsi"/>
        </w:rPr>
        <w:t xml:space="preserve"> 59</w:t>
      </w:r>
      <w:r w:rsidR="00D75F54">
        <w:rPr>
          <w:rFonts w:cstheme="minorHAnsi"/>
        </w:rPr>
        <w:t xml:space="preserve"> %</w:t>
      </w:r>
      <w:r w:rsidR="00405DE8" w:rsidRPr="00611B1B">
        <w:rPr>
          <w:rFonts w:cstheme="minorHAnsi"/>
        </w:rPr>
        <w:t xml:space="preserve"> </w:t>
      </w:r>
      <w:r w:rsidR="00710405" w:rsidRPr="00611B1B">
        <w:rPr>
          <w:rFonts w:cstheme="minorHAnsi"/>
        </w:rPr>
        <w:t>aukštąjį</w:t>
      </w:r>
      <w:r w:rsidR="00405DE8" w:rsidRPr="00611B1B">
        <w:rPr>
          <w:rFonts w:cstheme="minorHAnsi"/>
        </w:rPr>
        <w:t xml:space="preserve"> išsilavinimą turinčių gyventojų sudaro moterys</w:t>
      </w:r>
      <w:r w:rsidR="00497484" w:rsidRPr="00611B1B">
        <w:rPr>
          <w:rFonts w:cstheme="minorHAnsi"/>
        </w:rPr>
        <w:t xml:space="preserve"> (</w:t>
      </w:r>
      <w:r w:rsidR="00CF30F5" w:rsidRPr="00611B1B">
        <w:rPr>
          <w:rFonts w:cstheme="minorHAnsi"/>
        </w:rPr>
        <w:t xml:space="preserve">PAV. </w:t>
      </w:r>
      <w:r w:rsidR="00CF30F5">
        <w:rPr>
          <w:rFonts w:cstheme="minorHAnsi"/>
          <w:noProof/>
        </w:rPr>
        <w:t>13</w:t>
      </w:r>
      <w:r w:rsidR="00497484" w:rsidRPr="00611B1B">
        <w:rPr>
          <w:rFonts w:cstheme="minorHAnsi"/>
        </w:rPr>
        <w:t>)</w:t>
      </w:r>
      <w:r w:rsidR="00405DE8" w:rsidRPr="00611B1B">
        <w:rPr>
          <w:rFonts w:cstheme="minorHAnsi"/>
        </w:rPr>
        <w:t xml:space="preserve">. </w:t>
      </w:r>
      <w:r w:rsidR="002C6B54" w:rsidRPr="00611B1B">
        <w:rPr>
          <w:rFonts w:cstheme="minorHAnsi"/>
        </w:rPr>
        <w:t>Panašiai tarp vyrų ir moterų pasiskirsto ir pradinį išsilavinimą turintys gyventojai, atitinkamai 39</w:t>
      </w:r>
      <w:r w:rsidR="00D75F54">
        <w:rPr>
          <w:rFonts w:cstheme="minorHAnsi"/>
        </w:rPr>
        <w:t xml:space="preserve"> %</w:t>
      </w:r>
      <w:r w:rsidR="002C6B54" w:rsidRPr="00611B1B">
        <w:rPr>
          <w:rFonts w:cstheme="minorHAnsi"/>
        </w:rPr>
        <w:t xml:space="preserve"> ir 61</w:t>
      </w:r>
      <w:r w:rsidR="00D75F54">
        <w:rPr>
          <w:rFonts w:cstheme="minorHAnsi"/>
        </w:rPr>
        <w:t xml:space="preserve"> %</w:t>
      </w:r>
      <w:r w:rsidR="002C6B54" w:rsidRPr="00611B1B">
        <w:rPr>
          <w:rFonts w:cstheme="minorHAnsi"/>
        </w:rPr>
        <w:t xml:space="preserve">. </w:t>
      </w:r>
      <w:r w:rsidR="00323340" w:rsidRPr="00611B1B">
        <w:rPr>
          <w:rFonts w:cstheme="minorHAnsi"/>
        </w:rPr>
        <w:t>Kituose</w:t>
      </w:r>
      <w:r w:rsidR="002C6B54" w:rsidRPr="00611B1B">
        <w:rPr>
          <w:rFonts w:cstheme="minorHAnsi"/>
        </w:rPr>
        <w:t xml:space="preserve"> išsilavinimo </w:t>
      </w:r>
      <w:r w:rsidR="00323340" w:rsidRPr="00611B1B">
        <w:rPr>
          <w:rFonts w:cstheme="minorHAnsi"/>
        </w:rPr>
        <w:t>rėžiuose</w:t>
      </w:r>
      <w:r w:rsidR="002C6B54" w:rsidRPr="00611B1B">
        <w:rPr>
          <w:rFonts w:cstheme="minorHAnsi"/>
        </w:rPr>
        <w:t xml:space="preserve"> (specialus vidurinis, povidurinis; pagrindinis, pradinis su profesine kvalifikacija; vidurinis su profesine kvalifikacija, vidurinis, pagrindinis su profesine kvalifikacija)</w:t>
      </w:r>
      <w:r w:rsidR="00C44842" w:rsidRPr="00611B1B">
        <w:rPr>
          <w:rFonts w:cstheme="minorHAnsi"/>
        </w:rPr>
        <w:t xml:space="preserve"> vyrų ir moterų skaičiaus pasiskirstymas yra apylygis.</w:t>
      </w:r>
    </w:p>
    <w:p w:rsidR="00956A57" w:rsidRPr="00611B1B" w:rsidRDefault="00956A57" w:rsidP="00611B1B">
      <w:pPr>
        <w:pStyle w:val="Antrat"/>
        <w:framePr w:w="0" w:wrap="auto" w:vAnchor="margin" w:yAlign="inline"/>
        <w:rPr>
          <w:rFonts w:cstheme="minorHAnsi"/>
        </w:rPr>
      </w:pPr>
      <w:bookmarkStart w:id="45" w:name="_Ref69228882"/>
      <w:bookmarkStart w:id="46" w:name="_Toc83216337"/>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13</w:t>
      </w:r>
      <w:r w:rsidR="00795ADE">
        <w:rPr>
          <w:rFonts w:cstheme="minorHAnsi"/>
        </w:rPr>
        <w:fldChar w:fldCharType="end"/>
      </w:r>
      <w:bookmarkEnd w:id="45"/>
      <w:r w:rsidRPr="00611B1B">
        <w:rPr>
          <w:rFonts w:cstheme="minorHAnsi"/>
        </w:rPr>
        <w:t xml:space="preserve">. </w:t>
      </w:r>
      <w:r w:rsidR="003D2203" w:rsidRPr="00611B1B">
        <w:rPr>
          <w:rFonts w:cstheme="minorHAnsi"/>
        </w:rPr>
        <w:t>15 m</w:t>
      </w:r>
      <w:r w:rsidR="00AD6674" w:rsidRPr="00611B1B">
        <w:rPr>
          <w:rFonts w:cstheme="minorHAnsi"/>
        </w:rPr>
        <w:t>.</w:t>
      </w:r>
      <w:r w:rsidR="003D2203" w:rsidRPr="00611B1B">
        <w:rPr>
          <w:rFonts w:cstheme="minorHAnsi"/>
        </w:rPr>
        <w:t xml:space="preserve"> ir vyresnių Gyventojų išsilavinimas pagal lytį, tūkst.</w:t>
      </w:r>
      <w:r w:rsidR="008A551A" w:rsidRPr="00611B1B">
        <w:rPr>
          <w:rFonts w:cstheme="minorHAnsi"/>
        </w:rPr>
        <w:t xml:space="preserve"> asm.</w:t>
      </w:r>
      <w:r w:rsidR="003D2203" w:rsidRPr="00611B1B">
        <w:rPr>
          <w:rFonts w:cstheme="minorHAnsi"/>
        </w:rPr>
        <w:t>, 2020 m.</w:t>
      </w:r>
      <w:bookmarkEnd w:id="46"/>
    </w:p>
    <w:p w:rsidR="00956A57" w:rsidRPr="00611B1B" w:rsidRDefault="00965E72" w:rsidP="00611B1B">
      <w:pPr>
        <w:pStyle w:val="Bottomcaption"/>
        <w:framePr w:w="0" w:wrap="auto" w:vAnchor="margin" w:yAlign="inline"/>
        <w:spacing w:line="276" w:lineRule="auto"/>
        <w:jc w:val="left"/>
        <w:rPr>
          <w:rFonts w:cstheme="minorHAnsi"/>
          <w:sz w:val="22"/>
          <w:szCs w:val="22"/>
        </w:rPr>
      </w:pPr>
      <w:r w:rsidRPr="00611B1B">
        <w:rPr>
          <w:rFonts w:cstheme="minorHAnsi"/>
          <w:noProof/>
          <w:sz w:val="22"/>
          <w:szCs w:val="22"/>
          <w:lang w:eastAsia="lt-LT"/>
        </w:rPr>
        <w:drawing>
          <wp:inline distT="0" distB="0" distL="0" distR="0" wp14:anchorId="174476C2" wp14:editId="1229CFBC">
            <wp:extent cx="4863662" cy="31851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69"/>
                    <a:stretch/>
                  </pic:blipFill>
                  <pic:spPr bwMode="auto">
                    <a:xfrm>
                      <a:off x="0" y="0"/>
                      <a:ext cx="4879097" cy="3195268"/>
                    </a:xfrm>
                    <a:prstGeom prst="rect">
                      <a:avLst/>
                    </a:prstGeom>
                    <a:ln>
                      <a:noFill/>
                    </a:ln>
                    <a:extLst>
                      <a:ext uri="{53640926-AAD7-44D8-BBD7-CCE9431645EC}">
                        <a14:shadowObscured xmlns:a14="http://schemas.microsoft.com/office/drawing/2010/main"/>
                      </a:ext>
                    </a:extLst>
                  </pic:spPr>
                </pic:pic>
              </a:graphicData>
            </a:graphic>
          </wp:inline>
        </w:drawing>
      </w:r>
    </w:p>
    <w:p w:rsidR="0010717A" w:rsidRPr="00611B1B" w:rsidRDefault="00956A57" w:rsidP="00611B1B">
      <w:pPr>
        <w:pStyle w:val="Bottomcaption"/>
        <w:framePr w:w="0" w:wrap="auto" w:vAnchor="margin" w:yAlign="inline"/>
        <w:rPr>
          <w:rFonts w:cstheme="minorHAnsi"/>
          <w:color w:val="7F7F7F" w:themeColor="text1" w:themeTint="80"/>
          <w:shd w:val="clear" w:color="auto" w:fill="FFFFFF"/>
        </w:rPr>
      </w:pPr>
      <w:r w:rsidRPr="00611B1B">
        <w:rPr>
          <w:rFonts w:cstheme="minorHAnsi"/>
          <w:color w:val="7F7F7F" w:themeColor="text1" w:themeTint="80"/>
        </w:rPr>
        <w:t>Šaltinis: Statistikos departamentas</w:t>
      </w:r>
    </w:p>
    <w:p w:rsidR="003A2739" w:rsidRDefault="00710405" w:rsidP="00611B1B">
      <w:pPr>
        <w:spacing w:line="276" w:lineRule="auto"/>
        <w:rPr>
          <w:rFonts w:cstheme="minorHAnsi"/>
          <w:color w:val="000000"/>
          <w:shd w:val="clear" w:color="auto" w:fill="FFFFFF"/>
        </w:rPr>
      </w:pPr>
      <w:r w:rsidRPr="00611B1B">
        <w:rPr>
          <w:rFonts w:cstheme="minorHAnsi"/>
          <w:color w:val="000000"/>
          <w:shd w:val="clear" w:color="auto" w:fill="FFFFFF"/>
        </w:rPr>
        <w:t>Gyventojų išsilavinimas pagal lytį ir pagal gyvenamąją vietovę ski</w:t>
      </w:r>
      <w:r w:rsidR="00EB00FC" w:rsidRPr="00611B1B">
        <w:rPr>
          <w:rFonts w:cstheme="minorHAnsi"/>
          <w:color w:val="000000"/>
          <w:shd w:val="clear" w:color="auto" w:fill="FFFFFF"/>
        </w:rPr>
        <w:t>riasi</w:t>
      </w:r>
      <w:r w:rsidR="00E553F8" w:rsidRPr="00611B1B">
        <w:rPr>
          <w:rFonts w:cstheme="minorHAnsi"/>
          <w:color w:val="000000"/>
          <w:shd w:val="clear" w:color="auto" w:fill="FFFFFF"/>
        </w:rPr>
        <w:t>. Miesto gyvenamosios vietovės gyventojai pasižymi aukštesni</w:t>
      </w:r>
      <w:r w:rsidR="00CB755F" w:rsidRPr="00611B1B">
        <w:rPr>
          <w:rFonts w:cstheme="minorHAnsi"/>
          <w:color w:val="000000"/>
          <w:shd w:val="clear" w:color="auto" w:fill="FFFFFF"/>
        </w:rPr>
        <w:t>u</w:t>
      </w:r>
      <w:r w:rsidR="00E553F8" w:rsidRPr="00611B1B">
        <w:rPr>
          <w:rFonts w:cstheme="minorHAnsi"/>
          <w:color w:val="000000"/>
          <w:shd w:val="clear" w:color="auto" w:fill="FFFFFF"/>
        </w:rPr>
        <w:t xml:space="preserve"> išsilavinimo lygiu</w:t>
      </w:r>
      <w:r w:rsidR="00F26FD4" w:rsidRPr="00611B1B">
        <w:rPr>
          <w:rFonts w:cstheme="minorHAnsi"/>
          <w:color w:val="000000"/>
          <w:shd w:val="clear" w:color="auto" w:fill="FFFFFF"/>
        </w:rPr>
        <w:t>,</w:t>
      </w:r>
      <w:r w:rsidR="007A7292" w:rsidRPr="00611B1B">
        <w:rPr>
          <w:rFonts w:cstheme="minorHAnsi"/>
          <w:color w:val="000000"/>
          <w:shd w:val="clear" w:color="auto" w:fill="FFFFFF"/>
        </w:rPr>
        <w:t xml:space="preserve"> </w:t>
      </w:r>
      <w:r w:rsidR="00EB00FC" w:rsidRPr="00611B1B">
        <w:rPr>
          <w:rFonts w:cstheme="minorHAnsi"/>
          <w:color w:val="000000"/>
          <w:shd w:val="clear" w:color="auto" w:fill="FFFFFF"/>
        </w:rPr>
        <w:t>palyginti su</w:t>
      </w:r>
      <w:r w:rsidR="00E553F8" w:rsidRPr="00611B1B">
        <w:rPr>
          <w:rFonts w:cstheme="minorHAnsi"/>
          <w:color w:val="000000"/>
          <w:shd w:val="clear" w:color="auto" w:fill="FFFFFF"/>
        </w:rPr>
        <w:t xml:space="preserve"> gyventojai</w:t>
      </w:r>
      <w:r w:rsidR="00EB00FC" w:rsidRPr="00611B1B">
        <w:rPr>
          <w:rFonts w:cstheme="minorHAnsi"/>
          <w:color w:val="000000"/>
          <w:shd w:val="clear" w:color="auto" w:fill="FFFFFF"/>
        </w:rPr>
        <w:t xml:space="preserve">s </w:t>
      </w:r>
      <w:r w:rsidR="00E553F8" w:rsidRPr="00611B1B">
        <w:rPr>
          <w:rFonts w:cstheme="minorHAnsi"/>
          <w:color w:val="000000"/>
          <w:shd w:val="clear" w:color="auto" w:fill="FFFFFF"/>
        </w:rPr>
        <w:t xml:space="preserve">kaimo </w:t>
      </w:r>
      <w:r w:rsidR="00EB00FC" w:rsidRPr="00611B1B">
        <w:rPr>
          <w:rFonts w:cstheme="minorHAnsi"/>
          <w:color w:val="000000"/>
          <w:shd w:val="clear" w:color="auto" w:fill="FFFFFF"/>
        </w:rPr>
        <w:t xml:space="preserve">gyvenamosiose </w:t>
      </w:r>
      <w:r w:rsidR="00E553F8" w:rsidRPr="00611B1B">
        <w:rPr>
          <w:rFonts w:cstheme="minorHAnsi"/>
          <w:color w:val="000000"/>
          <w:shd w:val="clear" w:color="auto" w:fill="FFFFFF"/>
        </w:rPr>
        <w:t xml:space="preserve">vietovėse. </w:t>
      </w:r>
      <w:r w:rsidR="00EB00FC" w:rsidRPr="00611B1B">
        <w:rPr>
          <w:rFonts w:cstheme="minorHAnsi"/>
          <w:color w:val="000000"/>
          <w:shd w:val="clear" w:color="auto" w:fill="FFFFFF"/>
        </w:rPr>
        <w:t>M</w:t>
      </w:r>
      <w:r w:rsidR="00E553F8" w:rsidRPr="00611B1B">
        <w:rPr>
          <w:rFonts w:cstheme="minorHAnsi"/>
          <w:color w:val="000000"/>
          <w:shd w:val="clear" w:color="auto" w:fill="FFFFFF"/>
        </w:rPr>
        <w:t>oterys</w:t>
      </w:r>
      <w:r w:rsidR="00EB00FC" w:rsidRPr="00611B1B">
        <w:rPr>
          <w:rFonts w:cstheme="minorHAnsi"/>
          <w:color w:val="000000"/>
          <w:shd w:val="clear" w:color="auto" w:fill="FFFFFF"/>
        </w:rPr>
        <w:t>,</w:t>
      </w:r>
      <w:r w:rsidR="00E553F8" w:rsidRPr="00611B1B">
        <w:rPr>
          <w:rFonts w:cstheme="minorHAnsi"/>
          <w:color w:val="000000"/>
          <w:shd w:val="clear" w:color="auto" w:fill="FFFFFF"/>
        </w:rPr>
        <w:t xml:space="preserve"> labiau nei vyrai</w:t>
      </w:r>
      <w:r w:rsidR="00EB00FC" w:rsidRPr="00611B1B">
        <w:rPr>
          <w:rFonts w:cstheme="minorHAnsi"/>
          <w:color w:val="000000"/>
          <w:shd w:val="clear" w:color="auto" w:fill="FFFFFF"/>
        </w:rPr>
        <w:t>,</w:t>
      </w:r>
      <w:r w:rsidR="00E553F8" w:rsidRPr="00611B1B">
        <w:rPr>
          <w:rFonts w:cstheme="minorHAnsi"/>
          <w:color w:val="000000"/>
          <w:shd w:val="clear" w:color="auto" w:fill="FFFFFF"/>
        </w:rPr>
        <w:t xml:space="preserve"> yra linkusios siekti aukštojo mokslo.</w:t>
      </w:r>
    </w:p>
    <w:p w:rsidR="003A2739" w:rsidRDefault="003A2739" w:rsidP="003A2739">
      <w:pPr>
        <w:spacing w:line="276" w:lineRule="auto"/>
        <w:rPr>
          <w:rStyle w:val="FocusChar"/>
          <w:rFonts w:cstheme="minorHAnsi"/>
        </w:rPr>
      </w:pPr>
      <w:bookmarkStart w:id="47" w:name="_Hlk74925412"/>
      <w:r w:rsidRPr="003A2739">
        <w:rPr>
          <w:rStyle w:val="FocusChar"/>
          <w:rFonts w:cstheme="minorHAnsi"/>
        </w:rPr>
        <w:t>PAGRINDIN</w:t>
      </w:r>
      <w:r>
        <w:rPr>
          <w:rStyle w:val="FocusChar"/>
          <w:rFonts w:cstheme="minorHAnsi"/>
        </w:rPr>
        <w:t>ių</w:t>
      </w:r>
      <w:r w:rsidRPr="003A2739">
        <w:rPr>
          <w:rStyle w:val="FocusChar"/>
          <w:rFonts w:cstheme="minorHAnsi"/>
        </w:rPr>
        <w:t xml:space="preserve"> DEMOGRAFIN</w:t>
      </w:r>
      <w:r>
        <w:rPr>
          <w:rStyle w:val="FocusChar"/>
          <w:rFonts w:cstheme="minorHAnsi"/>
        </w:rPr>
        <w:t>ių</w:t>
      </w:r>
      <w:r w:rsidRPr="003A2739">
        <w:rPr>
          <w:rStyle w:val="FocusChar"/>
          <w:rFonts w:cstheme="minorHAnsi"/>
        </w:rPr>
        <w:t xml:space="preserve"> CHARAKTERISTIK</w:t>
      </w:r>
      <w:r>
        <w:rPr>
          <w:rStyle w:val="FocusChar"/>
          <w:rFonts w:cstheme="minorHAnsi"/>
        </w:rPr>
        <w:t>ų Apibendrinimas</w:t>
      </w:r>
    </w:p>
    <w:p w:rsidR="003A2739" w:rsidRPr="00611B1B" w:rsidRDefault="003A2739" w:rsidP="003A2739">
      <w:pPr>
        <w:spacing w:line="276" w:lineRule="auto"/>
        <w:rPr>
          <w:rFonts w:cstheme="minorHAnsi"/>
          <w:color w:val="000000"/>
          <w:shd w:val="clear" w:color="auto" w:fill="FFFFFF"/>
        </w:rPr>
      </w:pPr>
      <w:r w:rsidRPr="00611B1B">
        <w:rPr>
          <w:rFonts w:cstheme="minorHAnsi"/>
          <w:color w:val="000000"/>
          <w:shd w:val="clear" w:color="auto" w:fill="FFFFFF"/>
        </w:rPr>
        <w:t>Simbolinį 0,04</w:t>
      </w:r>
      <w:r w:rsidR="00D75F54">
        <w:rPr>
          <w:rFonts w:cstheme="minorHAnsi"/>
          <w:color w:val="000000"/>
          <w:shd w:val="clear" w:color="auto" w:fill="FFFFFF"/>
        </w:rPr>
        <w:t xml:space="preserve"> %</w:t>
      </w:r>
      <w:r w:rsidRPr="00611B1B">
        <w:rPr>
          <w:rFonts w:cstheme="minorHAnsi"/>
          <w:color w:val="000000"/>
          <w:shd w:val="clear" w:color="auto" w:fill="FFFFFF"/>
        </w:rPr>
        <w:t xml:space="preserve"> Lietuvos gyventojų skaičiaus padidėjimą per 2020 metus labiausiai lėmė 20 tūkst. asmenų dydžio teigiama tarptautinė migracija, gyventojų senėjimo tendencija nepakito. </w:t>
      </w:r>
      <w:r w:rsidRPr="00611B1B">
        <w:rPr>
          <w:rStyle w:val="FocusChar"/>
          <w:rFonts w:cstheme="minorHAnsi"/>
          <w:b w:val="0"/>
          <w:bCs/>
          <w:caps w:val="0"/>
          <w:color w:val="auto"/>
        </w:rPr>
        <w:t>Didžiąją dalį (61,7</w:t>
      </w:r>
      <w:r w:rsidR="00D75F54">
        <w:rPr>
          <w:rStyle w:val="FocusChar"/>
          <w:rFonts w:cstheme="minorHAnsi"/>
          <w:b w:val="0"/>
          <w:bCs/>
          <w:caps w:val="0"/>
          <w:color w:val="auto"/>
        </w:rPr>
        <w:t xml:space="preserve"> %</w:t>
      </w:r>
      <w:r w:rsidRPr="00611B1B">
        <w:rPr>
          <w:rStyle w:val="FocusChar"/>
          <w:rFonts w:cstheme="minorHAnsi"/>
          <w:b w:val="0"/>
          <w:bCs/>
          <w:caps w:val="0"/>
          <w:color w:val="auto"/>
        </w:rPr>
        <w:t>) Lietuvos gyventojų sudaro darbingo amžiaus asmenys, 22,2</w:t>
      </w:r>
      <w:r w:rsidR="00D75F54">
        <w:rPr>
          <w:rStyle w:val="FocusChar"/>
          <w:rFonts w:cstheme="minorHAnsi"/>
          <w:b w:val="0"/>
          <w:bCs/>
          <w:caps w:val="0"/>
          <w:color w:val="auto"/>
        </w:rPr>
        <w:t xml:space="preserve"> %</w:t>
      </w:r>
      <w:r w:rsidRPr="00611B1B">
        <w:rPr>
          <w:rStyle w:val="FocusChar"/>
          <w:rFonts w:cstheme="minorHAnsi"/>
          <w:b w:val="0"/>
          <w:bCs/>
          <w:caps w:val="0"/>
          <w:color w:val="auto"/>
        </w:rPr>
        <w:t xml:space="preserve"> – pensinio amžiaus asmenys ir 16</w:t>
      </w:r>
      <w:r w:rsidR="00D75F54">
        <w:rPr>
          <w:rStyle w:val="FocusChar"/>
          <w:rFonts w:cstheme="minorHAnsi"/>
          <w:b w:val="0"/>
          <w:bCs/>
          <w:caps w:val="0"/>
          <w:color w:val="auto"/>
        </w:rPr>
        <w:t xml:space="preserve"> %</w:t>
      </w:r>
      <w:r w:rsidRPr="00611B1B">
        <w:rPr>
          <w:rStyle w:val="FocusChar"/>
          <w:rFonts w:cstheme="minorHAnsi"/>
          <w:b w:val="0"/>
          <w:bCs/>
          <w:caps w:val="0"/>
          <w:color w:val="auto"/>
        </w:rPr>
        <w:t xml:space="preserve"> – vaikai iki 15 metų.</w:t>
      </w:r>
      <w:r w:rsidRPr="00611B1B">
        <w:rPr>
          <w:rFonts w:cstheme="minorHAnsi"/>
          <w:color w:val="000000"/>
          <w:shd w:val="clear" w:color="auto" w:fill="FFFFFF"/>
        </w:rPr>
        <w:t xml:space="preserve"> Nors ir neženkliai, tačiau vienintelė 2016 – 2020 metų laikotarpiu didėjusi gyventojų struktūros dalis yra vaikai iki 15 metų. Kaimo gyvenamosiose vietovėse gyvena beveik trečdalis Lietuvos gyventojų, čia gyvena lygiai vyrų ir moterų. Tačiau m</w:t>
      </w:r>
      <w:r w:rsidRPr="00611B1B">
        <w:rPr>
          <w:rFonts w:cstheme="minorHAnsi"/>
          <w:shd w:val="clear" w:color="auto" w:fill="FFFFFF"/>
        </w:rPr>
        <w:t>iesto gyvenamosiose vietovėse moterys sudaro beveik 55</w:t>
      </w:r>
      <w:r w:rsidR="00D75F54">
        <w:rPr>
          <w:rFonts w:cstheme="minorHAnsi"/>
          <w:shd w:val="clear" w:color="auto" w:fill="FFFFFF"/>
        </w:rPr>
        <w:t xml:space="preserve"> %</w:t>
      </w:r>
      <w:r w:rsidRPr="00611B1B">
        <w:rPr>
          <w:rFonts w:cstheme="minorHAnsi"/>
          <w:shd w:val="clear" w:color="auto" w:fill="FFFFFF"/>
        </w:rPr>
        <w:t xml:space="preserve"> gyventojų, vyrai – 45</w:t>
      </w:r>
      <w:r w:rsidR="00D75F54">
        <w:rPr>
          <w:rFonts w:cstheme="minorHAnsi"/>
          <w:shd w:val="clear" w:color="auto" w:fill="FFFFFF"/>
        </w:rPr>
        <w:t xml:space="preserve"> %</w:t>
      </w:r>
      <w:r w:rsidRPr="00611B1B">
        <w:rPr>
          <w:rFonts w:cstheme="minorHAnsi"/>
          <w:shd w:val="clear" w:color="auto" w:fill="FFFFFF"/>
        </w:rPr>
        <w:t>.</w:t>
      </w:r>
      <w:r w:rsidRPr="00611B1B">
        <w:rPr>
          <w:rFonts w:cstheme="minorHAnsi"/>
          <w:color w:val="000000"/>
          <w:shd w:val="clear" w:color="auto" w:fill="FFFFFF"/>
        </w:rPr>
        <w:t xml:space="preserve"> Darbingo amžiaus asmenų traukos centrais išlieka didžiosios šalies savivaldybės: Vilniaus, Kauno miestų ir rajonų savivaldybės, mažiausiai populiarios gyventojams renkantis, kur dirbti ir auginti vaikus – Ignalinos ir Akmenės rajonų savivaldybės. </w:t>
      </w:r>
    </w:p>
    <w:bookmarkEnd w:id="47"/>
    <w:p w:rsidR="00A87FCE" w:rsidRPr="00611B1B" w:rsidRDefault="00A87FCE" w:rsidP="00611B1B">
      <w:pPr>
        <w:spacing w:line="276" w:lineRule="auto"/>
        <w:rPr>
          <w:rFonts w:cstheme="minorHAnsi"/>
          <w:color w:val="000000"/>
          <w:shd w:val="clear" w:color="auto" w:fill="FFFFFF"/>
        </w:rPr>
      </w:pPr>
      <w:r w:rsidRPr="00611B1B">
        <w:rPr>
          <w:rFonts w:cstheme="minorHAnsi"/>
          <w:color w:val="000000"/>
          <w:shd w:val="clear" w:color="auto" w:fill="FFFFFF"/>
        </w:rPr>
        <w:br w:type="page"/>
      </w:r>
    </w:p>
    <w:p w:rsidR="00D61624" w:rsidRPr="0079728B" w:rsidRDefault="00F47F4F" w:rsidP="00611B1B">
      <w:pPr>
        <w:pStyle w:val="Antrat1"/>
        <w:rPr>
          <w:lang w:val="lt-LT"/>
        </w:rPr>
      </w:pPr>
      <w:r w:rsidRPr="0079728B">
        <w:rPr>
          <w:lang w:val="lt-LT"/>
        </w:rPr>
        <w:t xml:space="preserve"> </w:t>
      </w:r>
      <w:bookmarkStart w:id="48" w:name="_Toc82157317"/>
      <w:r w:rsidR="00017177" w:rsidRPr="00F47F4F">
        <w:rPr>
          <w:caps w:val="0"/>
          <w:lang w:val="lt-LT"/>
        </w:rPr>
        <w:t>PAGRINDINĖS GYVENTOJŲ NAMŲ ŪKIŲ CHARAKTERISTIKOS</w:t>
      </w:r>
      <w:bookmarkEnd w:id="48"/>
    </w:p>
    <w:p w:rsidR="008B5901" w:rsidRPr="00611B1B" w:rsidRDefault="007705E2" w:rsidP="00611B1B">
      <w:pPr>
        <w:spacing w:after="0" w:line="276" w:lineRule="auto"/>
        <w:rPr>
          <w:rFonts w:cstheme="minorHAnsi"/>
          <w:noProof/>
        </w:rPr>
      </w:pPr>
      <w:r w:rsidRPr="00611B1B">
        <w:rPr>
          <w:rFonts w:eastAsia="Times New Roman" w:cstheme="minorHAnsi"/>
          <w:bCs w:val="0"/>
          <w:color w:val="000000"/>
          <w:lang w:eastAsia="en-US"/>
        </w:rPr>
        <w:t xml:space="preserve">Lietuvos gyventojai gyvena įvairiuose būstuose, vieni ar su kitais įvairaus amžiaus asmenimis. Viename būste gyvenantis asmuo ar </w:t>
      </w:r>
      <w:r w:rsidR="008B5901" w:rsidRPr="00611B1B">
        <w:rPr>
          <w:rFonts w:eastAsia="Times New Roman" w:cstheme="minorHAnsi"/>
          <w:bCs w:val="0"/>
          <w:color w:val="000000"/>
          <w:lang w:eastAsia="en-US"/>
        </w:rPr>
        <w:t>grupė</w:t>
      </w:r>
      <w:r w:rsidRPr="00611B1B">
        <w:rPr>
          <w:rFonts w:eastAsia="Times New Roman" w:cstheme="minorHAnsi"/>
          <w:bCs w:val="0"/>
          <w:color w:val="000000"/>
          <w:lang w:eastAsia="en-US"/>
        </w:rPr>
        <w:t xml:space="preserve"> asmenų,</w:t>
      </w:r>
      <w:r w:rsidR="008B5901" w:rsidRPr="00611B1B">
        <w:rPr>
          <w:rFonts w:eastAsia="Times New Roman" w:cstheme="minorHAnsi"/>
          <w:bCs w:val="0"/>
          <w:color w:val="000000"/>
          <w:lang w:eastAsia="en-US"/>
        </w:rPr>
        <w:t xml:space="preserve"> kurie dalijasi išlaidas ir bendrai apsirūpina gyventi būtinomis priemonėmis</w:t>
      </w:r>
      <w:r w:rsidRPr="00611B1B">
        <w:rPr>
          <w:rFonts w:eastAsia="Times New Roman" w:cstheme="minorHAnsi"/>
          <w:bCs w:val="0"/>
          <w:color w:val="000000"/>
          <w:lang w:eastAsia="en-US"/>
        </w:rPr>
        <w:t xml:space="preserve"> yra vadinami namų ūkiais</w:t>
      </w:r>
      <w:r w:rsidR="008B5901" w:rsidRPr="00611B1B">
        <w:rPr>
          <w:rStyle w:val="Puslapioinaosnuoroda"/>
          <w:rFonts w:eastAsia="Times New Roman" w:cstheme="minorHAnsi"/>
          <w:bCs w:val="0"/>
          <w:color w:val="000000"/>
          <w:lang w:eastAsia="en-US"/>
        </w:rPr>
        <w:footnoteReference w:id="57"/>
      </w:r>
      <w:r w:rsidR="00252E3C">
        <w:rPr>
          <w:rFonts w:eastAsia="Times New Roman" w:cstheme="minorHAnsi"/>
          <w:bCs w:val="0"/>
          <w:color w:val="000000"/>
          <w:lang w:eastAsia="en-US"/>
        </w:rPr>
        <w:t>.</w:t>
      </w:r>
      <w:r w:rsidRPr="00611B1B">
        <w:rPr>
          <w:rFonts w:eastAsia="Times New Roman" w:cstheme="minorHAnsi"/>
          <w:bCs w:val="0"/>
          <w:color w:val="000000"/>
          <w:lang w:eastAsia="en-US"/>
        </w:rPr>
        <w:t xml:space="preserve"> Gyvenimo būdas, susiklostę gyvenimo aplinkybės lemia kokiame būste</w:t>
      </w:r>
      <w:r w:rsidR="00EF6E62">
        <w:rPr>
          <w:rFonts w:eastAsia="Times New Roman" w:cstheme="minorHAnsi"/>
          <w:bCs w:val="0"/>
          <w:color w:val="000000"/>
          <w:lang w:eastAsia="en-US"/>
        </w:rPr>
        <w:t>,</w:t>
      </w:r>
      <w:r w:rsidRPr="00611B1B">
        <w:rPr>
          <w:rFonts w:eastAsia="Times New Roman" w:cstheme="minorHAnsi"/>
          <w:bCs w:val="0"/>
          <w:color w:val="000000"/>
          <w:lang w:eastAsia="en-US"/>
        </w:rPr>
        <w:t xml:space="preserve"> kokio dydžio namų ūkyje ir kokio tipo būste gyvena asmuo. Nuo to iš dalies priklauso jo gyvenimo kokybė ir tam tikrų savivaldybės teikiamų paslaugų poreikis.</w:t>
      </w:r>
    </w:p>
    <w:p w:rsidR="00D61624" w:rsidRPr="0079728B" w:rsidRDefault="00017177" w:rsidP="00611B1B">
      <w:pPr>
        <w:pStyle w:val="Antrat2"/>
        <w:rPr>
          <w:lang w:val="lt-LT"/>
        </w:rPr>
      </w:pPr>
      <w:bookmarkStart w:id="49" w:name="_Toc82157318"/>
      <w:r w:rsidRPr="0079728B">
        <w:rPr>
          <w:caps w:val="0"/>
          <w:lang w:val="lt-LT"/>
        </w:rPr>
        <w:t>NAMŲ ŪKI</w:t>
      </w:r>
      <w:r w:rsidR="00186A03">
        <w:rPr>
          <w:caps w:val="0"/>
          <w:lang w:val="lt-LT"/>
        </w:rPr>
        <w:t xml:space="preserve">Ų PASISKIRSTYMAS </w:t>
      </w:r>
      <w:r w:rsidR="004C7658">
        <w:rPr>
          <w:caps w:val="0"/>
          <w:lang w:val="lt-LT"/>
        </w:rPr>
        <w:t>APSKRIT</w:t>
      </w:r>
      <w:r w:rsidR="00FB591A">
        <w:rPr>
          <w:caps w:val="0"/>
          <w:lang w:val="lt-LT"/>
        </w:rPr>
        <w:t>YSE</w:t>
      </w:r>
      <w:r w:rsidR="004C7658">
        <w:rPr>
          <w:caps w:val="0"/>
          <w:lang w:val="lt-LT"/>
        </w:rPr>
        <w:t>,</w:t>
      </w:r>
      <w:r w:rsidR="004C7658" w:rsidRPr="0079728B">
        <w:rPr>
          <w:caps w:val="0"/>
          <w:lang w:val="lt-LT"/>
        </w:rPr>
        <w:t xml:space="preserve"> </w:t>
      </w:r>
      <w:r w:rsidR="004C7658">
        <w:rPr>
          <w:caps w:val="0"/>
          <w:lang w:val="lt-LT"/>
        </w:rPr>
        <w:t>REGION</w:t>
      </w:r>
      <w:r w:rsidR="00FB591A">
        <w:rPr>
          <w:caps w:val="0"/>
          <w:lang w:val="lt-LT"/>
        </w:rPr>
        <w:t>UOSE</w:t>
      </w:r>
      <w:r w:rsidR="002B6F23">
        <w:rPr>
          <w:caps w:val="0"/>
          <w:lang w:val="lt-LT"/>
        </w:rPr>
        <w:t xml:space="preserve"> BEI</w:t>
      </w:r>
      <w:r w:rsidR="004C7658">
        <w:rPr>
          <w:caps w:val="0"/>
          <w:lang w:val="lt-LT"/>
        </w:rPr>
        <w:t xml:space="preserve"> </w:t>
      </w:r>
      <w:r w:rsidR="00FB591A" w:rsidRPr="00FB591A">
        <w:rPr>
          <w:rStyle w:val="FocusChar"/>
          <w:b w:val="0"/>
          <w:bCs w:val="0"/>
          <w:color w:val="00ABC0" w:themeColor="accent2"/>
          <w:lang w:val="lt-LT"/>
        </w:rPr>
        <w:t>MIESTO IR KAIMO GYVENAMOSIOSE VIETOVĖSE</w:t>
      </w:r>
      <w:bookmarkEnd w:id="49"/>
    </w:p>
    <w:p w:rsidR="00EF6E62" w:rsidRDefault="00CE6C1B"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w:t>
      </w:r>
      <w:r w:rsidRPr="00BC6E57">
        <w:rPr>
          <w:rFonts w:eastAsia="Times New Roman"/>
          <w:lang w:eastAsia="en-US"/>
        </w:rPr>
        <w:t xml:space="preserve"> </w:t>
      </w:r>
      <w:r>
        <w:rPr>
          <w:rFonts w:eastAsia="Times New Roman"/>
          <w:lang w:eastAsia="en-US"/>
        </w:rPr>
        <w:t>namų ūkių</w:t>
      </w:r>
      <w:r w:rsidR="003165C6">
        <w:rPr>
          <w:rFonts w:eastAsia="Times New Roman"/>
          <w:lang w:eastAsia="en-US"/>
        </w:rPr>
        <w:t xml:space="preserve"> statistinių</w:t>
      </w:r>
      <w:r>
        <w:rPr>
          <w:rFonts w:eastAsia="Times New Roman"/>
          <w:lang w:eastAsia="en-US"/>
        </w:rPr>
        <w:t xml:space="preserve"> </w:t>
      </w:r>
      <w:r w:rsidRPr="00BC6E57">
        <w:rPr>
          <w:rFonts w:eastAsia="Times New Roman"/>
          <w:lang w:eastAsia="en-US"/>
        </w:rPr>
        <w:t>duomenų analizė.</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8D3F7F" w:rsidRPr="008D3F7F" w:rsidTr="008D3F7F">
        <w:tc>
          <w:tcPr>
            <w:tcW w:w="9607" w:type="dxa"/>
            <w:shd w:val="clear" w:color="auto" w:fill="F2F2F2" w:themeFill="background1" w:themeFillShade="F2"/>
          </w:tcPr>
          <w:p w:rsidR="008D3F7F" w:rsidRPr="008D3F7F" w:rsidRDefault="008D3F7F" w:rsidP="00783586">
            <w:pPr>
              <w:spacing w:before="60" w:after="60" w:line="276" w:lineRule="auto"/>
              <w:rPr>
                <w:rStyle w:val="FocusChar"/>
                <w:rFonts w:eastAsia="Times New Roman"/>
                <w:b w:val="0"/>
                <w:bCs/>
                <w:caps w:val="0"/>
                <w:color w:val="auto"/>
                <w:sz w:val="22"/>
                <w:szCs w:val="22"/>
                <w:lang w:eastAsia="en-US"/>
              </w:rPr>
            </w:pPr>
            <w:r w:rsidRPr="008D3F7F">
              <w:rPr>
                <w:rStyle w:val="FocusChar"/>
                <w:sz w:val="22"/>
                <w:szCs w:val="22"/>
              </w:rPr>
              <w:t xml:space="preserve">Duomenų rinkimo ir analizės metodika </w:t>
            </w:r>
            <w:r w:rsidRPr="008D3F7F">
              <w:rPr>
                <w:rStyle w:val="FocusChar"/>
                <w:sz w:val="22"/>
                <w:szCs w:val="22"/>
              </w:rPr>
              <w:sym w:font="Symbol" w:char="F0BD"/>
            </w:r>
            <w:r w:rsidRPr="008D3F7F">
              <w:rPr>
                <w:rFonts w:eastAsia="Times New Roman"/>
                <w:sz w:val="22"/>
                <w:szCs w:val="22"/>
                <w:lang w:eastAsia="en-US"/>
              </w:rPr>
              <w:t xml:space="preserve"> Šiame skyriuje pateikiamų duomenų šaltinis – Statistikos departamento Oficialios statistikos portalas. Duomenys pateikiami Lietuvos mastu, apskritimis, Sostinės ir Vidurio vakarų Lietuvos regionais, bei miesto ir kaimo gyvenamosiomis vietovėmis. Atliekama duomenų analizė: tam, kad atitinkami duomenys būtų informatyviai palygintini nurodytais geografiniais pjūviais, naudojant atitinkamus duomenis skaičiuojami santykiniai rodikliai, šių rodiklių struktūros palyginamos skirtingose geografinėse teritorijose. Atliekant statistinių duomenų analizę šiame skyriuje pateikiamas ir kai kurių duomenų (rodiklių) 5 metų (2016–2020 </w:t>
            </w:r>
            <w:r w:rsidR="008E2E1B" w:rsidRPr="008E2E1B">
              <w:rPr>
                <w:rFonts w:eastAsia="Times New Roman"/>
                <w:sz w:val="22"/>
                <w:szCs w:val="22"/>
                <w:lang w:eastAsia="en-US"/>
              </w:rPr>
              <w:t>metų laikotarpi</w:t>
            </w:r>
            <w:r w:rsidR="008E2E1B">
              <w:rPr>
                <w:rFonts w:eastAsia="Times New Roman"/>
                <w:sz w:val="22"/>
                <w:szCs w:val="22"/>
                <w:lang w:eastAsia="en-US"/>
              </w:rPr>
              <w:t>u</w:t>
            </w:r>
            <w:r w:rsidRPr="008D3F7F">
              <w:rPr>
                <w:rFonts w:eastAsia="Times New Roman"/>
                <w:sz w:val="22"/>
                <w:szCs w:val="22"/>
                <w:lang w:eastAsia="en-US"/>
              </w:rPr>
              <w:t>) pokytis.</w:t>
            </w:r>
          </w:p>
        </w:tc>
      </w:tr>
    </w:tbl>
    <w:p w:rsidR="007705E2" w:rsidRDefault="00D61624" w:rsidP="008D3F7F">
      <w:pPr>
        <w:spacing w:before="240" w:line="276" w:lineRule="auto"/>
        <w:rPr>
          <w:rFonts w:eastAsia="Times New Roman" w:cstheme="minorHAnsi"/>
          <w:bCs w:val="0"/>
          <w:color w:val="000000"/>
          <w:lang w:eastAsia="en-US"/>
        </w:rPr>
      </w:pPr>
      <w:r w:rsidRPr="00611B1B">
        <w:rPr>
          <w:rFonts w:eastAsia="Times New Roman" w:cstheme="minorHAnsi"/>
          <w:bCs w:val="0"/>
          <w:color w:val="000000"/>
          <w:lang w:eastAsia="en-US"/>
        </w:rPr>
        <w:t xml:space="preserve">2019 metais Lietuvoje </w:t>
      </w:r>
      <w:r w:rsidR="007705E2" w:rsidRPr="00611B1B">
        <w:rPr>
          <w:rFonts w:eastAsia="Times New Roman" w:cstheme="minorHAnsi"/>
          <w:bCs w:val="0"/>
          <w:color w:val="000000"/>
          <w:lang w:eastAsia="en-US"/>
        </w:rPr>
        <w:t>skaičiuota</w:t>
      </w:r>
      <w:r w:rsidRPr="00611B1B">
        <w:rPr>
          <w:rFonts w:eastAsia="Times New Roman" w:cstheme="minorHAnsi"/>
          <w:bCs w:val="0"/>
          <w:color w:val="000000"/>
          <w:lang w:eastAsia="en-US"/>
        </w:rPr>
        <w:t xml:space="preserve"> 1 mln. 308 tūkst. namų ūkių, tai yra 1,7</w:t>
      </w:r>
      <w:r w:rsidR="00D75F54">
        <w:rPr>
          <w:rFonts w:eastAsia="Times New Roman" w:cstheme="minorHAnsi"/>
          <w:bCs w:val="0"/>
          <w:color w:val="000000"/>
          <w:lang w:eastAsia="en-US"/>
        </w:rPr>
        <w:t xml:space="preserve"> %</w:t>
      </w:r>
      <w:r w:rsidRPr="00611B1B">
        <w:rPr>
          <w:rFonts w:eastAsia="Times New Roman" w:cstheme="minorHAnsi"/>
          <w:bCs w:val="0"/>
          <w:color w:val="000000"/>
          <w:lang w:eastAsia="en-US"/>
        </w:rPr>
        <w:t xml:space="preserve"> mažiau nei prieš penkerius metus (2015 m</w:t>
      </w:r>
      <w:r w:rsidR="00252E3C">
        <w:rPr>
          <w:rFonts w:eastAsia="Times New Roman" w:cstheme="minorHAnsi"/>
          <w:bCs w:val="0"/>
          <w:color w:val="000000"/>
          <w:lang w:eastAsia="en-US"/>
        </w:rPr>
        <w:t>etais</w:t>
      </w:r>
      <w:r w:rsidRPr="00611B1B">
        <w:rPr>
          <w:rFonts w:eastAsia="Times New Roman" w:cstheme="minorHAnsi"/>
          <w:bCs w:val="0"/>
          <w:color w:val="000000"/>
          <w:lang w:eastAsia="en-US"/>
        </w:rPr>
        <w:t xml:space="preserve"> – 1 mln. 331 tūkst.). 2019 metais vidutin</w:t>
      </w:r>
      <w:r w:rsidR="007705E2" w:rsidRPr="00611B1B">
        <w:rPr>
          <w:rFonts w:eastAsia="Times New Roman" w:cstheme="minorHAnsi"/>
          <w:bCs w:val="0"/>
          <w:color w:val="000000"/>
          <w:lang w:eastAsia="en-US"/>
        </w:rPr>
        <w:t xml:space="preserve">į </w:t>
      </w:r>
      <w:r w:rsidR="007705E2" w:rsidRPr="00611B1B">
        <w:rPr>
          <w:rFonts w:cstheme="minorHAnsi"/>
        </w:rPr>
        <w:t xml:space="preserve">ūkį sudarė </w:t>
      </w:r>
      <w:r w:rsidRPr="00611B1B">
        <w:rPr>
          <w:rFonts w:eastAsia="Times New Roman" w:cstheme="minorHAnsi"/>
          <w:bCs w:val="0"/>
          <w:color w:val="000000"/>
          <w:lang w:eastAsia="en-US"/>
        </w:rPr>
        <w:t>2,13 asm</w:t>
      </w:r>
      <w:r w:rsidR="007046EA" w:rsidRPr="00611B1B">
        <w:rPr>
          <w:rFonts w:eastAsia="Times New Roman" w:cstheme="minorHAnsi"/>
          <w:bCs w:val="0"/>
          <w:color w:val="000000"/>
          <w:lang w:eastAsia="en-US"/>
        </w:rPr>
        <w:t>uo.</w:t>
      </w:r>
    </w:p>
    <w:p w:rsidR="00D61624" w:rsidRPr="00611B1B" w:rsidRDefault="007705E2" w:rsidP="00611B1B">
      <w:pPr>
        <w:spacing w:line="276" w:lineRule="auto"/>
        <w:rPr>
          <w:rFonts w:eastAsia="Times New Roman" w:cstheme="minorHAnsi"/>
          <w:bCs w:val="0"/>
          <w:color w:val="000000"/>
          <w:lang w:eastAsia="en-US"/>
        </w:rPr>
      </w:pPr>
      <w:r w:rsidRPr="00611B1B">
        <w:rPr>
          <w:rStyle w:val="FocusChar"/>
          <w:rFonts w:cstheme="minorHAnsi"/>
        </w:rPr>
        <w:t>Namų ūki</w:t>
      </w:r>
      <w:r w:rsidR="009745A5" w:rsidRPr="00611B1B">
        <w:rPr>
          <w:rStyle w:val="FocusChar"/>
          <w:rFonts w:cstheme="minorHAnsi"/>
        </w:rPr>
        <w:t>AI</w:t>
      </w:r>
      <w:r w:rsidRPr="00611B1B">
        <w:rPr>
          <w:rStyle w:val="FocusChar"/>
          <w:rFonts w:cstheme="minorHAnsi"/>
        </w:rPr>
        <w:t xml:space="preserve"> kaimo gyvenamosiose vietovėse</w:t>
      </w:r>
      <w:r w:rsidR="009745A5" w:rsidRPr="00611B1B">
        <w:rPr>
          <w:rStyle w:val="FocusChar"/>
          <w:rFonts w:cstheme="minorHAnsi"/>
        </w:rPr>
        <w:t xml:space="preserve"> didesni nei </w:t>
      </w:r>
      <w:r w:rsidRPr="00611B1B">
        <w:rPr>
          <w:rStyle w:val="FocusChar"/>
          <w:rFonts w:cstheme="minorHAnsi"/>
        </w:rPr>
        <w:t xml:space="preserve">miesto </w:t>
      </w:r>
      <w:r w:rsidR="009745A5" w:rsidRPr="00611B1B">
        <w:rPr>
          <w:rStyle w:val="FocusChar"/>
          <w:rFonts w:cstheme="minorHAnsi"/>
        </w:rPr>
        <w:sym w:font="Symbol" w:char="F0BD"/>
      </w:r>
      <w:r w:rsidRPr="00611B1B">
        <w:rPr>
          <w:rStyle w:val="FocusChar"/>
          <w:rFonts w:cstheme="minorHAnsi"/>
        </w:rPr>
        <w:t xml:space="preserve"> </w:t>
      </w:r>
      <w:r w:rsidR="00D61624" w:rsidRPr="00611B1B">
        <w:rPr>
          <w:rFonts w:eastAsia="Times New Roman" w:cstheme="minorHAnsi"/>
          <w:bCs w:val="0"/>
          <w:color w:val="000000"/>
          <w:lang w:eastAsia="en-US"/>
        </w:rPr>
        <w:t>Kaimo gyvenamosiose vietovėse namų ūkiai buvo didesni nei miesto: miesto gyvenamojoje vietovėje</w:t>
      </w:r>
      <w:r w:rsidRPr="00611B1B">
        <w:rPr>
          <w:rFonts w:eastAsia="Times New Roman" w:cstheme="minorHAnsi"/>
          <w:bCs w:val="0"/>
          <w:color w:val="000000"/>
          <w:lang w:eastAsia="en-US"/>
        </w:rPr>
        <w:t xml:space="preserve"> namų ūkį vidutiniškai sudarė</w:t>
      </w:r>
      <w:r w:rsidR="00D61624" w:rsidRPr="00611B1B">
        <w:rPr>
          <w:rFonts w:eastAsia="Times New Roman" w:cstheme="minorHAnsi"/>
          <w:bCs w:val="0"/>
          <w:color w:val="000000"/>
          <w:lang w:eastAsia="en-US"/>
        </w:rPr>
        <w:t xml:space="preserve"> 2,05, kaimo gyvenamojoje vietovėje</w:t>
      </w:r>
      <w:r w:rsidRPr="00611B1B">
        <w:rPr>
          <w:rFonts w:eastAsia="Times New Roman" w:cstheme="minorHAnsi"/>
          <w:bCs w:val="0"/>
          <w:color w:val="000000"/>
          <w:lang w:eastAsia="en-US"/>
        </w:rPr>
        <w:t xml:space="preserve"> </w:t>
      </w:r>
      <w:r w:rsidR="00D61624" w:rsidRPr="00611B1B">
        <w:rPr>
          <w:rFonts w:eastAsia="Times New Roman" w:cstheme="minorHAnsi"/>
          <w:bCs w:val="0"/>
          <w:color w:val="000000"/>
          <w:lang w:eastAsia="en-US"/>
        </w:rPr>
        <w:t>– 2,33 asmens</w:t>
      </w:r>
      <w:r w:rsidR="009745A5" w:rsidRPr="00611B1B">
        <w:rPr>
          <w:rFonts w:eastAsia="Times New Roman" w:cstheme="minorHAnsi"/>
          <w:bCs w:val="0"/>
          <w:color w:val="000000"/>
          <w:lang w:eastAsia="en-US"/>
        </w:rPr>
        <w:t xml:space="preserve"> (</w:t>
      </w:r>
      <w:r w:rsidR="00CF30F5" w:rsidRPr="00E155FF">
        <w:rPr>
          <w:rFonts w:eastAsia="Times New Roman" w:cstheme="minorHAnsi"/>
          <w:bCs w:val="0"/>
          <w:color w:val="000000"/>
          <w:lang w:eastAsia="en-US"/>
        </w:rPr>
        <w:t>PAV. 14</w:t>
      </w:r>
      <w:r w:rsidR="009745A5" w:rsidRPr="00611B1B">
        <w:rPr>
          <w:rFonts w:eastAsia="Times New Roman" w:cstheme="minorHAnsi"/>
          <w:bCs w:val="0"/>
          <w:color w:val="000000"/>
          <w:lang w:eastAsia="en-US"/>
        </w:rPr>
        <w:t>).</w:t>
      </w:r>
    </w:p>
    <w:p w:rsidR="00D61624" w:rsidRPr="00611B1B" w:rsidRDefault="00D61624" w:rsidP="00611B1B">
      <w:pPr>
        <w:pStyle w:val="Antrat"/>
        <w:framePr w:w="0" w:wrap="auto" w:vAnchor="margin" w:yAlign="inline"/>
        <w:spacing w:line="276" w:lineRule="auto"/>
        <w:rPr>
          <w:rFonts w:cstheme="minorHAnsi"/>
        </w:rPr>
      </w:pPr>
      <w:bookmarkStart w:id="50" w:name="_Ref66102032"/>
      <w:bookmarkStart w:id="51" w:name="_Toc83216338"/>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14</w:t>
      </w:r>
      <w:r w:rsidR="00795ADE">
        <w:rPr>
          <w:rFonts w:cstheme="minorHAnsi"/>
        </w:rPr>
        <w:fldChar w:fldCharType="end"/>
      </w:r>
      <w:bookmarkEnd w:id="50"/>
      <w:r w:rsidRPr="00611B1B">
        <w:rPr>
          <w:rFonts w:cstheme="minorHAnsi"/>
        </w:rPr>
        <w:t>. Vidutinis Namų ūkio dydis</w:t>
      </w:r>
      <w:r w:rsidR="00637F13" w:rsidRPr="00611B1B">
        <w:rPr>
          <w:rFonts w:cstheme="minorHAnsi"/>
        </w:rPr>
        <w:t xml:space="preserve"> </w:t>
      </w:r>
      <w:r w:rsidR="00252E3C">
        <w:rPr>
          <w:rFonts w:cstheme="minorHAnsi"/>
        </w:rPr>
        <w:t>MIESTO IR KAIMO</w:t>
      </w:r>
      <w:r w:rsidR="00637F13" w:rsidRPr="00611B1B">
        <w:rPr>
          <w:rFonts w:cstheme="minorHAnsi"/>
        </w:rPr>
        <w:t xml:space="preserve"> gyvenam</w:t>
      </w:r>
      <w:r w:rsidR="00C132D9">
        <w:rPr>
          <w:rFonts w:cstheme="minorHAnsi"/>
        </w:rPr>
        <w:t>OSIOSE</w:t>
      </w:r>
      <w:r w:rsidR="00637F13" w:rsidRPr="00611B1B">
        <w:rPr>
          <w:rFonts w:cstheme="minorHAnsi"/>
        </w:rPr>
        <w:t xml:space="preserve"> vietov</w:t>
      </w:r>
      <w:r w:rsidR="00C132D9">
        <w:rPr>
          <w:rFonts w:cstheme="minorHAnsi"/>
        </w:rPr>
        <w:t>ĖSE</w:t>
      </w:r>
      <w:r w:rsidRPr="00611B1B">
        <w:rPr>
          <w:rFonts w:cstheme="minorHAnsi"/>
        </w:rPr>
        <w:t>, asm., 2015</w:t>
      </w:r>
      <w:r w:rsidR="00611B1B">
        <w:rPr>
          <w:rFonts w:cstheme="minorHAnsi"/>
        </w:rPr>
        <w:t>–</w:t>
      </w:r>
      <w:r w:rsidRPr="00611B1B">
        <w:rPr>
          <w:rFonts w:cstheme="minorHAnsi"/>
        </w:rPr>
        <w:t>2019 m.</w:t>
      </w:r>
      <w:bookmarkEnd w:id="51"/>
    </w:p>
    <w:p w:rsidR="00D61624" w:rsidRPr="00611B1B" w:rsidRDefault="001F3CAE" w:rsidP="00611B1B">
      <w:pPr>
        <w:pStyle w:val="prastasiniatinklio"/>
        <w:keepNext/>
        <w:spacing w:before="60" w:beforeAutospacing="0" w:after="0" w:afterAutospacing="0" w:line="276" w:lineRule="auto"/>
        <w:textAlignment w:val="baseline"/>
        <w:rPr>
          <w:rFonts w:asciiTheme="minorHAnsi" w:hAnsiTheme="minorHAnsi" w:cstheme="minorHAnsi"/>
          <w:sz w:val="22"/>
          <w:szCs w:val="22"/>
        </w:rPr>
      </w:pPr>
      <w:r w:rsidRPr="00611B1B">
        <w:rPr>
          <w:rFonts w:asciiTheme="minorHAnsi" w:hAnsiTheme="minorHAnsi" w:cstheme="minorHAnsi"/>
          <w:noProof/>
          <w:sz w:val="22"/>
          <w:szCs w:val="22"/>
          <w:lang w:eastAsia="lt-LT"/>
        </w:rPr>
        <w:drawing>
          <wp:inline distT="0" distB="0" distL="0" distR="0" wp14:anchorId="7611B785" wp14:editId="69132308">
            <wp:extent cx="4806950" cy="2000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71"/>
                    <a:stretch/>
                  </pic:blipFill>
                  <pic:spPr bwMode="auto">
                    <a:xfrm>
                      <a:off x="0" y="0"/>
                      <a:ext cx="4853120" cy="2020032"/>
                    </a:xfrm>
                    <a:prstGeom prst="rect">
                      <a:avLst/>
                    </a:prstGeom>
                    <a:ln>
                      <a:noFill/>
                    </a:ln>
                    <a:extLst>
                      <a:ext uri="{53640926-AAD7-44D8-BBD7-CCE9431645EC}">
                        <a14:shadowObscured xmlns:a14="http://schemas.microsoft.com/office/drawing/2010/main"/>
                      </a:ext>
                    </a:extLst>
                  </pic:spPr>
                </pic:pic>
              </a:graphicData>
            </a:graphic>
          </wp:inline>
        </w:drawing>
      </w:r>
    </w:p>
    <w:p w:rsidR="00D61624" w:rsidRPr="00611B1B" w:rsidRDefault="00D61624" w:rsidP="00611B1B">
      <w:pPr>
        <w:pStyle w:val="Bottomcaption"/>
        <w:framePr w:w="0" w:wrap="auto" w:vAnchor="margin" w:yAlign="inline"/>
        <w:spacing w:line="276" w:lineRule="auto"/>
        <w:rPr>
          <w:rFonts w:cstheme="minorHAnsi"/>
          <w:color w:val="202124"/>
          <w:lang w:eastAsia="lt-LT"/>
        </w:rPr>
      </w:pPr>
      <w:r w:rsidRPr="00611B1B">
        <w:rPr>
          <w:rFonts w:cstheme="minorHAnsi"/>
        </w:rPr>
        <w:t>Šaltinis: Statistikos departamentas</w:t>
      </w:r>
    </w:p>
    <w:p w:rsidR="009745A5" w:rsidRPr="00611B1B" w:rsidRDefault="009745A5" w:rsidP="00611B1B">
      <w:pPr>
        <w:spacing w:line="276" w:lineRule="auto"/>
        <w:rPr>
          <w:rFonts w:eastAsia="Times New Roman" w:cstheme="minorHAnsi"/>
          <w:bCs w:val="0"/>
          <w:color w:val="000000"/>
          <w:lang w:eastAsia="en-US"/>
        </w:rPr>
      </w:pPr>
      <w:r w:rsidRPr="00611B1B">
        <w:rPr>
          <w:rFonts w:eastAsia="Times New Roman" w:cstheme="minorHAnsi"/>
          <w:bCs w:val="0"/>
          <w:color w:val="000000"/>
          <w:lang w:eastAsia="en-US"/>
        </w:rPr>
        <w:t>2015–2019 metų laikotarpiu namų ūkio dydis miesto ir kaimo gyvenamosiose vietovėse kitimo tendencija nebuvo vienoda. Reikšmingesnis vidutinio namų ūkio dydžio augimas matomas nuo 2017 metų kaimo gyvenamosiose vietovėse: jis padidėjo nuo 2,07 iki 2,33 asmens. Vidutinis namų ūkio dydis miesto gyvenamosiose vietovėse šiuo laikotarpius ki</w:t>
      </w:r>
      <w:r w:rsidR="00252E3C">
        <w:rPr>
          <w:rFonts w:eastAsia="Times New Roman" w:cstheme="minorHAnsi"/>
          <w:bCs w:val="0"/>
          <w:color w:val="000000"/>
          <w:lang w:eastAsia="en-US"/>
        </w:rPr>
        <w:t>to</w:t>
      </w:r>
      <w:r w:rsidRPr="00611B1B">
        <w:rPr>
          <w:rFonts w:eastAsia="Times New Roman" w:cstheme="minorHAnsi"/>
          <w:bCs w:val="0"/>
          <w:color w:val="000000"/>
          <w:lang w:eastAsia="en-US"/>
        </w:rPr>
        <w:t xml:space="preserve"> nedaug, per 2015–2019 met</w:t>
      </w:r>
      <w:r w:rsidR="00252E3C">
        <w:rPr>
          <w:rFonts w:eastAsia="Times New Roman" w:cstheme="minorHAnsi"/>
          <w:bCs w:val="0"/>
          <w:color w:val="000000"/>
          <w:lang w:eastAsia="en-US"/>
        </w:rPr>
        <w:t>ais</w:t>
      </w:r>
      <w:r w:rsidRPr="00611B1B">
        <w:rPr>
          <w:rFonts w:eastAsia="Times New Roman" w:cstheme="minorHAnsi"/>
          <w:bCs w:val="0"/>
          <w:color w:val="000000"/>
          <w:lang w:eastAsia="en-US"/>
        </w:rPr>
        <w:t xml:space="preserve"> mažėjo nuo 2,16 iki 2,05 asmens.</w:t>
      </w:r>
    </w:p>
    <w:p w:rsidR="00D61624" w:rsidRPr="00611B1B" w:rsidRDefault="00D61624" w:rsidP="00611B1B">
      <w:pPr>
        <w:pStyle w:val="prastasiniatinklio"/>
        <w:spacing w:before="0" w:beforeAutospacing="0" w:after="0" w:afterAutospacing="0" w:line="276" w:lineRule="auto"/>
        <w:jc w:val="both"/>
        <w:textAlignment w:val="baseline"/>
        <w:rPr>
          <w:rFonts w:asciiTheme="minorHAnsi" w:hAnsiTheme="minorHAnsi" w:cstheme="minorHAnsi"/>
          <w:color w:val="202124"/>
          <w:sz w:val="22"/>
          <w:szCs w:val="22"/>
        </w:rPr>
      </w:pPr>
      <w:r w:rsidRPr="00611B1B">
        <w:rPr>
          <w:rStyle w:val="FocusChar"/>
          <w:rFonts w:cstheme="minorHAnsi"/>
          <w:caps w:val="0"/>
          <w:sz w:val="22"/>
          <w:szCs w:val="22"/>
        </w:rPr>
        <w:t xml:space="preserve">DOMINUOJA VIENO ASMENS NAMŲ ŪKIAI </w:t>
      </w:r>
      <w:r w:rsidRPr="00611B1B">
        <w:rPr>
          <w:rStyle w:val="FocusChar"/>
          <w:rFonts w:cstheme="minorHAnsi"/>
          <w:sz w:val="22"/>
          <w:szCs w:val="22"/>
        </w:rPr>
        <w:sym w:font="Symbol" w:char="F0BD"/>
      </w:r>
      <w:r w:rsidRPr="00611B1B">
        <w:rPr>
          <w:rFonts w:asciiTheme="minorHAnsi" w:hAnsiTheme="minorHAnsi" w:cstheme="minorHAnsi"/>
          <w:color w:val="202124"/>
          <w:sz w:val="22"/>
          <w:szCs w:val="22"/>
        </w:rPr>
        <w:t xml:space="preserve"> Visi namų ūkiai</w:t>
      </w:r>
      <w:r w:rsidR="009745A5" w:rsidRPr="00611B1B">
        <w:rPr>
          <w:rFonts w:asciiTheme="minorHAnsi" w:hAnsiTheme="minorHAnsi" w:cstheme="minorHAnsi"/>
          <w:color w:val="202124"/>
          <w:sz w:val="22"/>
          <w:szCs w:val="22"/>
        </w:rPr>
        <w:t>,</w:t>
      </w:r>
      <w:r w:rsidRPr="00611B1B">
        <w:rPr>
          <w:rFonts w:asciiTheme="minorHAnsi" w:hAnsiTheme="minorHAnsi" w:cstheme="minorHAnsi"/>
          <w:color w:val="202124"/>
          <w:sz w:val="22"/>
          <w:szCs w:val="22"/>
        </w:rPr>
        <w:t xml:space="preserve"> pagal juose gyvenančius asmenis</w:t>
      </w:r>
      <w:r w:rsidR="009745A5" w:rsidRPr="00611B1B">
        <w:rPr>
          <w:rFonts w:asciiTheme="minorHAnsi" w:hAnsiTheme="minorHAnsi" w:cstheme="minorHAnsi"/>
          <w:color w:val="202124"/>
          <w:sz w:val="22"/>
          <w:szCs w:val="22"/>
        </w:rPr>
        <w:t>,</w:t>
      </w:r>
      <w:r w:rsidRPr="00611B1B">
        <w:rPr>
          <w:rFonts w:asciiTheme="minorHAnsi" w:hAnsiTheme="minorHAnsi" w:cstheme="minorHAnsi"/>
          <w:color w:val="202124"/>
          <w:sz w:val="22"/>
          <w:szCs w:val="22"/>
        </w:rPr>
        <w:t xml:space="preserve"> skirstomi į tris kategorijas: ūkiai, kuriuose gyvena vienas suaugęs asmuo, ūkiai, kuriuose gyvena pora ir kitus namų ūkius. Kiekviena iš šių namų ūkių kategorijų dar gali būti skirstoma į ūkius su vaikais ir be vaikų. Paskutinio 2016 metais atlikto namų ūkių biudžetų tyrimo</w:t>
      </w:r>
      <w:r w:rsidR="00252E3C">
        <w:rPr>
          <w:rStyle w:val="Puslapioinaosnuoroda"/>
          <w:rFonts w:asciiTheme="minorHAnsi" w:hAnsiTheme="minorHAnsi" w:cstheme="minorHAnsi"/>
          <w:color w:val="202124"/>
          <w:sz w:val="22"/>
          <w:szCs w:val="22"/>
        </w:rPr>
        <w:footnoteReference w:id="58"/>
      </w:r>
      <w:r w:rsidRPr="00611B1B">
        <w:rPr>
          <w:rFonts w:asciiTheme="minorHAnsi" w:hAnsiTheme="minorHAnsi" w:cstheme="minorHAnsi"/>
          <w:color w:val="202124"/>
          <w:sz w:val="22"/>
          <w:szCs w:val="22"/>
        </w:rPr>
        <w:t xml:space="preserve"> duomenimis, daugiausiai Lietuvoje yra vieno asmens namų ūkių. Sostinės regione vieno asmens namų ūkiai sudarė 38,1</w:t>
      </w:r>
      <w:r w:rsidR="00D75F54">
        <w:rPr>
          <w:rFonts w:asciiTheme="minorHAnsi" w:hAnsiTheme="minorHAnsi" w:cstheme="minorHAnsi"/>
          <w:color w:val="202124"/>
          <w:sz w:val="22"/>
          <w:szCs w:val="22"/>
        </w:rPr>
        <w:t xml:space="preserve"> %</w:t>
      </w:r>
      <w:r w:rsidRPr="00611B1B">
        <w:rPr>
          <w:rFonts w:asciiTheme="minorHAnsi" w:hAnsiTheme="minorHAnsi" w:cstheme="minorHAnsi"/>
          <w:color w:val="202124"/>
          <w:sz w:val="22"/>
          <w:szCs w:val="22"/>
        </w:rPr>
        <w:t xml:space="preserve"> viso regiono </w:t>
      </w:r>
      <w:r w:rsidR="009745A5" w:rsidRPr="00611B1B">
        <w:rPr>
          <w:rFonts w:asciiTheme="minorHAnsi" w:hAnsiTheme="minorHAnsi" w:cstheme="minorHAnsi"/>
          <w:color w:val="202124"/>
          <w:sz w:val="22"/>
          <w:szCs w:val="22"/>
        </w:rPr>
        <w:t xml:space="preserve">visų namų </w:t>
      </w:r>
      <w:r w:rsidRPr="00611B1B">
        <w:rPr>
          <w:rFonts w:asciiTheme="minorHAnsi" w:hAnsiTheme="minorHAnsi" w:cstheme="minorHAnsi"/>
          <w:color w:val="202124"/>
          <w:sz w:val="22"/>
          <w:szCs w:val="22"/>
        </w:rPr>
        <w:t>ūkių, o Vidurio ir Vakarų Lietuvos regione – beveik</w:t>
      </w:r>
      <w:r w:rsidR="009745A5" w:rsidRPr="00611B1B">
        <w:rPr>
          <w:rFonts w:asciiTheme="minorHAnsi" w:hAnsiTheme="minorHAnsi" w:cstheme="minorHAnsi"/>
          <w:color w:val="202124"/>
          <w:sz w:val="22"/>
          <w:szCs w:val="22"/>
        </w:rPr>
        <w:t xml:space="preserve"> </w:t>
      </w:r>
      <w:r w:rsidRPr="00611B1B">
        <w:rPr>
          <w:rFonts w:asciiTheme="minorHAnsi" w:hAnsiTheme="minorHAnsi" w:cstheme="minorHAnsi"/>
          <w:color w:val="202124"/>
          <w:sz w:val="22"/>
          <w:szCs w:val="22"/>
        </w:rPr>
        <w:t>40</w:t>
      </w:r>
      <w:r w:rsidR="00D75F54">
        <w:rPr>
          <w:rFonts w:asciiTheme="minorHAnsi" w:hAnsiTheme="minorHAnsi" w:cstheme="minorHAnsi"/>
          <w:color w:val="202124"/>
          <w:sz w:val="22"/>
          <w:szCs w:val="22"/>
        </w:rPr>
        <w:t xml:space="preserve"> %</w:t>
      </w:r>
      <w:r w:rsidRPr="00611B1B">
        <w:rPr>
          <w:rFonts w:asciiTheme="minorHAnsi" w:hAnsiTheme="minorHAnsi" w:cstheme="minorHAnsi"/>
          <w:color w:val="202124"/>
          <w:sz w:val="22"/>
          <w:szCs w:val="22"/>
        </w:rPr>
        <w:t xml:space="preserve"> regiono </w:t>
      </w:r>
      <w:r w:rsidR="009745A5" w:rsidRPr="00611B1B">
        <w:rPr>
          <w:rFonts w:asciiTheme="minorHAnsi" w:hAnsiTheme="minorHAnsi" w:cstheme="minorHAnsi"/>
          <w:color w:val="202124"/>
          <w:sz w:val="22"/>
          <w:szCs w:val="22"/>
        </w:rPr>
        <w:t xml:space="preserve">visų </w:t>
      </w:r>
      <w:r w:rsidRPr="00611B1B">
        <w:rPr>
          <w:rFonts w:asciiTheme="minorHAnsi" w:hAnsiTheme="minorHAnsi" w:cstheme="minorHAnsi"/>
          <w:color w:val="202124"/>
          <w:sz w:val="22"/>
          <w:szCs w:val="22"/>
        </w:rPr>
        <w:t>namų ūkių</w:t>
      </w:r>
      <w:r w:rsidR="00FA0FAB" w:rsidRPr="00611B1B">
        <w:rPr>
          <w:rFonts w:asciiTheme="minorHAnsi" w:hAnsiTheme="minorHAnsi" w:cstheme="minorHAnsi"/>
          <w:color w:val="202124"/>
          <w:sz w:val="22"/>
          <w:szCs w:val="22"/>
        </w:rPr>
        <w:t xml:space="preserve"> (</w:t>
      </w:r>
      <w:r w:rsidR="00CF30F5" w:rsidRPr="00E155FF">
        <w:rPr>
          <w:rFonts w:asciiTheme="minorHAnsi" w:hAnsiTheme="minorHAnsi" w:cstheme="minorHAnsi"/>
          <w:sz w:val="22"/>
          <w:szCs w:val="22"/>
        </w:rPr>
        <w:t xml:space="preserve">PAV. </w:t>
      </w:r>
      <w:r w:rsidR="00CF30F5" w:rsidRPr="00E155FF">
        <w:rPr>
          <w:rFonts w:asciiTheme="minorHAnsi" w:hAnsiTheme="minorHAnsi" w:cstheme="minorHAnsi"/>
          <w:noProof/>
          <w:sz w:val="22"/>
          <w:szCs w:val="22"/>
        </w:rPr>
        <w:t>15</w:t>
      </w:r>
      <w:r w:rsidR="00FA0FAB" w:rsidRPr="00611B1B">
        <w:rPr>
          <w:rFonts w:asciiTheme="minorHAnsi" w:hAnsiTheme="minorHAnsi" w:cstheme="minorHAnsi"/>
          <w:color w:val="202124"/>
          <w:sz w:val="22"/>
          <w:szCs w:val="22"/>
        </w:rPr>
        <w:t>)</w:t>
      </w:r>
      <w:r w:rsidRPr="00611B1B">
        <w:rPr>
          <w:rFonts w:asciiTheme="minorHAnsi" w:hAnsiTheme="minorHAnsi" w:cstheme="minorHAnsi"/>
          <w:color w:val="202124"/>
          <w:sz w:val="22"/>
          <w:szCs w:val="22"/>
        </w:rPr>
        <w:t>. Antrą ir trečią vietą pagal dažniausią namų ūkio sudėtį užima poros su vaikais ir be vaikų. Sostinės regione šios abi kategorijos kartu sudaro 33,9</w:t>
      </w:r>
      <w:r w:rsidR="00D75F54">
        <w:rPr>
          <w:rFonts w:asciiTheme="minorHAnsi" w:hAnsiTheme="minorHAnsi" w:cstheme="minorHAnsi"/>
          <w:color w:val="202124"/>
          <w:sz w:val="22"/>
          <w:szCs w:val="22"/>
        </w:rPr>
        <w:t xml:space="preserve"> %</w:t>
      </w:r>
      <w:r w:rsidRPr="00611B1B">
        <w:rPr>
          <w:rFonts w:asciiTheme="minorHAnsi" w:hAnsiTheme="minorHAnsi" w:cstheme="minorHAnsi"/>
          <w:color w:val="202124"/>
          <w:sz w:val="22"/>
          <w:szCs w:val="22"/>
        </w:rPr>
        <w:t xml:space="preserve"> visų namų ūkių, o Vakarų ir vidurio Lietuvos regione 39,5</w:t>
      </w:r>
      <w:r w:rsidR="00D75F54">
        <w:rPr>
          <w:rFonts w:asciiTheme="minorHAnsi" w:hAnsiTheme="minorHAnsi" w:cstheme="minorHAnsi"/>
          <w:color w:val="202124"/>
          <w:sz w:val="22"/>
          <w:szCs w:val="22"/>
        </w:rPr>
        <w:t xml:space="preserve"> %</w:t>
      </w:r>
      <w:r w:rsidRPr="00611B1B">
        <w:rPr>
          <w:rFonts w:asciiTheme="minorHAnsi" w:hAnsiTheme="minorHAnsi" w:cstheme="minorHAnsi"/>
          <w:color w:val="202124"/>
          <w:sz w:val="22"/>
          <w:szCs w:val="22"/>
        </w:rPr>
        <w:t>.</w:t>
      </w:r>
      <w:r w:rsidR="00874EDD" w:rsidRPr="00611B1B">
        <w:rPr>
          <w:rFonts w:asciiTheme="minorHAnsi" w:hAnsiTheme="minorHAnsi" w:cstheme="minorHAnsi"/>
          <w:color w:val="202124"/>
          <w:sz w:val="22"/>
          <w:szCs w:val="22"/>
        </w:rPr>
        <w:t xml:space="preserve"> </w:t>
      </w:r>
      <w:r w:rsidR="008F6E39" w:rsidRPr="00611B1B">
        <w:rPr>
          <w:rFonts w:asciiTheme="minorHAnsi" w:hAnsiTheme="minorHAnsi" w:cstheme="minorHAnsi"/>
          <w:color w:val="202124"/>
          <w:sz w:val="22"/>
          <w:szCs w:val="22"/>
        </w:rPr>
        <w:t>Namų ūkiai su vaikais sudarė</w:t>
      </w:r>
      <w:r w:rsidR="006E320D" w:rsidRPr="00611B1B">
        <w:rPr>
          <w:rFonts w:asciiTheme="minorHAnsi" w:hAnsiTheme="minorHAnsi" w:cstheme="minorHAnsi"/>
          <w:color w:val="202124"/>
          <w:sz w:val="22"/>
          <w:szCs w:val="22"/>
        </w:rPr>
        <w:t xml:space="preserve"> 29</w:t>
      </w:r>
      <w:r w:rsidR="008F6E39" w:rsidRPr="00611B1B">
        <w:rPr>
          <w:rFonts w:asciiTheme="minorHAnsi" w:hAnsiTheme="minorHAnsi" w:cstheme="minorHAnsi"/>
          <w:color w:val="202124"/>
          <w:sz w:val="22"/>
          <w:szCs w:val="22"/>
        </w:rPr>
        <w:t>,8</w:t>
      </w:r>
      <w:r w:rsidR="00D75F54">
        <w:rPr>
          <w:rFonts w:asciiTheme="minorHAnsi" w:hAnsiTheme="minorHAnsi" w:cstheme="minorHAnsi"/>
          <w:color w:val="202124"/>
          <w:sz w:val="22"/>
          <w:szCs w:val="22"/>
        </w:rPr>
        <w:t xml:space="preserve"> %</w:t>
      </w:r>
      <w:r w:rsidR="00F84446" w:rsidRPr="00611B1B">
        <w:rPr>
          <w:rFonts w:asciiTheme="minorHAnsi" w:hAnsiTheme="minorHAnsi" w:cstheme="minorHAnsi"/>
          <w:color w:val="202124"/>
          <w:sz w:val="22"/>
          <w:szCs w:val="22"/>
        </w:rPr>
        <w:t xml:space="preserve"> (</w:t>
      </w:r>
      <w:r w:rsidR="008F6E39" w:rsidRPr="00611B1B">
        <w:rPr>
          <w:rFonts w:asciiTheme="minorHAnsi" w:hAnsiTheme="minorHAnsi" w:cstheme="minorHAnsi"/>
          <w:color w:val="202124"/>
          <w:sz w:val="22"/>
          <w:szCs w:val="22"/>
        </w:rPr>
        <w:t>415</w:t>
      </w:r>
      <w:r w:rsidR="00F84446" w:rsidRPr="00611B1B">
        <w:rPr>
          <w:rFonts w:asciiTheme="minorHAnsi" w:hAnsiTheme="minorHAnsi" w:cstheme="minorHAnsi"/>
          <w:color w:val="202124"/>
          <w:sz w:val="22"/>
          <w:szCs w:val="22"/>
        </w:rPr>
        <w:t xml:space="preserve"> tūkst.)</w:t>
      </w:r>
      <w:r w:rsidR="006E320D" w:rsidRPr="00611B1B">
        <w:rPr>
          <w:rFonts w:asciiTheme="minorHAnsi" w:hAnsiTheme="minorHAnsi" w:cstheme="minorHAnsi"/>
          <w:color w:val="202124"/>
          <w:sz w:val="22"/>
          <w:szCs w:val="22"/>
        </w:rPr>
        <w:t xml:space="preserve"> visų namų ūkių</w:t>
      </w:r>
      <w:r w:rsidR="008F6E39" w:rsidRPr="00611B1B">
        <w:rPr>
          <w:rFonts w:asciiTheme="minorHAnsi" w:hAnsiTheme="minorHAnsi" w:cstheme="minorHAnsi"/>
          <w:color w:val="202124"/>
          <w:sz w:val="22"/>
          <w:szCs w:val="22"/>
        </w:rPr>
        <w:t xml:space="preserve"> Lietuvoje</w:t>
      </w:r>
      <w:r w:rsidR="006E320D" w:rsidRPr="00611B1B">
        <w:rPr>
          <w:rFonts w:asciiTheme="minorHAnsi" w:hAnsiTheme="minorHAnsi" w:cstheme="minorHAnsi"/>
          <w:color w:val="202124"/>
          <w:sz w:val="22"/>
          <w:szCs w:val="22"/>
        </w:rPr>
        <w:t xml:space="preserve">: </w:t>
      </w:r>
      <w:r w:rsidR="008F6E39" w:rsidRPr="00611B1B">
        <w:rPr>
          <w:rFonts w:asciiTheme="minorHAnsi" w:hAnsiTheme="minorHAnsi" w:cstheme="minorHAnsi"/>
          <w:color w:val="202124"/>
          <w:sz w:val="22"/>
          <w:szCs w:val="22"/>
        </w:rPr>
        <w:t xml:space="preserve">Vidurio ir vakarų Lietuvos regione </w:t>
      </w:r>
      <w:r w:rsidR="006E320D" w:rsidRPr="00611B1B">
        <w:rPr>
          <w:rFonts w:asciiTheme="minorHAnsi" w:hAnsiTheme="minorHAnsi" w:cstheme="minorHAnsi"/>
          <w:color w:val="202124"/>
          <w:sz w:val="22"/>
          <w:szCs w:val="22"/>
        </w:rPr>
        <w:t xml:space="preserve">– </w:t>
      </w:r>
      <w:r w:rsidR="008F6E39" w:rsidRPr="00611B1B">
        <w:rPr>
          <w:rFonts w:asciiTheme="minorHAnsi" w:hAnsiTheme="minorHAnsi" w:cstheme="minorHAnsi"/>
          <w:color w:val="202124"/>
          <w:sz w:val="22"/>
          <w:szCs w:val="22"/>
        </w:rPr>
        <w:t>28,8</w:t>
      </w:r>
      <w:r w:rsidR="00D75F54">
        <w:rPr>
          <w:rFonts w:asciiTheme="minorHAnsi" w:hAnsiTheme="minorHAnsi" w:cstheme="minorHAnsi"/>
          <w:color w:val="202124"/>
          <w:sz w:val="22"/>
          <w:szCs w:val="22"/>
        </w:rPr>
        <w:t xml:space="preserve"> %</w:t>
      </w:r>
      <w:r w:rsidR="00F84446" w:rsidRPr="00611B1B">
        <w:rPr>
          <w:rFonts w:asciiTheme="minorHAnsi" w:hAnsiTheme="minorHAnsi" w:cstheme="minorHAnsi"/>
          <w:color w:val="202124"/>
          <w:sz w:val="22"/>
          <w:szCs w:val="22"/>
        </w:rPr>
        <w:t xml:space="preserve"> (28</w:t>
      </w:r>
      <w:r w:rsidR="008F6E39" w:rsidRPr="00611B1B">
        <w:rPr>
          <w:rFonts w:asciiTheme="minorHAnsi" w:hAnsiTheme="minorHAnsi" w:cstheme="minorHAnsi"/>
          <w:color w:val="202124"/>
          <w:sz w:val="22"/>
          <w:szCs w:val="22"/>
        </w:rPr>
        <w:t>7</w:t>
      </w:r>
      <w:r w:rsidR="00F84446" w:rsidRPr="00611B1B">
        <w:rPr>
          <w:rFonts w:asciiTheme="minorHAnsi" w:hAnsiTheme="minorHAnsi" w:cstheme="minorHAnsi"/>
          <w:color w:val="202124"/>
          <w:sz w:val="22"/>
          <w:szCs w:val="22"/>
        </w:rPr>
        <w:t xml:space="preserve"> tūkst.)</w:t>
      </w:r>
      <w:r w:rsidR="006E320D" w:rsidRPr="00611B1B">
        <w:rPr>
          <w:rFonts w:asciiTheme="minorHAnsi" w:hAnsiTheme="minorHAnsi" w:cstheme="minorHAnsi"/>
          <w:color w:val="202124"/>
          <w:sz w:val="22"/>
          <w:szCs w:val="22"/>
        </w:rPr>
        <w:t xml:space="preserve">, </w:t>
      </w:r>
      <w:r w:rsidR="008F6E39" w:rsidRPr="00611B1B">
        <w:rPr>
          <w:rFonts w:asciiTheme="minorHAnsi" w:hAnsiTheme="minorHAnsi" w:cstheme="minorHAnsi"/>
          <w:color w:val="202124"/>
          <w:sz w:val="22"/>
          <w:szCs w:val="22"/>
        </w:rPr>
        <w:t>Sostinė</w:t>
      </w:r>
      <w:r w:rsidR="009745A5" w:rsidRPr="00611B1B">
        <w:rPr>
          <w:rFonts w:asciiTheme="minorHAnsi" w:hAnsiTheme="minorHAnsi" w:cstheme="minorHAnsi"/>
          <w:color w:val="202124"/>
          <w:sz w:val="22"/>
          <w:szCs w:val="22"/>
        </w:rPr>
        <w:t>s</w:t>
      </w:r>
      <w:r w:rsidR="008F6E39" w:rsidRPr="00611B1B">
        <w:rPr>
          <w:rFonts w:asciiTheme="minorHAnsi" w:hAnsiTheme="minorHAnsi" w:cstheme="minorHAnsi"/>
          <w:color w:val="202124"/>
          <w:sz w:val="22"/>
          <w:szCs w:val="22"/>
        </w:rPr>
        <w:t xml:space="preserve"> regione</w:t>
      </w:r>
      <w:r w:rsidR="009745A5" w:rsidRPr="00611B1B">
        <w:rPr>
          <w:rFonts w:asciiTheme="minorHAnsi" w:hAnsiTheme="minorHAnsi" w:cstheme="minorHAnsi"/>
          <w:color w:val="202124"/>
          <w:sz w:val="22"/>
          <w:szCs w:val="22"/>
        </w:rPr>
        <w:t xml:space="preserve"> kiek daugiau</w:t>
      </w:r>
      <w:r w:rsidR="006E320D" w:rsidRPr="00611B1B">
        <w:rPr>
          <w:rFonts w:asciiTheme="minorHAnsi" w:hAnsiTheme="minorHAnsi" w:cstheme="minorHAnsi"/>
          <w:color w:val="202124"/>
          <w:sz w:val="22"/>
          <w:szCs w:val="22"/>
        </w:rPr>
        <w:t xml:space="preserve"> – </w:t>
      </w:r>
      <w:r w:rsidR="008F6E39" w:rsidRPr="00611B1B">
        <w:rPr>
          <w:rFonts w:asciiTheme="minorHAnsi" w:hAnsiTheme="minorHAnsi" w:cstheme="minorHAnsi"/>
          <w:color w:val="202124"/>
          <w:sz w:val="22"/>
          <w:szCs w:val="22"/>
        </w:rPr>
        <w:t>32,2</w:t>
      </w:r>
      <w:r w:rsidR="00D75F54">
        <w:rPr>
          <w:rFonts w:asciiTheme="minorHAnsi" w:hAnsiTheme="minorHAnsi" w:cstheme="minorHAnsi"/>
          <w:color w:val="202124"/>
          <w:sz w:val="22"/>
          <w:szCs w:val="22"/>
        </w:rPr>
        <w:t xml:space="preserve"> %</w:t>
      </w:r>
      <w:r w:rsidR="00F84446" w:rsidRPr="00611B1B">
        <w:rPr>
          <w:rFonts w:asciiTheme="minorHAnsi" w:hAnsiTheme="minorHAnsi" w:cstheme="minorHAnsi"/>
          <w:color w:val="202124"/>
          <w:sz w:val="22"/>
          <w:szCs w:val="22"/>
        </w:rPr>
        <w:t xml:space="preserve"> (1</w:t>
      </w:r>
      <w:r w:rsidR="00151842" w:rsidRPr="00611B1B">
        <w:rPr>
          <w:rFonts w:asciiTheme="minorHAnsi" w:hAnsiTheme="minorHAnsi" w:cstheme="minorHAnsi"/>
          <w:color w:val="202124"/>
          <w:sz w:val="22"/>
          <w:szCs w:val="22"/>
        </w:rPr>
        <w:t>27</w:t>
      </w:r>
      <w:r w:rsidR="00BE2B4B" w:rsidRPr="00611B1B">
        <w:rPr>
          <w:rFonts w:asciiTheme="minorHAnsi" w:hAnsiTheme="minorHAnsi" w:cstheme="minorHAnsi"/>
          <w:color w:val="202124"/>
          <w:sz w:val="22"/>
          <w:szCs w:val="22"/>
        </w:rPr>
        <w:t> </w:t>
      </w:r>
      <w:r w:rsidR="00F84446" w:rsidRPr="00611B1B">
        <w:rPr>
          <w:rFonts w:asciiTheme="minorHAnsi" w:hAnsiTheme="minorHAnsi" w:cstheme="minorHAnsi"/>
          <w:color w:val="202124"/>
          <w:sz w:val="22"/>
          <w:szCs w:val="22"/>
        </w:rPr>
        <w:t>tūkst</w:t>
      </w:r>
      <w:r w:rsidR="00637F13" w:rsidRPr="00611B1B">
        <w:rPr>
          <w:rFonts w:asciiTheme="minorHAnsi" w:hAnsiTheme="minorHAnsi" w:cstheme="minorHAnsi"/>
          <w:color w:val="202124"/>
          <w:sz w:val="22"/>
          <w:szCs w:val="22"/>
        </w:rPr>
        <w:t>.</w:t>
      </w:r>
      <w:r w:rsidR="00F84446" w:rsidRPr="00611B1B">
        <w:rPr>
          <w:rFonts w:asciiTheme="minorHAnsi" w:hAnsiTheme="minorHAnsi" w:cstheme="minorHAnsi"/>
          <w:color w:val="202124"/>
          <w:sz w:val="22"/>
          <w:szCs w:val="22"/>
        </w:rPr>
        <w:t>)</w:t>
      </w:r>
      <w:r w:rsidR="006E320D" w:rsidRPr="00611B1B">
        <w:rPr>
          <w:rFonts w:asciiTheme="minorHAnsi" w:hAnsiTheme="minorHAnsi" w:cstheme="minorHAnsi"/>
          <w:color w:val="202124"/>
          <w:sz w:val="22"/>
          <w:szCs w:val="22"/>
        </w:rPr>
        <w:t>.</w:t>
      </w:r>
    </w:p>
    <w:p w:rsidR="00D61624" w:rsidRPr="00611B1B" w:rsidRDefault="00D61624" w:rsidP="00611B1B">
      <w:pPr>
        <w:pStyle w:val="Antrat"/>
        <w:framePr w:w="0" w:wrap="auto" w:vAnchor="margin" w:yAlign="inline"/>
        <w:spacing w:line="276" w:lineRule="auto"/>
        <w:jc w:val="both"/>
        <w:rPr>
          <w:rFonts w:cstheme="minorHAnsi"/>
        </w:rPr>
      </w:pPr>
      <w:bookmarkStart w:id="53" w:name="_Ref66103254"/>
      <w:bookmarkStart w:id="54" w:name="_Toc83216339"/>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15</w:t>
      </w:r>
      <w:r w:rsidR="00795ADE">
        <w:rPr>
          <w:rFonts w:cstheme="minorHAnsi"/>
        </w:rPr>
        <w:fldChar w:fldCharType="end"/>
      </w:r>
      <w:bookmarkEnd w:id="53"/>
      <w:r w:rsidRPr="00611B1B">
        <w:rPr>
          <w:rFonts w:cstheme="minorHAnsi"/>
        </w:rPr>
        <w:t>. Namų ŪKI</w:t>
      </w:r>
      <w:r w:rsidR="003C15EF" w:rsidRPr="00611B1B">
        <w:rPr>
          <w:rFonts w:cstheme="minorHAnsi"/>
        </w:rPr>
        <w:t>ų</w:t>
      </w:r>
      <w:r w:rsidR="00A0529A" w:rsidRPr="00611B1B">
        <w:rPr>
          <w:rFonts w:cstheme="minorHAnsi"/>
        </w:rPr>
        <w:t xml:space="preserve"> struktūra</w:t>
      </w:r>
      <w:r w:rsidR="001C10CA">
        <w:rPr>
          <w:rFonts w:cstheme="minorHAnsi"/>
        </w:rPr>
        <w:t xml:space="preserve"> </w:t>
      </w:r>
      <w:r w:rsidR="001C10CA" w:rsidRPr="00611B1B">
        <w:rPr>
          <w:rFonts w:cstheme="minorHAnsi"/>
        </w:rPr>
        <w:t>pagal tipą</w:t>
      </w:r>
      <w:r w:rsidR="00A0529A" w:rsidRPr="00611B1B">
        <w:rPr>
          <w:rFonts w:cstheme="minorHAnsi"/>
        </w:rPr>
        <w:t xml:space="preserve"> </w:t>
      </w:r>
      <w:r w:rsidR="008F6E39" w:rsidRPr="00611B1B">
        <w:rPr>
          <w:rFonts w:cstheme="minorHAnsi"/>
        </w:rPr>
        <w:t>regionuose</w:t>
      </w:r>
      <w:r w:rsidRPr="00611B1B">
        <w:rPr>
          <w:rFonts w:cstheme="minorHAnsi"/>
        </w:rPr>
        <w:t>,</w:t>
      </w:r>
      <w:r w:rsidR="00D75F54">
        <w:rPr>
          <w:rFonts w:cstheme="minorHAnsi"/>
        </w:rPr>
        <w:t xml:space="preserve"> %</w:t>
      </w:r>
      <w:r w:rsidRPr="00611B1B">
        <w:rPr>
          <w:rFonts w:cstheme="minorHAnsi"/>
        </w:rPr>
        <w:t>, 2016 m.</w:t>
      </w:r>
      <w:bookmarkEnd w:id="54"/>
    </w:p>
    <w:p w:rsidR="00D61624" w:rsidRPr="00611B1B" w:rsidRDefault="002A32BB" w:rsidP="00611B1B">
      <w:pPr>
        <w:pStyle w:val="prastasiniatinklio"/>
        <w:keepNext/>
        <w:spacing w:before="0" w:beforeAutospacing="0" w:after="0" w:afterAutospacing="0" w:line="276" w:lineRule="auto"/>
        <w:textAlignment w:val="baseline"/>
        <w:rPr>
          <w:rFonts w:asciiTheme="minorHAnsi" w:hAnsiTheme="minorHAnsi" w:cstheme="minorHAnsi"/>
          <w:sz w:val="22"/>
          <w:szCs w:val="22"/>
        </w:rPr>
      </w:pPr>
      <w:r w:rsidRPr="00611B1B">
        <w:rPr>
          <w:rFonts w:asciiTheme="minorHAnsi" w:hAnsiTheme="minorHAnsi" w:cstheme="minorHAnsi"/>
          <w:noProof/>
          <w:sz w:val="22"/>
          <w:szCs w:val="22"/>
          <w:lang w:eastAsia="lt-LT"/>
        </w:rPr>
        <w:drawing>
          <wp:inline distT="0" distB="0" distL="0" distR="0" wp14:anchorId="307CDBC4" wp14:editId="1E33CB8A">
            <wp:extent cx="4170301" cy="329565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85591" cy="3307733"/>
                    </a:xfrm>
                    <a:prstGeom prst="rect">
                      <a:avLst/>
                    </a:prstGeom>
                  </pic:spPr>
                </pic:pic>
              </a:graphicData>
            </a:graphic>
          </wp:inline>
        </w:drawing>
      </w:r>
    </w:p>
    <w:p w:rsidR="00D61624" w:rsidRPr="00611B1B" w:rsidRDefault="00D61624"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D61624" w:rsidRPr="00611B1B" w:rsidRDefault="00D61624" w:rsidP="00611B1B">
      <w:pPr>
        <w:spacing w:line="276" w:lineRule="auto"/>
        <w:textAlignment w:val="baseline"/>
        <w:rPr>
          <w:rFonts w:cstheme="minorHAnsi"/>
          <w:shd w:val="clear" w:color="auto" w:fill="FFFFFF"/>
        </w:rPr>
      </w:pPr>
      <w:r w:rsidRPr="00611B1B">
        <w:rPr>
          <w:rFonts w:cstheme="minorHAnsi"/>
          <w:color w:val="202124"/>
        </w:rPr>
        <w:t>Vienas didžiausių skirtumų šiuose regionuose ryškėja namų ūkių, kuriuose gyvena poros be vaikų, kategorijoje. Sostinės regione šie namų ūkiai sudaro 16,2</w:t>
      </w:r>
      <w:r w:rsidR="00D75F54">
        <w:rPr>
          <w:rFonts w:cstheme="minorHAnsi"/>
          <w:color w:val="202124"/>
        </w:rPr>
        <w:t xml:space="preserve"> %</w:t>
      </w:r>
      <w:r w:rsidRPr="00611B1B">
        <w:rPr>
          <w:rFonts w:cstheme="minorHAnsi"/>
          <w:color w:val="202124"/>
        </w:rPr>
        <w:t>, o Vidurio ir vakarų Lietuvos regione – 5 proc</w:t>
      </w:r>
      <w:r w:rsidR="002416D8" w:rsidRPr="00611B1B">
        <w:rPr>
          <w:rFonts w:cstheme="minorHAnsi"/>
          <w:color w:val="202124"/>
        </w:rPr>
        <w:t>entiniais</w:t>
      </w:r>
      <w:r w:rsidRPr="00611B1B">
        <w:rPr>
          <w:rFonts w:cstheme="minorHAnsi"/>
          <w:color w:val="202124"/>
        </w:rPr>
        <w:t xml:space="preserve"> p</w:t>
      </w:r>
      <w:r w:rsidR="002416D8" w:rsidRPr="00611B1B">
        <w:rPr>
          <w:rFonts w:cstheme="minorHAnsi"/>
          <w:color w:val="202124"/>
        </w:rPr>
        <w:t>unktais</w:t>
      </w:r>
      <w:r w:rsidRPr="00611B1B">
        <w:rPr>
          <w:rFonts w:cstheme="minorHAnsi"/>
          <w:color w:val="202124"/>
        </w:rPr>
        <w:t xml:space="preserve"> daugiau (21,2</w:t>
      </w:r>
      <w:r w:rsidR="00D75F54">
        <w:rPr>
          <w:rFonts w:cstheme="minorHAnsi"/>
          <w:color w:val="202124"/>
        </w:rPr>
        <w:t xml:space="preserve"> %</w:t>
      </w:r>
      <w:r w:rsidRPr="00611B1B">
        <w:rPr>
          <w:rFonts w:cstheme="minorHAnsi"/>
          <w:color w:val="202124"/>
        </w:rPr>
        <w:t xml:space="preserve">), kai namų ūkių, kuriuose gyvena poros su vaikais, skirtumas </w:t>
      </w:r>
      <w:r w:rsidR="009745A5" w:rsidRPr="00611B1B">
        <w:rPr>
          <w:rFonts w:cstheme="minorHAnsi"/>
          <w:color w:val="202124"/>
        </w:rPr>
        <w:t xml:space="preserve">atitinkamuose regionuose </w:t>
      </w:r>
      <w:r w:rsidRPr="00611B1B">
        <w:rPr>
          <w:rFonts w:cstheme="minorHAnsi"/>
          <w:color w:val="202124"/>
        </w:rPr>
        <w:t>sudaro vos pusę proc</w:t>
      </w:r>
      <w:r w:rsidR="002416D8" w:rsidRPr="00611B1B">
        <w:rPr>
          <w:rFonts w:cstheme="minorHAnsi"/>
          <w:color w:val="202124"/>
        </w:rPr>
        <w:t>entinio</w:t>
      </w:r>
      <w:r w:rsidRPr="00611B1B">
        <w:rPr>
          <w:rFonts w:cstheme="minorHAnsi"/>
          <w:color w:val="202124"/>
        </w:rPr>
        <w:t xml:space="preserve"> p</w:t>
      </w:r>
      <w:r w:rsidR="002416D8" w:rsidRPr="00611B1B">
        <w:rPr>
          <w:rFonts w:cstheme="minorHAnsi"/>
          <w:color w:val="202124"/>
        </w:rPr>
        <w:t>unkto.</w:t>
      </w:r>
      <w:r w:rsidR="007A7292" w:rsidRPr="00611B1B">
        <w:rPr>
          <w:rFonts w:cstheme="minorHAnsi"/>
          <w:color w:val="202124"/>
        </w:rPr>
        <w:t xml:space="preserve"> </w:t>
      </w:r>
      <w:r w:rsidRPr="00611B1B">
        <w:rPr>
          <w:rFonts w:cstheme="minorHAnsi"/>
          <w:color w:val="202124"/>
        </w:rPr>
        <w:t>Sostinės regiono gyventojai taip pat yra labiau linkę auginti vaikus vieno suaugusio asmens ar kitokios (ne</w:t>
      </w:r>
      <w:r w:rsidR="009745A5" w:rsidRPr="00611B1B">
        <w:rPr>
          <w:rFonts w:cstheme="minorHAnsi"/>
          <w:color w:val="202124"/>
        </w:rPr>
        <w:t>i</w:t>
      </w:r>
      <w:r w:rsidRPr="00611B1B">
        <w:rPr>
          <w:rFonts w:cstheme="minorHAnsi"/>
          <w:color w:val="202124"/>
        </w:rPr>
        <w:t xml:space="preserve"> por</w:t>
      </w:r>
      <w:r w:rsidR="009745A5" w:rsidRPr="00611B1B">
        <w:rPr>
          <w:rFonts w:cstheme="minorHAnsi"/>
          <w:color w:val="202124"/>
        </w:rPr>
        <w:t>a</w:t>
      </w:r>
      <w:r w:rsidRPr="00611B1B">
        <w:rPr>
          <w:rFonts w:cstheme="minorHAnsi"/>
          <w:color w:val="202124"/>
        </w:rPr>
        <w:t>) sudėties namų ūkiuose, palyginti su Vidurio ir vakarų Lietuvos regionu.</w:t>
      </w:r>
    </w:p>
    <w:p w:rsidR="00D61624" w:rsidRPr="00611B1B" w:rsidRDefault="00D61624" w:rsidP="00611B1B">
      <w:pPr>
        <w:spacing w:line="276" w:lineRule="auto"/>
        <w:rPr>
          <w:rFonts w:cstheme="minorHAnsi"/>
          <w:color w:val="000000"/>
          <w:shd w:val="clear" w:color="auto" w:fill="FFFFFF"/>
        </w:rPr>
      </w:pPr>
      <w:r w:rsidRPr="00611B1B">
        <w:rPr>
          <w:rStyle w:val="FocusChar"/>
          <w:rFonts w:cstheme="minorHAnsi"/>
        </w:rPr>
        <w:t>VILNIAUS APKRITYJE ĮSIKŪRĘ 30</w:t>
      </w:r>
      <w:r w:rsidR="00D75F54">
        <w:rPr>
          <w:rStyle w:val="FocusChar"/>
          <w:rFonts w:cstheme="minorHAnsi"/>
        </w:rPr>
        <w:t xml:space="preserve"> %</w:t>
      </w:r>
      <w:r w:rsidRPr="00611B1B">
        <w:rPr>
          <w:rStyle w:val="FocusChar"/>
          <w:rFonts w:cstheme="minorHAnsi"/>
        </w:rPr>
        <w:t xml:space="preserve"> visų lietuvos NAMŲ ŪKIŲ</w:t>
      </w:r>
      <w:r w:rsidRPr="00611B1B">
        <w:rPr>
          <w:rFonts w:cstheme="minorHAnsi"/>
          <w:color w:val="000000"/>
          <w:shd w:val="clear" w:color="auto" w:fill="FFFFFF"/>
        </w:rPr>
        <w:t> </w:t>
      </w:r>
      <w:r w:rsidRPr="00611B1B">
        <w:rPr>
          <w:rStyle w:val="FocusChar"/>
          <w:rFonts w:cstheme="minorHAnsi"/>
        </w:rPr>
        <w:sym w:font="Symbol" w:char="F0BD"/>
      </w:r>
      <w:r w:rsidRPr="00611B1B">
        <w:rPr>
          <w:rFonts w:cstheme="minorHAnsi"/>
          <w:color w:val="000000"/>
          <w:shd w:val="clear" w:color="auto" w:fill="FFFFFF"/>
        </w:rPr>
        <w:t> Trijose didžiausiose Lietuvos apskrityse (Vilniaus, Kauno ir Klaipėdos apskrityse) įsikūrę 61</w:t>
      </w:r>
      <w:r w:rsidR="00D75F54">
        <w:rPr>
          <w:rFonts w:cstheme="minorHAnsi"/>
          <w:color w:val="000000"/>
          <w:shd w:val="clear" w:color="auto" w:fill="FFFFFF"/>
        </w:rPr>
        <w:t xml:space="preserve"> %</w:t>
      </w:r>
      <w:r w:rsidR="00D465A0" w:rsidRPr="00611B1B">
        <w:rPr>
          <w:rFonts w:cstheme="minorHAnsi"/>
          <w:color w:val="000000"/>
          <w:shd w:val="clear" w:color="auto" w:fill="FFFFFF"/>
        </w:rPr>
        <w:t xml:space="preserve"> (798 tūkst.)</w:t>
      </w:r>
      <w:r w:rsidRPr="00611B1B">
        <w:rPr>
          <w:rFonts w:cstheme="minorHAnsi"/>
          <w:color w:val="000000"/>
          <w:shd w:val="clear" w:color="auto" w:fill="FFFFFF"/>
        </w:rPr>
        <w:t xml:space="preserve"> visų Lietuvos namų ūkių</w:t>
      </w:r>
      <w:r w:rsidR="00D465A0" w:rsidRPr="00611B1B">
        <w:rPr>
          <w:rStyle w:val="Puslapioinaosnuoroda"/>
          <w:rFonts w:cstheme="minorHAnsi"/>
          <w:color w:val="000000"/>
          <w:shd w:val="clear" w:color="auto" w:fill="FFFFFF"/>
        </w:rPr>
        <w:footnoteReference w:id="59"/>
      </w:r>
      <w:r w:rsidR="00DE42B1">
        <w:rPr>
          <w:rFonts w:cstheme="minorHAnsi"/>
          <w:color w:val="000000"/>
          <w:shd w:val="clear" w:color="auto" w:fill="FFFFFF"/>
        </w:rPr>
        <w:t>.</w:t>
      </w:r>
      <w:r w:rsidR="007A7292" w:rsidRPr="00611B1B">
        <w:rPr>
          <w:rFonts w:cstheme="minorHAnsi"/>
          <w:color w:val="000000"/>
          <w:shd w:val="clear" w:color="auto" w:fill="FFFFFF"/>
        </w:rPr>
        <w:t xml:space="preserve"> </w:t>
      </w:r>
      <w:r w:rsidRPr="00611B1B">
        <w:rPr>
          <w:rFonts w:cstheme="minorHAnsi"/>
          <w:color w:val="000000"/>
          <w:shd w:val="clear" w:color="auto" w:fill="FFFFFF"/>
        </w:rPr>
        <w:t>Didžiausias jų skaičius – Vilniaus apskrityje, čia jis siekė 394 tūkst. namų ūkių, kurie sudarė 30</w:t>
      </w:r>
      <w:r w:rsidR="00D75F54">
        <w:rPr>
          <w:rFonts w:cstheme="minorHAnsi"/>
          <w:color w:val="000000"/>
          <w:shd w:val="clear" w:color="auto" w:fill="FFFFFF"/>
        </w:rPr>
        <w:t xml:space="preserve"> %</w:t>
      </w:r>
      <w:r w:rsidRPr="00611B1B">
        <w:rPr>
          <w:rFonts w:cstheme="minorHAnsi"/>
          <w:color w:val="000000"/>
          <w:shd w:val="clear" w:color="auto" w:fill="FFFFFF"/>
        </w:rPr>
        <w:t xml:space="preserve"> visų Lietuvos namų ūkių (</w:t>
      </w:r>
      <w:r w:rsidR="00CF30F5" w:rsidRPr="00611B1B">
        <w:rPr>
          <w:rFonts w:cstheme="minorHAnsi"/>
        </w:rPr>
        <w:t xml:space="preserve">PAV. </w:t>
      </w:r>
      <w:r w:rsidR="00CF30F5">
        <w:rPr>
          <w:rFonts w:cstheme="minorHAnsi"/>
          <w:noProof/>
        </w:rPr>
        <w:t>16</w:t>
      </w:r>
      <w:r w:rsidR="00F15EA6" w:rsidRPr="00611B1B">
        <w:rPr>
          <w:rFonts w:cstheme="minorHAnsi"/>
          <w:color w:val="000000"/>
          <w:shd w:val="clear" w:color="auto" w:fill="FFFFFF"/>
        </w:rPr>
        <w:t>)</w:t>
      </w:r>
      <w:r w:rsidRPr="00611B1B">
        <w:rPr>
          <w:rFonts w:cstheme="minorHAnsi"/>
          <w:color w:val="000000"/>
          <w:shd w:val="clear" w:color="auto" w:fill="FFFFFF"/>
        </w:rPr>
        <w:t xml:space="preserve">. Kauno apskrityje buvo 254 tūkst. </w:t>
      </w:r>
      <w:r w:rsidR="009745A5" w:rsidRPr="00611B1B">
        <w:rPr>
          <w:rFonts w:cstheme="minorHAnsi"/>
          <w:color w:val="000000"/>
          <w:shd w:val="clear" w:color="auto" w:fill="FFFFFF"/>
        </w:rPr>
        <w:t>arba beveik penktadalis (</w:t>
      </w:r>
      <w:r w:rsidRPr="00611B1B">
        <w:rPr>
          <w:rFonts w:cstheme="minorHAnsi"/>
          <w:color w:val="000000"/>
          <w:shd w:val="clear" w:color="auto" w:fill="FFFFFF"/>
        </w:rPr>
        <w:t>19</w:t>
      </w:r>
      <w:r w:rsidR="00D75F54">
        <w:rPr>
          <w:rFonts w:cstheme="minorHAnsi"/>
          <w:color w:val="000000"/>
          <w:shd w:val="clear" w:color="auto" w:fill="FFFFFF"/>
        </w:rPr>
        <w:t xml:space="preserve"> %</w:t>
      </w:r>
      <w:r w:rsidRPr="00611B1B">
        <w:rPr>
          <w:rFonts w:cstheme="minorHAnsi"/>
          <w:color w:val="000000"/>
          <w:shd w:val="clear" w:color="auto" w:fill="FFFFFF"/>
        </w:rPr>
        <w:t xml:space="preserve">) </w:t>
      </w:r>
      <w:r w:rsidR="009745A5" w:rsidRPr="00611B1B">
        <w:rPr>
          <w:rFonts w:cstheme="minorHAnsi"/>
          <w:color w:val="000000"/>
          <w:shd w:val="clear" w:color="auto" w:fill="FFFFFF"/>
        </w:rPr>
        <w:t xml:space="preserve">visų </w:t>
      </w:r>
      <w:r w:rsidRPr="00611B1B">
        <w:rPr>
          <w:rFonts w:cstheme="minorHAnsi"/>
          <w:color w:val="000000"/>
          <w:shd w:val="clear" w:color="auto" w:fill="FFFFFF"/>
        </w:rPr>
        <w:t>namų ūkių, Klaipėdos – 151 tūkst.</w:t>
      </w:r>
      <w:r w:rsidR="009745A5" w:rsidRPr="00611B1B">
        <w:rPr>
          <w:rFonts w:cstheme="minorHAnsi"/>
          <w:color w:val="000000"/>
          <w:shd w:val="clear" w:color="auto" w:fill="FFFFFF"/>
        </w:rPr>
        <w:t xml:space="preserve"> arba šeštadalis</w:t>
      </w:r>
      <w:r w:rsidRPr="00611B1B">
        <w:rPr>
          <w:rFonts w:cstheme="minorHAnsi"/>
          <w:color w:val="000000"/>
          <w:shd w:val="clear" w:color="auto" w:fill="FFFFFF"/>
        </w:rPr>
        <w:t xml:space="preserve"> (12</w:t>
      </w:r>
      <w:r w:rsidR="00D75F54">
        <w:rPr>
          <w:rFonts w:cstheme="minorHAnsi"/>
          <w:color w:val="000000"/>
          <w:shd w:val="clear" w:color="auto" w:fill="FFFFFF"/>
        </w:rPr>
        <w:t xml:space="preserve"> %</w:t>
      </w:r>
      <w:r w:rsidRPr="00611B1B">
        <w:rPr>
          <w:rFonts w:cstheme="minorHAnsi"/>
          <w:color w:val="000000"/>
          <w:shd w:val="clear" w:color="auto" w:fill="FFFFFF"/>
        </w:rPr>
        <w:t>)</w:t>
      </w:r>
      <w:r w:rsidR="009745A5" w:rsidRPr="00611B1B">
        <w:rPr>
          <w:rFonts w:cstheme="minorHAnsi"/>
          <w:color w:val="000000"/>
          <w:shd w:val="clear" w:color="auto" w:fill="FFFFFF"/>
        </w:rPr>
        <w:t xml:space="preserve"> visų</w:t>
      </w:r>
      <w:r w:rsidRPr="00611B1B">
        <w:rPr>
          <w:rFonts w:cstheme="minorHAnsi"/>
          <w:color w:val="000000"/>
          <w:shd w:val="clear" w:color="auto" w:fill="FFFFFF"/>
        </w:rPr>
        <w:t xml:space="preserve"> namų ūkių.</w:t>
      </w:r>
    </w:p>
    <w:p w:rsidR="00C93ACD" w:rsidRPr="00611B1B" w:rsidRDefault="00D61624" w:rsidP="00611B1B">
      <w:pPr>
        <w:pStyle w:val="Antrat"/>
        <w:framePr w:w="0" w:wrap="auto" w:vAnchor="margin" w:yAlign="inline"/>
        <w:spacing w:line="276" w:lineRule="auto"/>
        <w:rPr>
          <w:rFonts w:cstheme="minorHAnsi"/>
          <w:noProof/>
        </w:rPr>
      </w:pPr>
      <w:bookmarkStart w:id="55" w:name="_Ref70102539"/>
      <w:bookmarkStart w:id="56" w:name="_Toc83216340"/>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16</w:t>
      </w:r>
      <w:r w:rsidR="00795ADE">
        <w:rPr>
          <w:rFonts w:cstheme="minorHAnsi"/>
        </w:rPr>
        <w:fldChar w:fldCharType="end"/>
      </w:r>
      <w:bookmarkEnd w:id="55"/>
      <w:r w:rsidRPr="00611B1B">
        <w:rPr>
          <w:rFonts w:cstheme="minorHAnsi"/>
        </w:rPr>
        <w:t>. Namų ūkių skaičius apskrityse, tūkst. vnt., 2019 m.</w:t>
      </w:r>
      <w:bookmarkEnd w:id="56"/>
    </w:p>
    <w:p w:rsidR="00D61624" w:rsidRPr="00611B1B" w:rsidRDefault="00D61624" w:rsidP="00611B1B">
      <w:pPr>
        <w:keepNext/>
        <w:spacing w:line="276" w:lineRule="auto"/>
        <w:rPr>
          <w:rFonts w:cstheme="minorHAnsi"/>
        </w:rPr>
      </w:pPr>
      <w:r w:rsidRPr="00611B1B">
        <w:rPr>
          <w:rFonts w:cstheme="minorHAnsi"/>
          <w:noProof/>
          <w:lang w:eastAsia="lt-LT"/>
        </w:rPr>
        <w:drawing>
          <wp:inline distT="0" distB="0" distL="0" distR="0" wp14:anchorId="73B2D383" wp14:editId="44143A9C">
            <wp:extent cx="4584700" cy="3413724"/>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000"/>
                    <a:stretch/>
                  </pic:blipFill>
                  <pic:spPr bwMode="auto">
                    <a:xfrm>
                      <a:off x="0" y="0"/>
                      <a:ext cx="4596067" cy="3422187"/>
                    </a:xfrm>
                    <a:prstGeom prst="rect">
                      <a:avLst/>
                    </a:prstGeom>
                    <a:ln>
                      <a:noFill/>
                    </a:ln>
                    <a:extLst>
                      <a:ext uri="{53640926-AAD7-44D8-BBD7-CCE9431645EC}">
                        <a14:shadowObscured xmlns:a14="http://schemas.microsoft.com/office/drawing/2010/main"/>
                      </a:ext>
                    </a:extLst>
                  </pic:spPr>
                </pic:pic>
              </a:graphicData>
            </a:graphic>
          </wp:inline>
        </w:drawing>
      </w:r>
    </w:p>
    <w:p w:rsidR="00D61624" w:rsidRPr="00611B1B" w:rsidRDefault="00D61624"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D61624" w:rsidRPr="00611B1B" w:rsidRDefault="00D61624" w:rsidP="00611B1B">
      <w:pPr>
        <w:spacing w:line="276" w:lineRule="auto"/>
        <w:rPr>
          <w:rFonts w:cstheme="minorHAnsi"/>
          <w:color w:val="000000"/>
          <w:shd w:val="clear" w:color="auto" w:fill="FFFFFF"/>
        </w:rPr>
      </w:pPr>
      <w:r w:rsidRPr="00611B1B">
        <w:rPr>
          <w:rFonts w:cstheme="minorHAnsi"/>
          <w:color w:val="000000"/>
          <w:shd w:val="clear" w:color="auto" w:fill="FFFFFF"/>
        </w:rPr>
        <w:t>Mažiausias namų ūkių skaičius – 43 tūkst. – Tauragės apskrityje, kurie sudarė vos 3</w:t>
      </w:r>
      <w:r w:rsidR="00D75F54">
        <w:rPr>
          <w:rFonts w:cstheme="minorHAnsi"/>
          <w:color w:val="000000"/>
          <w:shd w:val="clear" w:color="auto" w:fill="FFFFFF"/>
        </w:rPr>
        <w:t xml:space="preserve"> %</w:t>
      </w:r>
      <w:r w:rsidRPr="00611B1B">
        <w:rPr>
          <w:rFonts w:cstheme="minorHAnsi"/>
          <w:color w:val="000000"/>
          <w:shd w:val="clear" w:color="auto" w:fill="FFFFFF"/>
        </w:rPr>
        <w:t xml:space="preserve"> visų namų ūkių. Daugiausia ir mažiausia namų ūkių turinčiose Vilniaus ir Tauragės apskrityse namų ūkių skaičius skyrėsi 9,2 karto, tiek pat kartų šiose savivaldybėse skyrėsi ir gyventojų skaičius.</w:t>
      </w:r>
    </w:p>
    <w:p w:rsidR="00D61624" w:rsidRPr="00611B1B" w:rsidRDefault="00D61624" w:rsidP="00611B1B">
      <w:pPr>
        <w:spacing w:line="276" w:lineRule="auto"/>
        <w:rPr>
          <w:rFonts w:cstheme="minorHAnsi"/>
          <w:shd w:val="clear" w:color="auto" w:fill="FFFFFF"/>
        </w:rPr>
      </w:pPr>
      <w:r w:rsidRPr="00611B1B">
        <w:rPr>
          <w:rFonts w:cstheme="minorHAnsi"/>
        </w:rPr>
        <w:t>Apie 40</w:t>
      </w:r>
      <w:r w:rsidR="00D75F54">
        <w:rPr>
          <w:rFonts w:cstheme="minorHAnsi"/>
        </w:rPr>
        <w:t xml:space="preserve"> %</w:t>
      </w:r>
      <w:r w:rsidRPr="00611B1B">
        <w:rPr>
          <w:rFonts w:cstheme="minorHAnsi"/>
        </w:rPr>
        <w:t xml:space="preserve"> Lietuvos namų ūki</w:t>
      </w:r>
      <w:r w:rsidR="009745A5" w:rsidRPr="00611B1B">
        <w:rPr>
          <w:rFonts w:cstheme="minorHAnsi"/>
        </w:rPr>
        <w:t>uose</w:t>
      </w:r>
      <w:r w:rsidRPr="00611B1B">
        <w:rPr>
          <w:rFonts w:cstheme="minorHAnsi"/>
        </w:rPr>
        <w:t xml:space="preserve"> gyvena vienas suaugęs asmuo. Antrą ir trečią</w:t>
      </w:r>
      <w:r w:rsidR="009745A5" w:rsidRPr="00611B1B">
        <w:rPr>
          <w:rFonts w:cstheme="minorHAnsi"/>
        </w:rPr>
        <w:t xml:space="preserve"> vietas, pagal </w:t>
      </w:r>
      <w:r w:rsidRPr="00611B1B">
        <w:rPr>
          <w:rFonts w:cstheme="minorHAnsi"/>
        </w:rPr>
        <w:t>namų ūki</w:t>
      </w:r>
      <w:r w:rsidR="009745A5" w:rsidRPr="00611B1B">
        <w:rPr>
          <w:rFonts w:cstheme="minorHAnsi"/>
        </w:rPr>
        <w:t xml:space="preserve">o </w:t>
      </w:r>
      <w:r w:rsidRPr="00611B1B">
        <w:rPr>
          <w:rFonts w:cstheme="minorHAnsi"/>
        </w:rPr>
        <w:t>sudėtį, dalinasi</w:t>
      </w:r>
      <w:r w:rsidR="009745A5" w:rsidRPr="00611B1B">
        <w:rPr>
          <w:rFonts w:cstheme="minorHAnsi"/>
        </w:rPr>
        <w:t xml:space="preserve"> namų ūkiai, kuriuos sudaro</w:t>
      </w:r>
      <w:r w:rsidRPr="00611B1B">
        <w:rPr>
          <w:rFonts w:cstheme="minorHAnsi"/>
        </w:rPr>
        <w:t xml:space="preserve"> por</w:t>
      </w:r>
      <w:r w:rsidR="009745A5" w:rsidRPr="00611B1B">
        <w:rPr>
          <w:rFonts w:cstheme="minorHAnsi"/>
        </w:rPr>
        <w:t>a</w:t>
      </w:r>
      <w:r w:rsidRPr="00611B1B">
        <w:rPr>
          <w:rFonts w:cstheme="minorHAnsi"/>
        </w:rPr>
        <w:t xml:space="preserve"> su vaikais ir</w:t>
      </w:r>
      <w:r w:rsidR="009745A5" w:rsidRPr="00611B1B">
        <w:rPr>
          <w:rFonts w:cstheme="minorHAnsi"/>
        </w:rPr>
        <w:t xml:space="preserve"> pora</w:t>
      </w:r>
      <w:r w:rsidRPr="00611B1B">
        <w:rPr>
          <w:rFonts w:cstheme="minorHAnsi"/>
        </w:rPr>
        <w:t xml:space="preserve"> be vaikų. Sostinės regione šios abi kategorijos kartu sudaro 33,9</w:t>
      </w:r>
      <w:r w:rsidR="00D75F54">
        <w:rPr>
          <w:rFonts w:cstheme="minorHAnsi"/>
        </w:rPr>
        <w:t xml:space="preserve"> %</w:t>
      </w:r>
      <w:r w:rsidRPr="00611B1B">
        <w:rPr>
          <w:rFonts w:cstheme="minorHAnsi"/>
        </w:rPr>
        <w:t xml:space="preserve"> visų namų ūkių, o Vakarų ir vidurio Lietuvos regione 39,5</w:t>
      </w:r>
      <w:r w:rsidR="00D75F54">
        <w:rPr>
          <w:rFonts w:cstheme="minorHAnsi"/>
        </w:rPr>
        <w:t xml:space="preserve"> %</w:t>
      </w:r>
      <w:r w:rsidRPr="00611B1B">
        <w:rPr>
          <w:rFonts w:cstheme="minorHAnsi"/>
        </w:rPr>
        <w:t>. Lyginant Sostinės ir Vidurio ir vakarų Lietuvos regionus, Sostinės regiono gyventojai yra labiau linkę auginti vaikus vieno suaugusio asmens ar kitokios</w:t>
      </w:r>
      <w:r w:rsidR="009745A5" w:rsidRPr="00611B1B">
        <w:rPr>
          <w:rFonts w:cstheme="minorHAnsi"/>
        </w:rPr>
        <w:t>,</w:t>
      </w:r>
      <w:r w:rsidRPr="00611B1B">
        <w:rPr>
          <w:rFonts w:cstheme="minorHAnsi"/>
        </w:rPr>
        <w:t xml:space="preserve"> ne</w:t>
      </w:r>
      <w:r w:rsidR="009745A5" w:rsidRPr="00611B1B">
        <w:rPr>
          <w:rFonts w:cstheme="minorHAnsi"/>
        </w:rPr>
        <w:t>i</w:t>
      </w:r>
      <w:r w:rsidRPr="00611B1B">
        <w:rPr>
          <w:rFonts w:cstheme="minorHAnsi"/>
        </w:rPr>
        <w:t xml:space="preserve"> por</w:t>
      </w:r>
      <w:r w:rsidR="009745A5" w:rsidRPr="00611B1B">
        <w:rPr>
          <w:rFonts w:cstheme="minorHAnsi"/>
        </w:rPr>
        <w:t>a su vaikais,</w:t>
      </w:r>
      <w:r w:rsidRPr="00611B1B">
        <w:rPr>
          <w:rFonts w:cstheme="minorHAnsi"/>
        </w:rPr>
        <w:t xml:space="preserve"> sudėties namų ūkiuose. Skirting</w:t>
      </w:r>
      <w:r w:rsidR="009745A5" w:rsidRPr="00611B1B">
        <w:rPr>
          <w:rFonts w:cstheme="minorHAnsi"/>
        </w:rPr>
        <w:t>os sudėties</w:t>
      </w:r>
      <w:r w:rsidRPr="00611B1B">
        <w:rPr>
          <w:rFonts w:cstheme="minorHAnsi"/>
        </w:rPr>
        <w:t xml:space="preserve"> namų ūkių pasiskirstymas </w:t>
      </w:r>
      <w:r w:rsidR="009745A5" w:rsidRPr="00611B1B">
        <w:rPr>
          <w:rFonts w:cstheme="minorHAnsi"/>
        </w:rPr>
        <w:t>lemia</w:t>
      </w:r>
      <w:r w:rsidRPr="00611B1B">
        <w:rPr>
          <w:rFonts w:cstheme="minorHAnsi"/>
        </w:rPr>
        <w:t xml:space="preserve"> ir galimus viešųjų paslaugų poreikių skirtumus.</w:t>
      </w:r>
    </w:p>
    <w:p w:rsidR="00D61624" w:rsidRPr="0079728B" w:rsidRDefault="00017177" w:rsidP="00611B1B">
      <w:pPr>
        <w:pStyle w:val="Antrat2"/>
        <w:rPr>
          <w:lang w:val="fr-FR"/>
        </w:rPr>
      </w:pPr>
      <w:bookmarkStart w:id="57" w:name="_Toc82157319"/>
      <w:r w:rsidRPr="0079728B">
        <w:rPr>
          <w:caps w:val="0"/>
          <w:lang w:val="fr-FR"/>
        </w:rPr>
        <w:t>BŪSTŲ SKAIČIU</w:t>
      </w:r>
      <w:r w:rsidR="001313F6">
        <w:rPr>
          <w:caps w:val="0"/>
          <w:lang w:val="fr-FR"/>
        </w:rPr>
        <w:t>S</w:t>
      </w:r>
      <w:r w:rsidRPr="0079728B">
        <w:rPr>
          <w:caps w:val="0"/>
          <w:lang w:val="fr-FR"/>
        </w:rPr>
        <w:t xml:space="preserve"> IR TIPAS </w:t>
      </w:r>
      <w:r w:rsidR="007F765B">
        <w:rPr>
          <w:caps w:val="0"/>
          <w:lang w:val="fr-FR"/>
        </w:rPr>
        <w:t>SAVIVALDYBĖSE</w:t>
      </w:r>
      <w:bookmarkEnd w:id="57"/>
    </w:p>
    <w:p w:rsidR="008D3F7F" w:rsidRDefault="00CE6C1B" w:rsidP="00CE6C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būstų</w:t>
      </w:r>
      <w:r w:rsidRPr="00BC6E57">
        <w:rPr>
          <w:rFonts w:eastAsia="Times New Roman"/>
          <w:lang w:eastAsia="en-US"/>
        </w:rPr>
        <w:t xml:space="preserve"> </w:t>
      </w:r>
      <w:r>
        <w:rPr>
          <w:rFonts w:eastAsia="Times New Roman"/>
          <w:lang w:eastAsia="en-US"/>
        </w:rPr>
        <w:t>skaičiaus ir</w:t>
      </w:r>
      <w:r w:rsidR="003165C6">
        <w:rPr>
          <w:rFonts w:eastAsia="Times New Roman"/>
          <w:lang w:eastAsia="en-US"/>
        </w:rPr>
        <w:t xml:space="preserve"> jo</w:t>
      </w:r>
      <w:r>
        <w:rPr>
          <w:rFonts w:eastAsia="Times New Roman"/>
          <w:lang w:eastAsia="en-US"/>
        </w:rPr>
        <w:t xml:space="preserve"> tipų</w:t>
      </w:r>
      <w:r w:rsidR="003165C6">
        <w:rPr>
          <w:rFonts w:eastAsia="Times New Roman"/>
          <w:lang w:eastAsia="en-US"/>
        </w:rPr>
        <w:t xml:space="preserve"> statistinių</w:t>
      </w:r>
      <w:r>
        <w:rPr>
          <w:rFonts w:eastAsia="Times New Roman"/>
          <w:lang w:eastAsia="en-US"/>
        </w:rPr>
        <w:t xml:space="preserve"> </w:t>
      </w:r>
      <w:r w:rsidRPr="00BC6E57">
        <w:rPr>
          <w:rFonts w:eastAsia="Times New Roman"/>
          <w:lang w:eastAsia="en-US"/>
        </w:rPr>
        <w:t xml:space="preserve">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FE5583" w:rsidRPr="00FE5583" w:rsidTr="00FE5583">
        <w:tc>
          <w:tcPr>
            <w:tcW w:w="9607" w:type="dxa"/>
            <w:shd w:val="clear" w:color="auto" w:fill="F2F2F2" w:themeFill="background1" w:themeFillShade="F2"/>
          </w:tcPr>
          <w:p w:rsidR="00FE5583" w:rsidRPr="00FE5583" w:rsidRDefault="00FE5583" w:rsidP="00DB67F0">
            <w:pPr>
              <w:spacing w:before="60" w:after="60" w:line="276" w:lineRule="auto"/>
              <w:rPr>
                <w:rStyle w:val="FocusChar"/>
                <w:rFonts w:eastAsia="Times New Roman"/>
                <w:b w:val="0"/>
                <w:caps w:val="0"/>
                <w:color w:val="auto"/>
                <w:sz w:val="22"/>
                <w:szCs w:val="22"/>
                <w:lang w:eastAsia="en-US"/>
              </w:rPr>
            </w:pPr>
            <w:r w:rsidRPr="00FE5583">
              <w:rPr>
                <w:rStyle w:val="FocusChar"/>
                <w:sz w:val="22"/>
                <w:szCs w:val="22"/>
              </w:rPr>
              <w:t xml:space="preserve">Duomenų rinkimo ir analizės metodika </w:t>
            </w:r>
            <w:r w:rsidRPr="00FE5583">
              <w:rPr>
                <w:rStyle w:val="FocusChar"/>
                <w:sz w:val="22"/>
                <w:szCs w:val="22"/>
              </w:rPr>
              <w:sym w:font="Symbol" w:char="F0BD"/>
            </w:r>
            <w:r w:rsidRPr="00FE5583">
              <w:rPr>
                <w:rFonts w:eastAsia="Times New Roman"/>
                <w:sz w:val="22"/>
                <w:szCs w:val="22"/>
                <w:lang w:eastAsia="en-US"/>
              </w:rPr>
              <w:t xml:space="preserve"> Šiame skyriuje pateikiamų duomenų šaltinis – Statistikos departamento Oficialios statistikos portalas. Duomenys pateikiami Lietuvos mastu ir savivaldybėmis. Atliekama duomenų analizė: tam, kad atitinkami duomenys būtų informatyviai palygintini nurodytais geografiniais pjūviais, naudojant atitinkamus duomenis skaičiuojami santykiniai rodikliai</w:t>
            </w:r>
            <w:r w:rsidR="00F96ECB">
              <w:rPr>
                <w:rFonts w:eastAsia="Times New Roman"/>
                <w:sz w:val="22"/>
                <w:szCs w:val="22"/>
                <w:lang w:eastAsia="en-US"/>
              </w:rPr>
              <w:t>, šie rodikliai palyginami nurodytose geografinėse teritorijose</w:t>
            </w:r>
            <w:r w:rsidRPr="00FE5583">
              <w:rPr>
                <w:rFonts w:eastAsia="Times New Roman"/>
                <w:sz w:val="22"/>
                <w:szCs w:val="22"/>
                <w:lang w:eastAsia="en-US"/>
              </w:rPr>
              <w:t>. Pavyzdžiui, siekiant nustatyti, kokio konkretaus tipo būst</w:t>
            </w:r>
            <w:r w:rsidR="0009799E">
              <w:rPr>
                <w:rFonts w:eastAsia="Times New Roman"/>
                <w:sz w:val="22"/>
                <w:szCs w:val="22"/>
                <w:lang w:eastAsia="en-US"/>
              </w:rPr>
              <w:t>ai</w:t>
            </w:r>
            <w:r w:rsidRPr="00FE5583">
              <w:rPr>
                <w:rFonts w:eastAsia="Times New Roman"/>
                <w:sz w:val="22"/>
                <w:szCs w:val="22"/>
                <w:lang w:eastAsia="en-US"/>
              </w:rPr>
              <w:t xml:space="preserve"> paplit</w:t>
            </w:r>
            <w:r w:rsidR="0009799E">
              <w:rPr>
                <w:rFonts w:eastAsia="Times New Roman"/>
                <w:sz w:val="22"/>
                <w:szCs w:val="22"/>
                <w:lang w:eastAsia="en-US"/>
              </w:rPr>
              <w:t>ę</w:t>
            </w:r>
            <w:r w:rsidRPr="00FE5583">
              <w:rPr>
                <w:rFonts w:eastAsia="Times New Roman"/>
                <w:sz w:val="22"/>
                <w:szCs w:val="22"/>
                <w:lang w:eastAsia="en-US"/>
              </w:rPr>
              <w:t xml:space="preserve"> Lietuvos savivaldybėse, konkretaus būsto tipo būstų skaiči</w:t>
            </w:r>
            <w:r w:rsidR="0009799E">
              <w:rPr>
                <w:rFonts w:eastAsia="Times New Roman"/>
                <w:sz w:val="22"/>
                <w:szCs w:val="22"/>
                <w:lang w:eastAsia="en-US"/>
              </w:rPr>
              <w:t>aus</w:t>
            </w:r>
            <w:r w:rsidRPr="00FE5583">
              <w:rPr>
                <w:rFonts w:eastAsia="Times New Roman"/>
                <w:sz w:val="22"/>
                <w:szCs w:val="22"/>
                <w:lang w:eastAsia="en-US"/>
              </w:rPr>
              <w:t xml:space="preserve"> palyginimas savivaldybėse būtų mažiau informatyvus rodiklis nei kiekvienoje savivaldybėje paskaičiuota konkretaus būsto tipo būstų dalis tarp visų būstų. Atliekant statistinių duomenų analizę šiame skyriuje pateikiamas ir kai kurių duomenų (rodiklių) 5 metų (2015–2019 </w:t>
            </w:r>
            <w:r w:rsidR="008E2E1B" w:rsidRPr="008E2E1B">
              <w:rPr>
                <w:rFonts w:eastAsia="Times New Roman"/>
                <w:sz w:val="22"/>
                <w:szCs w:val="22"/>
                <w:lang w:eastAsia="en-US"/>
              </w:rPr>
              <w:t>metų laikotarpi</w:t>
            </w:r>
            <w:r w:rsidR="008E2E1B">
              <w:rPr>
                <w:rFonts w:eastAsia="Times New Roman"/>
                <w:sz w:val="22"/>
                <w:szCs w:val="22"/>
                <w:lang w:eastAsia="en-US"/>
              </w:rPr>
              <w:t>u</w:t>
            </w:r>
            <w:r w:rsidRPr="00FE5583">
              <w:rPr>
                <w:rFonts w:eastAsia="Times New Roman"/>
                <w:sz w:val="22"/>
                <w:szCs w:val="22"/>
                <w:lang w:eastAsia="en-US"/>
              </w:rPr>
              <w:t>) pokytis.</w:t>
            </w:r>
          </w:p>
        </w:tc>
      </w:tr>
    </w:tbl>
    <w:p w:rsidR="00D61624" w:rsidRDefault="00D61624" w:rsidP="008E2E1B">
      <w:pPr>
        <w:spacing w:before="240" w:line="276" w:lineRule="auto"/>
        <w:rPr>
          <w:rFonts w:cstheme="minorHAnsi"/>
          <w:shd w:val="clear" w:color="auto" w:fill="FFFFFF"/>
        </w:rPr>
      </w:pPr>
      <w:r w:rsidRPr="00611B1B">
        <w:rPr>
          <w:rFonts w:cstheme="minorHAnsi"/>
        </w:rPr>
        <w:t>Būstas – vienbutis gyvenamasis namas, jo dalis, butas daugiabučiame name ar kitos gyvenamosios patalpos, tinkamos asmeniui ar šeimai gyventi</w:t>
      </w:r>
      <w:r w:rsidR="00970141" w:rsidRPr="00611B1B">
        <w:rPr>
          <w:rStyle w:val="Puslapioinaosnuoroda"/>
          <w:rFonts w:cstheme="minorHAnsi"/>
        </w:rPr>
        <w:footnoteReference w:id="60"/>
      </w:r>
      <w:r w:rsidR="00186A03">
        <w:rPr>
          <w:rFonts w:cstheme="minorHAnsi"/>
        </w:rPr>
        <w:t>.</w:t>
      </w:r>
      <w:r w:rsidR="00A1372C" w:rsidRPr="00611B1B">
        <w:rPr>
          <w:rFonts w:cstheme="minorHAnsi"/>
        </w:rPr>
        <w:t xml:space="preserve"> </w:t>
      </w:r>
      <w:r w:rsidR="00312E70" w:rsidRPr="00611B1B">
        <w:rPr>
          <w:rFonts w:cstheme="minorHAnsi"/>
        </w:rPr>
        <w:t>2</w:t>
      </w:r>
      <w:r w:rsidRPr="00611B1B">
        <w:rPr>
          <w:rFonts w:cstheme="minorHAnsi"/>
          <w:shd w:val="clear" w:color="auto" w:fill="FFFFFF"/>
        </w:rPr>
        <w:t>019 metų pabaigoje Lietuvoje buvo registruota 1,48 mln. būstų, t. y. 4,9</w:t>
      </w:r>
      <w:r w:rsidR="00D75F54">
        <w:rPr>
          <w:rFonts w:cstheme="minorHAnsi"/>
          <w:shd w:val="clear" w:color="auto" w:fill="FFFFFF"/>
        </w:rPr>
        <w:t xml:space="preserve"> %</w:t>
      </w:r>
      <w:r w:rsidRPr="00611B1B">
        <w:rPr>
          <w:rFonts w:cstheme="minorHAnsi"/>
          <w:shd w:val="clear" w:color="auto" w:fill="FFFFFF"/>
        </w:rPr>
        <w:t xml:space="preserve"> daugiau nei prieš 5 metus</w:t>
      </w:r>
      <w:r w:rsidR="00D312BE" w:rsidRPr="00611B1B">
        <w:rPr>
          <w:rFonts w:cstheme="minorHAnsi"/>
          <w:shd w:val="clear" w:color="auto" w:fill="FFFFFF"/>
        </w:rPr>
        <w:t xml:space="preserve"> (1,41 mln. būstų)</w:t>
      </w:r>
      <w:r w:rsidRPr="00611B1B">
        <w:rPr>
          <w:rFonts w:cstheme="minorHAnsi"/>
          <w:shd w:val="clear" w:color="auto" w:fill="FFFFFF"/>
        </w:rPr>
        <w:t xml:space="preserve">. </w:t>
      </w:r>
      <w:r w:rsidR="009745A5" w:rsidRPr="00611B1B">
        <w:rPr>
          <w:rFonts w:cstheme="minorHAnsi"/>
          <w:shd w:val="clear" w:color="auto" w:fill="FFFFFF"/>
        </w:rPr>
        <w:t>Gyventojų mažėjant, o būstų registruojant vis daugiau, v</w:t>
      </w:r>
      <w:r w:rsidRPr="00611B1B">
        <w:rPr>
          <w:rFonts w:cstheme="minorHAnsi"/>
          <w:shd w:val="clear" w:color="auto" w:fill="FFFFFF"/>
        </w:rPr>
        <w:t>idutiniškai viename būste</w:t>
      </w:r>
      <w:r w:rsidR="009745A5" w:rsidRPr="00611B1B">
        <w:rPr>
          <w:rFonts w:cstheme="minorHAnsi"/>
          <w:shd w:val="clear" w:color="auto" w:fill="FFFFFF"/>
        </w:rPr>
        <w:t xml:space="preserve"> gyvena vis mažiau asmenų:</w:t>
      </w:r>
      <w:r w:rsidRPr="00611B1B">
        <w:rPr>
          <w:rFonts w:cstheme="minorHAnsi"/>
          <w:shd w:val="clear" w:color="auto" w:fill="FFFFFF"/>
        </w:rPr>
        <w:t xml:space="preserve"> </w:t>
      </w:r>
      <w:r w:rsidR="0009575C" w:rsidRPr="00611B1B">
        <w:rPr>
          <w:rFonts w:cstheme="minorHAnsi"/>
          <w:shd w:val="clear" w:color="auto" w:fill="FFFFFF"/>
        </w:rPr>
        <w:t>2019 metais</w:t>
      </w:r>
      <w:r w:rsidR="009745A5" w:rsidRPr="00611B1B">
        <w:rPr>
          <w:rFonts w:cstheme="minorHAnsi"/>
          <w:shd w:val="clear" w:color="auto" w:fill="FFFFFF"/>
        </w:rPr>
        <w:t xml:space="preserve"> viename būste</w:t>
      </w:r>
      <w:r w:rsidR="0009575C" w:rsidRPr="00611B1B">
        <w:rPr>
          <w:rFonts w:cstheme="minorHAnsi"/>
          <w:shd w:val="clear" w:color="auto" w:fill="FFFFFF"/>
        </w:rPr>
        <w:t xml:space="preserve"> </w:t>
      </w:r>
      <w:r w:rsidRPr="00611B1B">
        <w:rPr>
          <w:rFonts w:cstheme="minorHAnsi"/>
          <w:shd w:val="clear" w:color="auto" w:fill="FFFFFF"/>
        </w:rPr>
        <w:t>gyven</w:t>
      </w:r>
      <w:r w:rsidR="0009575C" w:rsidRPr="00611B1B">
        <w:rPr>
          <w:rFonts w:cstheme="minorHAnsi"/>
          <w:shd w:val="clear" w:color="auto" w:fill="FFFFFF"/>
        </w:rPr>
        <w:t>o</w:t>
      </w:r>
      <w:r w:rsidRPr="00611B1B">
        <w:rPr>
          <w:rFonts w:cstheme="minorHAnsi"/>
          <w:shd w:val="clear" w:color="auto" w:fill="FFFFFF"/>
        </w:rPr>
        <w:t xml:space="preserve"> 1,9 gyventojo</w:t>
      </w:r>
      <w:r w:rsidR="0009575C" w:rsidRPr="00611B1B">
        <w:rPr>
          <w:rFonts w:cstheme="minorHAnsi"/>
          <w:shd w:val="clear" w:color="auto" w:fill="FFFFFF"/>
        </w:rPr>
        <w:t>, o 2015 metais – 2,06.</w:t>
      </w:r>
    </w:p>
    <w:p w:rsidR="00D61624" w:rsidRPr="00611B1B" w:rsidRDefault="009745A5" w:rsidP="00611B1B">
      <w:pPr>
        <w:spacing w:line="276" w:lineRule="auto"/>
        <w:rPr>
          <w:rFonts w:cstheme="minorHAnsi"/>
        </w:rPr>
      </w:pPr>
      <w:r w:rsidRPr="00611B1B">
        <w:rPr>
          <w:rFonts w:cstheme="minorHAnsi"/>
          <w:shd w:val="clear" w:color="auto" w:fill="FFFFFF"/>
        </w:rPr>
        <w:t xml:space="preserve">Vidutiniškai vienoje savivaldybėje yra 24,7 tūkst. būstų. </w:t>
      </w:r>
      <w:r w:rsidR="00E76B00" w:rsidRPr="00611B1B">
        <w:rPr>
          <w:rFonts w:cstheme="minorHAnsi"/>
          <w:shd w:val="clear" w:color="auto" w:fill="FFFFFF"/>
        </w:rPr>
        <w:t xml:space="preserve">2019 metų pabaigoje </w:t>
      </w:r>
      <w:r w:rsidRPr="00611B1B">
        <w:rPr>
          <w:rFonts w:cstheme="minorHAnsi"/>
          <w:shd w:val="clear" w:color="auto" w:fill="FFFFFF"/>
        </w:rPr>
        <w:t xml:space="preserve">daugiausia </w:t>
      </w:r>
      <w:r w:rsidR="00D61624" w:rsidRPr="00611B1B">
        <w:rPr>
          <w:rFonts w:cstheme="minorHAnsi"/>
          <w:shd w:val="clear" w:color="auto" w:fill="FFFFFF"/>
        </w:rPr>
        <w:t>būstų registruota – sostinė</w:t>
      </w:r>
      <w:r w:rsidRPr="00611B1B">
        <w:rPr>
          <w:rFonts w:cstheme="minorHAnsi"/>
          <w:shd w:val="clear" w:color="auto" w:fill="FFFFFF"/>
        </w:rPr>
        <w:t>s</w:t>
      </w:r>
      <w:r w:rsidR="00D61624" w:rsidRPr="00611B1B">
        <w:rPr>
          <w:rFonts w:cstheme="minorHAnsi"/>
          <w:shd w:val="clear" w:color="auto" w:fill="FFFFFF"/>
        </w:rPr>
        <w:t>, Kauno rajono, Kauno, Klaipėdos ir Šiaulių miestų savivaldybėse (</w:t>
      </w:r>
      <w:r w:rsidR="00CF30F5" w:rsidRPr="00611B1B">
        <w:rPr>
          <w:rFonts w:cstheme="minorHAnsi"/>
        </w:rPr>
        <w:t>P</w:t>
      </w:r>
      <w:r w:rsidR="00094785">
        <w:rPr>
          <w:rFonts w:cstheme="minorHAnsi"/>
        </w:rPr>
        <w:t>AV</w:t>
      </w:r>
      <w:r w:rsidR="00094785" w:rsidRPr="00611B1B">
        <w:rPr>
          <w:rFonts w:cstheme="minorHAnsi"/>
        </w:rPr>
        <w:t xml:space="preserve">. </w:t>
      </w:r>
      <w:r w:rsidR="00CF30F5">
        <w:rPr>
          <w:rFonts w:cstheme="minorHAnsi"/>
          <w:noProof/>
        </w:rPr>
        <w:t>17</w:t>
      </w:r>
      <w:r w:rsidR="00886339">
        <w:rPr>
          <w:rFonts w:cstheme="minorHAnsi"/>
          <w:shd w:val="clear" w:color="auto" w:fill="FFFFFF"/>
        </w:rPr>
        <w:t xml:space="preserve">, </w:t>
      </w:r>
      <w:r w:rsidR="00094785" w:rsidRPr="00B3569C">
        <w:t>PRIEDAS</w:t>
      </w:r>
      <w:r w:rsidR="00094785">
        <w:t xml:space="preserve"> </w:t>
      </w:r>
      <w:r w:rsidR="00094785">
        <w:rPr>
          <w:noProof/>
        </w:rPr>
        <w:t>3</w:t>
      </w:r>
      <w:r w:rsidR="00F15EA6" w:rsidRPr="00611B1B">
        <w:rPr>
          <w:rFonts w:cstheme="minorHAnsi"/>
          <w:shd w:val="clear" w:color="auto" w:fill="FFFFFF"/>
        </w:rPr>
        <w:t>)</w:t>
      </w:r>
      <w:r w:rsidR="00D61624" w:rsidRPr="00611B1B">
        <w:rPr>
          <w:rFonts w:cstheme="minorHAnsi"/>
          <w:shd w:val="clear" w:color="auto" w:fill="FFFFFF"/>
        </w:rPr>
        <w:t xml:space="preserve">. Šiose penkiose savivaldybėse </w:t>
      </w:r>
      <w:r w:rsidRPr="00611B1B">
        <w:rPr>
          <w:rFonts w:cstheme="minorHAnsi"/>
          <w:shd w:val="clear" w:color="auto" w:fill="FFFFFF"/>
        </w:rPr>
        <w:t>registruoja</w:t>
      </w:r>
      <w:r w:rsidR="00D61624" w:rsidRPr="00611B1B">
        <w:rPr>
          <w:rFonts w:cstheme="minorHAnsi"/>
          <w:shd w:val="clear" w:color="auto" w:fill="FFFFFF"/>
        </w:rPr>
        <w:t xml:space="preserve"> 41</w:t>
      </w:r>
      <w:r w:rsidR="00D75F54">
        <w:rPr>
          <w:rFonts w:cstheme="minorHAnsi"/>
          <w:shd w:val="clear" w:color="auto" w:fill="FFFFFF"/>
        </w:rPr>
        <w:t xml:space="preserve"> %</w:t>
      </w:r>
      <w:r w:rsidR="00D61624" w:rsidRPr="00611B1B">
        <w:rPr>
          <w:rFonts w:cstheme="minorHAnsi"/>
          <w:shd w:val="clear" w:color="auto" w:fill="FFFFFF"/>
        </w:rPr>
        <w:t xml:space="preserve"> visų Lietuvoje esančių būstų.</w:t>
      </w:r>
    </w:p>
    <w:p w:rsidR="00D61624" w:rsidRPr="00611B1B" w:rsidRDefault="00D61624" w:rsidP="00611B1B">
      <w:pPr>
        <w:pStyle w:val="Antrat"/>
        <w:framePr w:w="0" w:wrap="auto" w:vAnchor="margin" w:yAlign="inline"/>
        <w:spacing w:line="276" w:lineRule="auto"/>
        <w:rPr>
          <w:rFonts w:cstheme="minorHAnsi"/>
        </w:rPr>
      </w:pPr>
      <w:bookmarkStart w:id="58" w:name="_Ref66288841"/>
      <w:bookmarkStart w:id="59" w:name="_Toc83216341"/>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17</w:t>
      </w:r>
      <w:r w:rsidR="00795ADE">
        <w:rPr>
          <w:rFonts w:cstheme="minorHAnsi"/>
        </w:rPr>
        <w:fldChar w:fldCharType="end"/>
      </w:r>
      <w:bookmarkEnd w:id="58"/>
      <w:r w:rsidRPr="00611B1B">
        <w:rPr>
          <w:rFonts w:cstheme="minorHAnsi"/>
        </w:rPr>
        <w:t>. Būstų skaičius savivaldybėse, tūkst. vnt., 2019 m. Pab.</w:t>
      </w:r>
      <w:bookmarkEnd w:id="59"/>
    </w:p>
    <w:p w:rsidR="00D61624" w:rsidRPr="00611B1B" w:rsidRDefault="00E76B00" w:rsidP="00611B1B">
      <w:pPr>
        <w:keepNext/>
        <w:spacing w:line="276" w:lineRule="auto"/>
        <w:rPr>
          <w:rFonts w:cstheme="minorHAnsi"/>
        </w:rPr>
      </w:pPr>
      <w:r w:rsidRPr="00611B1B">
        <w:rPr>
          <w:rFonts w:cstheme="minorHAnsi"/>
          <w:noProof/>
          <w:lang w:eastAsia="lt-LT"/>
        </w:rPr>
        <w:drawing>
          <wp:anchor distT="0" distB="0" distL="114300" distR="114300" simplePos="0" relativeHeight="251692032" behindDoc="0" locked="0" layoutInCell="1" allowOverlap="1" wp14:anchorId="15ECCF21" wp14:editId="57194577">
            <wp:simplePos x="0" y="0"/>
            <wp:positionH relativeFrom="column">
              <wp:posOffset>3803650</wp:posOffset>
            </wp:positionH>
            <wp:positionV relativeFrom="paragraph">
              <wp:posOffset>1826260</wp:posOffset>
            </wp:positionV>
            <wp:extent cx="2165350" cy="279400"/>
            <wp:effectExtent l="0" t="0" r="6350" b="63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5350" cy="279400"/>
                    </a:xfrm>
                    <a:prstGeom prst="rect">
                      <a:avLst/>
                    </a:prstGeom>
                  </pic:spPr>
                </pic:pic>
              </a:graphicData>
            </a:graphic>
            <wp14:sizeRelH relativeFrom="page">
              <wp14:pctWidth>0</wp14:pctWidth>
            </wp14:sizeRelH>
            <wp14:sizeRelV relativeFrom="page">
              <wp14:pctHeight>0</wp14:pctHeight>
            </wp14:sizeRelV>
          </wp:anchor>
        </w:drawing>
      </w:r>
      <w:r w:rsidR="00E360D8" w:rsidRPr="00611B1B">
        <w:rPr>
          <w:rFonts w:cstheme="minorHAnsi"/>
          <w:noProof/>
          <w:lang w:eastAsia="lt-LT"/>
        </w:rPr>
        <w:drawing>
          <wp:inline distT="0" distB="0" distL="0" distR="0" wp14:anchorId="3EDED414" wp14:editId="7F8ADB6A">
            <wp:extent cx="6106795" cy="2759075"/>
            <wp:effectExtent l="0" t="0" r="8255"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06795" cy="2759075"/>
                    </a:xfrm>
                    <a:prstGeom prst="rect">
                      <a:avLst/>
                    </a:prstGeom>
                  </pic:spPr>
                </pic:pic>
              </a:graphicData>
            </a:graphic>
          </wp:inline>
        </w:drawing>
      </w:r>
    </w:p>
    <w:p w:rsidR="00D61624" w:rsidRPr="00611B1B" w:rsidRDefault="00D61624" w:rsidP="00611B1B">
      <w:pPr>
        <w:pStyle w:val="Bottomcaption"/>
        <w:framePr w:w="0" w:wrap="auto" w:vAnchor="margin" w:yAlign="inline"/>
        <w:spacing w:line="276" w:lineRule="auto"/>
        <w:rPr>
          <w:rFonts w:cstheme="minorHAnsi"/>
          <w:color w:val="000000"/>
          <w:shd w:val="clear" w:color="auto" w:fill="FFFFFF"/>
        </w:rPr>
      </w:pPr>
      <w:r w:rsidRPr="00611B1B">
        <w:rPr>
          <w:rFonts w:cstheme="minorHAnsi"/>
        </w:rPr>
        <w:t>Šaltinis: Statistikos departamentas</w:t>
      </w:r>
    </w:p>
    <w:p w:rsidR="00D61624" w:rsidRPr="00611B1B" w:rsidRDefault="00D61624" w:rsidP="00611B1B">
      <w:pPr>
        <w:spacing w:line="276" w:lineRule="auto"/>
        <w:rPr>
          <w:rFonts w:cstheme="minorHAnsi"/>
          <w:shd w:val="clear" w:color="auto" w:fill="FFFFFF"/>
        </w:rPr>
      </w:pPr>
      <w:r w:rsidRPr="00611B1B">
        <w:rPr>
          <w:rFonts w:cstheme="minorHAnsi"/>
          <w:shd w:val="clear" w:color="auto" w:fill="FFFFFF"/>
        </w:rPr>
        <w:t>Mažiausiai iš visų savivaldybių būstų yra Neringos savivaldybėje – vos 1,7 tūkst. Kitose mažiausiai būstų turinčiose – Birštono, Rietavo, Pagėgių ir Kalvarijos – savivaldybėse būstų skaičius svyruoja nuo 2,5 tūkst. iki 5,1 tūkst. Mažiausiai ir daugiausiai būstų turinčiose</w:t>
      </w:r>
      <w:r w:rsidR="009745A5" w:rsidRPr="00611B1B">
        <w:rPr>
          <w:rFonts w:cstheme="minorHAnsi"/>
          <w:shd w:val="clear" w:color="auto" w:fill="FFFFFF"/>
        </w:rPr>
        <w:t xml:space="preserve"> Vilniaus miesto ir Neringos</w:t>
      </w:r>
      <w:r w:rsidRPr="00611B1B">
        <w:rPr>
          <w:rFonts w:cstheme="minorHAnsi"/>
          <w:shd w:val="clear" w:color="auto" w:fill="FFFFFF"/>
        </w:rPr>
        <w:t xml:space="preserve"> savivaldybėse būstų skaičius skyrėsi </w:t>
      </w:r>
      <w:r w:rsidR="003F5705" w:rsidRPr="00611B1B">
        <w:rPr>
          <w:rFonts w:cstheme="minorHAnsi"/>
          <w:shd w:val="clear" w:color="auto" w:fill="FFFFFF"/>
        </w:rPr>
        <w:t>167</w:t>
      </w:r>
      <w:r w:rsidRPr="00611B1B">
        <w:rPr>
          <w:rFonts w:cstheme="minorHAnsi"/>
          <w:shd w:val="clear" w:color="auto" w:fill="FFFFFF"/>
        </w:rPr>
        <w:t xml:space="preserve"> kart</w:t>
      </w:r>
      <w:r w:rsidR="003F5705" w:rsidRPr="00611B1B">
        <w:rPr>
          <w:rFonts w:cstheme="minorHAnsi"/>
          <w:shd w:val="clear" w:color="auto" w:fill="FFFFFF"/>
        </w:rPr>
        <w:t>us</w:t>
      </w:r>
      <w:r w:rsidRPr="00611B1B">
        <w:rPr>
          <w:rFonts w:cstheme="minorHAnsi"/>
          <w:shd w:val="clear" w:color="auto" w:fill="FFFFFF"/>
        </w:rPr>
        <w:t>.</w:t>
      </w:r>
    </w:p>
    <w:p w:rsidR="009745A5" w:rsidRPr="00611B1B" w:rsidRDefault="009745A5" w:rsidP="00611B1B">
      <w:pPr>
        <w:spacing w:line="276" w:lineRule="auto"/>
        <w:rPr>
          <w:rFonts w:eastAsia="Batang" w:cstheme="minorHAnsi"/>
          <w:shd w:val="clear" w:color="auto" w:fill="FFFFFF"/>
          <w:lang w:eastAsia="ko-KR"/>
        </w:rPr>
      </w:pPr>
      <w:r w:rsidRPr="00611B1B">
        <w:rPr>
          <w:rFonts w:cstheme="minorHAnsi"/>
          <w:shd w:val="clear" w:color="auto" w:fill="FFFFFF"/>
        </w:rPr>
        <w:t>Būstų paplitimas pagal jų tipą skirtingose savivaldybėse yra skirtingas: 59</w:t>
      </w:r>
      <w:r w:rsidR="00D75F54">
        <w:rPr>
          <w:rFonts w:cstheme="minorHAnsi"/>
          <w:shd w:val="clear" w:color="auto" w:fill="FFFFFF"/>
        </w:rPr>
        <w:t xml:space="preserve"> %</w:t>
      </w:r>
      <w:r w:rsidRPr="00611B1B">
        <w:rPr>
          <w:rFonts w:cstheme="minorHAnsi"/>
          <w:shd w:val="clear" w:color="auto" w:fill="FFFFFF"/>
        </w:rPr>
        <w:t xml:space="preserve"> asmenų gyvena daugiabučiuose</w:t>
      </w:r>
      <w:r w:rsidR="00C33DD6" w:rsidRPr="00611B1B">
        <w:rPr>
          <w:rFonts w:cstheme="minorHAnsi"/>
          <w:shd w:val="clear" w:color="auto" w:fill="FFFFFF"/>
        </w:rPr>
        <w:t>, likę 41</w:t>
      </w:r>
      <w:r w:rsidR="00D75F54">
        <w:rPr>
          <w:rFonts w:cstheme="minorHAnsi"/>
          <w:shd w:val="clear" w:color="auto" w:fill="FFFFFF"/>
        </w:rPr>
        <w:t xml:space="preserve"> %</w:t>
      </w:r>
      <w:r w:rsidR="00C33DD6" w:rsidRPr="00611B1B">
        <w:rPr>
          <w:rFonts w:cstheme="minorHAnsi"/>
          <w:shd w:val="clear" w:color="auto" w:fill="FFFFFF"/>
        </w:rPr>
        <w:t xml:space="preserve"> </w:t>
      </w:r>
      <w:r w:rsidR="00C33DD6" w:rsidRPr="00611B1B">
        <w:rPr>
          <w:rFonts w:eastAsia="Batang" w:cstheme="minorHAnsi"/>
          <w:shd w:val="clear" w:color="auto" w:fill="FFFFFF"/>
          <w:lang w:eastAsia="ko-KR"/>
        </w:rPr>
        <w:t>– 1 ar 2 butų namuose.</w:t>
      </w:r>
    </w:p>
    <w:p w:rsidR="00D61624" w:rsidRPr="00611B1B" w:rsidRDefault="009745A5" w:rsidP="00611B1B">
      <w:pPr>
        <w:spacing w:line="276" w:lineRule="auto"/>
        <w:rPr>
          <w:rFonts w:cstheme="minorHAnsi"/>
          <w:color w:val="000000"/>
          <w:shd w:val="clear" w:color="auto" w:fill="FFFFFF"/>
        </w:rPr>
      </w:pPr>
      <w:r w:rsidRPr="00611B1B">
        <w:rPr>
          <w:rStyle w:val="FocusChar"/>
          <w:rFonts w:cstheme="minorHAnsi"/>
        </w:rPr>
        <w:t>D</w:t>
      </w:r>
      <w:r w:rsidR="00D61624" w:rsidRPr="00611B1B">
        <w:rPr>
          <w:rStyle w:val="FocusChar"/>
          <w:rFonts w:cstheme="minorHAnsi"/>
        </w:rPr>
        <w:t xml:space="preserve">augiabutis – populiariausias būsto tipas </w:t>
      </w:r>
      <w:r w:rsidR="00D61624" w:rsidRPr="00611B1B">
        <w:rPr>
          <w:rStyle w:val="FocusChar"/>
          <w:rFonts w:cstheme="minorHAnsi"/>
        </w:rPr>
        <w:sym w:font="Symbol" w:char="F0BD"/>
      </w:r>
      <w:r w:rsidR="00D61624" w:rsidRPr="00611B1B">
        <w:rPr>
          <w:rFonts w:cstheme="minorHAnsi"/>
          <w:color w:val="000000"/>
          <w:shd w:val="clear" w:color="auto" w:fill="FFFFFF"/>
        </w:rPr>
        <w:t xml:space="preserve"> Daugiabučiai sudaro 59</w:t>
      </w:r>
      <w:r w:rsidR="00D75F54">
        <w:rPr>
          <w:rFonts w:cstheme="minorHAnsi"/>
          <w:color w:val="000000"/>
          <w:shd w:val="clear" w:color="auto" w:fill="FFFFFF"/>
        </w:rPr>
        <w:t xml:space="preserve"> %</w:t>
      </w:r>
      <w:r w:rsidR="00D61624" w:rsidRPr="00611B1B">
        <w:rPr>
          <w:rFonts w:cstheme="minorHAnsi"/>
          <w:color w:val="000000"/>
          <w:shd w:val="clear" w:color="auto" w:fill="FFFFFF"/>
        </w:rPr>
        <w:t xml:space="preserve"> visų būstų tipų Lietuvoje. </w:t>
      </w:r>
      <w:r w:rsidR="00D61624" w:rsidRPr="00611B1B">
        <w:rPr>
          <w:rFonts w:cstheme="minorHAnsi"/>
        </w:rPr>
        <w:t>Trečdalyje savivaldybių daugiabučiai sudaro daugiau nei pusę visų būstų (</w:t>
      </w:r>
      <w:r w:rsidR="00CF30F5" w:rsidRPr="00611B1B">
        <w:rPr>
          <w:rFonts w:cstheme="minorHAnsi"/>
        </w:rPr>
        <w:t xml:space="preserve">PAV. </w:t>
      </w:r>
      <w:r w:rsidR="00CF30F5">
        <w:rPr>
          <w:rFonts w:cstheme="minorHAnsi"/>
          <w:noProof/>
        </w:rPr>
        <w:t>18</w:t>
      </w:r>
      <w:r w:rsidR="00886339">
        <w:rPr>
          <w:rFonts w:cstheme="minorHAnsi"/>
        </w:rPr>
        <w:t xml:space="preserve">, </w:t>
      </w:r>
      <w:r w:rsidR="00094785" w:rsidRPr="00B3569C">
        <w:t>PRIEDAS</w:t>
      </w:r>
      <w:r w:rsidR="00094785">
        <w:t xml:space="preserve"> </w:t>
      </w:r>
      <w:r w:rsidR="00094785">
        <w:rPr>
          <w:noProof/>
        </w:rPr>
        <w:t>3</w:t>
      </w:r>
      <w:r w:rsidR="00F15EA6" w:rsidRPr="00611B1B">
        <w:rPr>
          <w:rFonts w:cstheme="minorHAnsi"/>
        </w:rPr>
        <w:t>)</w:t>
      </w:r>
      <w:r w:rsidR="00D61624" w:rsidRPr="00611B1B">
        <w:rPr>
          <w:rFonts w:cstheme="minorHAnsi"/>
          <w:color w:val="000000"/>
          <w:shd w:val="clear" w:color="auto" w:fill="FFFFFF"/>
        </w:rPr>
        <w:t>.</w:t>
      </w:r>
      <w:r w:rsidR="00BE2B4B" w:rsidRPr="00611B1B">
        <w:rPr>
          <w:rFonts w:cstheme="minorHAnsi"/>
          <w:color w:val="000000"/>
          <w:shd w:val="clear" w:color="auto" w:fill="FFFFFF"/>
        </w:rPr>
        <w:t xml:space="preserve"> </w:t>
      </w:r>
      <w:r w:rsidR="00D61624" w:rsidRPr="00611B1B">
        <w:rPr>
          <w:rFonts w:cstheme="minorHAnsi"/>
          <w:color w:val="000000"/>
          <w:shd w:val="clear" w:color="auto" w:fill="FFFFFF"/>
        </w:rPr>
        <w:t>Klaipėdos miesto savivaldybėje beveik visi (94,4</w:t>
      </w:r>
      <w:r w:rsidR="00D75F54">
        <w:rPr>
          <w:rFonts w:cstheme="minorHAnsi"/>
          <w:color w:val="000000"/>
          <w:shd w:val="clear" w:color="auto" w:fill="FFFFFF"/>
        </w:rPr>
        <w:t xml:space="preserve"> %</w:t>
      </w:r>
      <w:r w:rsidR="00D61624" w:rsidRPr="00611B1B">
        <w:rPr>
          <w:rFonts w:cstheme="minorHAnsi"/>
          <w:color w:val="000000"/>
          <w:shd w:val="clear" w:color="auto" w:fill="FFFFFF"/>
        </w:rPr>
        <w:t xml:space="preserve">) būstai </w:t>
      </w:r>
      <w:r w:rsidRPr="00611B1B">
        <w:rPr>
          <w:rFonts w:cstheme="minorHAnsi"/>
          <w:color w:val="000000"/>
          <w:shd w:val="clear" w:color="auto" w:fill="FFFFFF"/>
        </w:rPr>
        <w:t>yra butai, esantys</w:t>
      </w:r>
      <w:r w:rsidR="00D61624" w:rsidRPr="00611B1B">
        <w:rPr>
          <w:rFonts w:cstheme="minorHAnsi"/>
          <w:color w:val="000000"/>
          <w:shd w:val="clear" w:color="auto" w:fill="FFFFFF"/>
        </w:rPr>
        <w:t xml:space="preserve"> daugiabučiuose, </w:t>
      </w:r>
      <w:r w:rsidRPr="00611B1B">
        <w:rPr>
          <w:rFonts w:cstheme="minorHAnsi"/>
          <w:color w:val="000000"/>
          <w:shd w:val="clear" w:color="auto" w:fill="FFFFFF"/>
        </w:rPr>
        <w:t>nedaug</w:t>
      </w:r>
      <w:r w:rsidR="00D61624" w:rsidRPr="00611B1B">
        <w:rPr>
          <w:rFonts w:cstheme="minorHAnsi"/>
          <w:color w:val="000000"/>
          <w:shd w:val="clear" w:color="auto" w:fill="FFFFFF"/>
        </w:rPr>
        <w:t xml:space="preserve"> maž</w:t>
      </w:r>
      <w:r w:rsidRPr="00611B1B">
        <w:rPr>
          <w:rFonts w:cstheme="minorHAnsi"/>
          <w:color w:val="000000"/>
          <w:shd w:val="clear" w:color="auto" w:fill="FFFFFF"/>
        </w:rPr>
        <w:t>esnę dalį šie būstai sudaro</w:t>
      </w:r>
      <w:r w:rsidR="00D61624" w:rsidRPr="00611B1B">
        <w:rPr>
          <w:rFonts w:cstheme="minorHAnsi"/>
          <w:color w:val="000000"/>
          <w:shd w:val="clear" w:color="auto" w:fill="FFFFFF"/>
        </w:rPr>
        <w:t xml:space="preserve"> Visagino (90,7</w:t>
      </w:r>
      <w:r w:rsidR="00D75F54">
        <w:rPr>
          <w:rFonts w:cstheme="minorHAnsi"/>
          <w:color w:val="000000"/>
          <w:shd w:val="clear" w:color="auto" w:fill="FFFFFF"/>
        </w:rPr>
        <w:t xml:space="preserve"> %</w:t>
      </w:r>
      <w:r w:rsidR="00D61624" w:rsidRPr="00611B1B">
        <w:rPr>
          <w:rFonts w:cstheme="minorHAnsi"/>
          <w:color w:val="000000"/>
          <w:shd w:val="clear" w:color="auto" w:fill="FFFFFF"/>
        </w:rPr>
        <w:t>) ir Alytaus miesto (87</w:t>
      </w:r>
      <w:r w:rsidR="00D75F54">
        <w:rPr>
          <w:rFonts w:cstheme="minorHAnsi"/>
          <w:color w:val="000000"/>
          <w:shd w:val="clear" w:color="auto" w:fill="FFFFFF"/>
        </w:rPr>
        <w:t xml:space="preserve"> %</w:t>
      </w:r>
      <w:r w:rsidR="00D61624" w:rsidRPr="00611B1B">
        <w:rPr>
          <w:rFonts w:cstheme="minorHAnsi"/>
          <w:color w:val="000000"/>
          <w:shd w:val="clear" w:color="auto" w:fill="FFFFFF"/>
        </w:rPr>
        <w:t>) savivaldybėse. Vilniaus miesto savivaldybėje daugiabučiai sudaro 85,7</w:t>
      </w:r>
      <w:r w:rsidR="00D75F54">
        <w:rPr>
          <w:rFonts w:cstheme="minorHAnsi"/>
          <w:color w:val="000000"/>
          <w:shd w:val="clear" w:color="auto" w:fill="FFFFFF"/>
        </w:rPr>
        <w:t xml:space="preserve"> %</w:t>
      </w:r>
      <w:r w:rsidR="00D61624" w:rsidRPr="00611B1B">
        <w:rPr>
          <w:rFonts w:cstheme="minorHAnsi"/>
          <w:color w:val="000000"/>
          <w:shd w:val="clear" w:color="auto" w:fill="FFFFFF"/>
        </w:rPr>
        <w:t xml:space="preserve"> visų</w:t>
      </w:r>
      <w:r w:rsidRPr="00611B1B">
        <w:rPr>
          <w:rFonts w:cstheme="minorHAnsi"/>
          <w:color w:val="000000"/>
          <w:shd w:val="clear" w:color="auto" w:fill="FFFFFF"/>
        </w:rPr>
        <w:t xml:space="preserve"> atitinkamoje</w:t>
      </w:r>
      <w:r w:rsidR="00D61624" w:rsidRPr="00611B1B">
        <w:rPr>
          <w:rFonts w:cstheme="minorHAnsi"/>
          <w:color w:val="000000"/>
          <w:shd w:val="clear" w:color="auto" w:fill="FFFFFF"/>
        </w:rPr>
        <w:t xml:space="preserve"> savivaldybėje esančių būstų.</w:t>
      </w:r>
    </w:p>
    <w:p w:rsidR="00D61624" w:rsidRPr="00611B1B" w:rsidRDefault="00D61624" w:rsidP="00611B1B">
      <w:pPr>
        <w:pStyle w:val="Antrat"/>
        <w:framePr w:w="0" w:wrap="auto" w:vAnchor="margin" w:yAlign="inline"/>
        <w:spacing w:line="276" w:lineRule="auto"/>
        <w:jc w:val="both"/>
        <w:rPr>
          <w:rFonts w:cstheme="minorHAnsi"/>
        </w:rPr>
      </w:pPr>
      <w:bookmarkStart w:id="60" w:name="_Ref70102758"/>
      <w:bookmarkStart w:id="61" w:name="_Toc83216342"/>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18</w:t>
      </w:r>
      <w:r w:rsidR="00795ADE">
        <w:rPr>
          <w:rFonts w:cstheme="minorHAnsi"/>
        </w:rPr>
        <w:fldChar w:fldCharType="end"/>
      </w:r>
      <w:bookmarkEnd w:id="60"/>
      <w:r w:rsidRPr="00611B1B">
        <w:rPr>
          <w:rFonts w:cstheme="minorHAnsi"/>
        </w:rPr>
        <w:t xml:space="preserve">. Daugiabučių dalis </w:t>
      </w:r>
      <w:r w:rsidR="009745A5" w:rsidRPr="00611B1B">
        <w:rPr>
          <w:rFonts w:cstheme="minorHAnsi"/>
        </w:rPr>
        <w:t xml:space="preserve">tarp visų būstų </w:t>
      </w:r>
      <w:r w:rsidRPr="00611B1B">
        <w:rPr>
          <w:rFonts w:cstheme="minorHAnsi"/>
        </w:rPr>
        <w:t>savivaldybėse,</w:t>
      </w:r>
      <w:r w:rsidR="00D75F54">
        <w:rPr>
          <w:rFonts w:cstheme="minorHAnsi"/>
        </w:rPr>
        <w:t xml:space="preserve"> %</w:t>
      </w:r>
      <w:r w:rsidRPr="00611B1B">
        <w:rPr>
          <w:rFonts w:cstheme="minorHAnsi"/>
        </w:rPr>
        <w:t>, 2019 m. pab.</w:t>
      </w:r>
      <w:bookmarkEnd w:id="61"/>
    </w:p>
    <w:p w:rsidR="00D61624" w:rsidRPr="00611B1B" w:rsidRDefault="00DD6A71" w:rsidP="00611B1B">
      <w:pPr>
        <w:keepNext/>
        <w:spacing w:line="276" w:lineRule="auto"/>
        <w:rPr>
          <w:rFonts w:cstheme="minorHAnsi"/>
        </w:rPr>
      </w:pPr>
      <w:r w:rsidRPr="00611B1B">
        <w:rPr>
          <w:rFonts w:cstheme="minorHAnsi"/>
          <w:noProof/>
          <w:lang w:eastAsia="lt-LT"/>
        </w:rPr>
        <w:drawing>
          <wp:anchor distT="0" distB="0" distL="114300" distR="114300" simplePos="0" relativeHeight="251689984" behindDoc="0" locked="0" layoutInCell="1" allowOverlap="1" wp14:anchorId="78DD87DD" wp14:editId="0D107503">
            <wp:simplePos x="0" y="0"/>
            <wp:positionH relativeFrom="column">
              <wp:posOffset>3721100</wp:posOffset>
            </wp:positionH>
            <wp:positionV relativeFrom="paragraph">
              <wp:posOffset>1803400</wp:posOffset>
            </wp:positionV>
            <wp:extent cx="2057400" cy="27940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86339" cy="283330"/>
                    </a:xfrm>
                    <a:prstGeom prst="rect">
                      <a:avLst/>
                    </a:prstGeom>
                  </pic:spPr>
                </pic:pic>
              </a:graphicData>
            </a:graphic>
            <wp14:sizeRelH relativeFrom="page">
              <wp14:pctWidth>0</wp14:pctWidth>
            </wp14:sizeRelH>
            <wp14:sizeRelV relativeFrom="page">
              <wp14:pctHeight>0</wp14:pctHeight>
            </wp14:sizeRelV>
          </wp:anchor>
        </w:drawing>
      </w:r>
      <w:r w:rsidR="00D61624" w:rsidRPr="00611B1B">
        <w:rPr>
          <w:rFonts w:cstheme="minorHAnsi"/>
          <w:noProof/>
          <w:lang w:eastAsia="lt-LT"/>
        </w:rPr>
        <w:drawing>
          <wp:inline distT="0" distB="0" distL="0" distR="0" wp14:anchorId="4BF537FB" wp14:editId="4B659F2C">
            <wp:extent cx="6096000" cy="287922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7118" cy="2879750"/>
                    </a:xfrm>
                    <a:prstGeom prst="rect">
                      <a:avLst/>
                    </a:prstGeom>
                  </pic:spPr>
                </pic:pic>
              </a:graphicData>
            </a:graphic>
          </wp:inline>
        </w:drawing>
      </w:r>
    </w:p>
    <w:p w:rsidR="00D61624" w:rsidRPr="00611B1B" w:rsidRDefault="00D61624" w:rsidP="00611B1B">
      <w:pPr>
        <w:pStyle w:val="Bottomcaption"/>
        <w:framePr w:w="0" w:wrap="auto" w:vAnchor="margin" w:yAlign="inline"/>
        <w:spacing w:line="276" w:lineRule="auto"/>
        <w:rPr>
          <w:rFonts w:cstheme="minorHAnsi"/>
          <w:color w:val="000000"/>
          <w:shd w:val="clear" w:color="auto" w:fill="FFFFFF"/>
        </w:rPr>
      </w:pPr>
      <w:r w:rsidRPr="00611B1B">
        <w:rPr>
          <w:rFonts w:cstheme="minorHAnsi"/>
        </w:rPr>
        <w:t>Šaltinis: Statistikos departamentas</w:t>
      </w:r>
    </w:p>
    <w:p w:rsidR="003A2739" w:rsidRPr="00611B1B" w:rsidRDefault="00D61624" w:rsidP="003A2739">
      <w:pPr>
        <w:spacing w:line="276" w:lineRule="auto"/>
        <w:rPr>
          <w:rFonts w:cstheme="minorHAnsi"/>
          <w:color w:val="000000"/>
          <w:shd w:val="clear" w:color="auto" w:fill="FFFFFF"/>
        </w:rPr>
      </w:pPr>
      <w:r w:rsidRPr="00611B1B">
        <w:rPr>
          <w:rFonts w:cstheme="minorHAnsi"/>
          <w:color w:val="000000"/>
          <w:shd w:val="clear" w:color="auto" w:fill="FFFFFF"/>
        </w:rPr>
        <w:t>Mažiausiai populiarus daugiabučio būsto tipas yra Alytaus rajono savivaldybėje. Čia tokių būstų yra tik vienas iš dešimties (9,6</w:t>
      </w:r>
      <w:r w:rsidR="00D75F54">
        <w:rPr>
          <w:rFonts w:cstheme="minorHAnsi"/>
          <w:color w:val="000000"/>
          <w:shd w:val="clear" w:color="auto" w:fill="FFFFFF"/>
        </w:rPr>
        <w:t xml:space="preserve"> %</w:t>
      </w:r>
      <w:r w:rsidRPr="00611B1B">
        <w:rPr>
          <w:rFonts w:cstheme="minorHAnsi"/>
          <w:color w:val="000000"/>
          <w:shd w:val="clear" w:color="auto" w:fill="FFFFFF"/>
        </w:rPr>
        <w:t>). Molėtų, Vilniaus, Lazdijų ir Panevėžio rajonų savivaldybėse, daugiabučių dalis sudaro apie penktadalį būstų (nuo 18,3</w:t>
      </w:r>
      <w:r w:rsidR="00D75F54">
        <w:rPr>
          <w:rFonts w:cstheme="minorHAnsi"/>
          <w:color w:val="000000"/>
          <w:shd w:val="clear" w:color="auto" w:fill="FFFFFF"/>
        </w:rPr>
        <w:t xml:space="preserve"> %</w:t>
      </w:r>
      <w:r w:rsidRPr="00611B1B">
        <w:rPr>
          <w:rFonts w:cstheme="minorHAnsi"/>
          <w:color w:val="000000"/>
          <w:shd w:val="clear" w:color="auto" w:fill="FFFFFF"/>
        </w:rPr>
        <w:t xml:space="preserve"> iki 23,9</w:t>
      </w:r>
      <w:r w:rsidR="00D75F54">
        <w:rPr>
          <w:rFonts w:cstheme="minorHAnsi"/>
          <w:color w:val="000000"/>
          <w:shd w:val="clear" w:color="auto" w:fill="FFFFFF"/>
        </w:rPr>
        <w:t xml:space="preserve"> %</w:t>
      </w:r>
      <w:r w:rsidRPr="00611B1B">
        <w:rPr>
          <w:rFonts w:cstheme="minorHAnsi"/>
          <w:color w:val="000000"/>
          <w:shd w:val="clear" w:color="auto" w:fill="FFFFFF"/>
        </w:rPr>
        <w:t>).</w:t>
      </w:r>
    </w:p>
    <w:p w:rsidR="00674BDF" w:rsidRPr="00611B1B" w:rsidRDefault="00D61624" w:rsidP="00611B1B">
      <w:pPr>
        <w:spacing w:line="276" w:lineRule="auto"/>
        <w:rPr>
          <w:rFonts w:cstheme="minorHAnsi"/>
          <w:shd w:val="clear" w:color="auto" w:fill="FFFFFF"/>
        </w:rPr>
      </w:pPr>
      <w:r w:rsidRPr="00611B1B">
        <w:rPr>
          <w:rStyle w:val="FocusChar"/>
          <w:rFonts w:cstheme="minorHAnsi"/>
        </w:rPr>
        <w:t>1 ir 2 butų namai populiariausi Alytaus rajono savivaldybėje</w:t>
      </w:r>
      <w:r w:rsidR="00186A03">
        <w:rPr>
          <w:rStyle w:val="FocusChar"/>
          <w:rFonts w:cstheme="minorHAnsi"/>
        </w:rPr>
        <w:t xml:space="preserve"> </w:t>
      </w:r>
      <w:r w:rsidRPr="00611B1B">
        <w:rPr>
          <w:rStyle w:val="FocusChar"/>
          <w:rFonts w:cstheme="minorHAnsi"/>
        </w:rPr>
        <w:sym w:font="Symbol" w:char="F0BD"/>
      </w:r>
      <w:r w:rsidR="00186A03">
        <w:rPr>
          <w:rStyle w:val="FocusChar"/>
          <w:rFonts w:cstheme="minorHAnsi"/>
        </w:rPr>
        <w:t xml:space="preserve"> </w:t>
      </w:r>
      <w:r w:rsidRPr="00611B1B">
        <w:rPr>
          <w:rFonts w:cstheme="minorHAnsi"/>
        </w:rPr>
        <w:t>Lietuvoje 1 ar 2 būtų namų tipai sudaro 41</w:t>
      </w:r>
      <w:r w:rsidR="00D75F54">
        <w:rPr>
          <w:rFonts w:cstheme="minorHAnsi"/>
        </w:rPr>
        <w:t xml:space="preserve"> %</w:t>
      </w:r>
      <w:r w:rsidRPr="00611B1B">
        <w:rPr>
          <w:rFonts w:cstheme="minorHAnsi"/>
        </w:rPr>
        <w:t xml:space="preserve"> visų namų tipų</w:t>
      </w:r>
      <w:r w:rsidR="00DD6A71" w:rsidRPr="00611B1B">
        <w:rPr>
          <w:rStyle w:val="Puslapioinaosnuoroda"/>
          <w:rFonts w:cstheme="minorHAnsi"/>
          <w:bCs w:val="0"/>
          <w:color w:val="000000" w:themeColor="text1"/>
        </w:rPr>
        <w:footnoteReference w:id="61"/>
      </w:r>
      <w:r w:rsidR="00DE42B1">
        <w:rPr>
          <w:rFonts w:cstheme="minorHAnsi"/>
        </w:rPr>
        <w:t>.</w:t>
      </w:r>
      <w:r w:rsidRPr="00611B1B">
        <w:rPr>
          <w:rFonts w:cstheme="minorHAnsi"/>
        </w:rPr>
        <w:t xml:space="preserve"> Savivaldybėse,</w:t>
      </w:r>
      <w:r w:rsidRPr="00611B1B">
        <w:rPr>
          <w:rFonts w:cstheme="minorHAnsi"/>
          <w:b/>
        </w:rPr>
        <w:t xml:space="preserve"> </w:t>
      </w:r>
      <w:r w:rsidRPr="00611B1B">
        <w:rPr>
          <w:rFonts w:cstheme="minorHAnsi"/>
        </w:rPr>
        <w:t>kuriose dominuoja daugiabučiai – būstų, kuriuos sudaro 1 ar 2 butų namai, dalis yra atitinkamai mažiausia: Klaipėdos miesto savivaldybėje šis būstų segmentas sudaro 5,6</w:t>
      </w:r>
      <w:r w:rsidR="00D75F54">
        <w:rPr>
          <w:rFonts w:cstheme="minorHAnsi"/>
        </w:rPr>
        <w:t xml:space="preserve"> %</w:t>
      </w:r>
      <w:r w:rsidRPr="00611B1B">
        <w:rPr>
          <w:rFonts w:cstheme="minorHAnsi"/>
        </w:rPr>
        <w:t>, Neringos – 7,8</w:t>
      </w:r>
      <w:r w:rsidR="00D75F54">
        <w:rPr>
          <w:rFonts w:cstheme="minorHAnsi"/>
        </w:rPr>
        <w:t xml:space="preserve"> %</w:t>
      </w:r>
      <w:r w:rsidR="003625C0" w:rsidRPr="00611B1B">
        <w:rPr>
          <w:rFonts w:cstheme="minorHAnsi"/>
        </w:rPr>
        <w:t>,</w:t>
      </w:r>
      <w:r w:rsidRPr="00611B1B">
        <w:rPr>
          <w:rFonts w:cstheme="minorHAnsi"/>
        </w:rPr>
        <w:t xml:space="preserve"> Visagino – 9,3</w:t>
      </w:r>
      <w:r w:rsidR="00D75F54">
        <w:rPr>
          <w:rFonts w:cstheme="minorHAnsi"/>
        </w:rPr>
        <w:t xml:space="preserve"> %</w:t>
      </w:r>
      <w:r w:rsidR="00F06328" w:rsidRPr="00611B1B">
        <w:rPr>
          <w:rFonts w:cstheme="minorHAnsi"/>
        </w:rPr>
        <w:t xml:space="preserve"> (</w:t>
      </w:r>
      <w:r w:rsidR="00CF30F5" w:rsidRPr="00611B1B">
        <w:rPr>
          <w:rFonts w:cstheme="minorHAnsi"/>
        </w:rPr>
        <w:t xml:space="preserve">PAV. </w:t>
      </w:r>
      <w:r w:rsidR="00CF30F5">
        <w:rPr>
          <w:rFonts w:cstheme="minorHAnsi"/>
          <w:noProof/>
        </w:rPr>
        <w:t>19</w:t>
      </w:r>
      <w:r w:rsidR="00886339">
        <w:rPr>
          <w:rFonts w:cstheme="minorHAnsi"/>
        </w:rPr>
        <w:t xml:space="preserve">, </w:t>
      </w:r>
      <w:r w:rsidR="00094785" w:rsidRPr="00B3569C">
        <w:t>PRIEDAS</w:t>
      </w:r>
      <w:r w:rsidR="00094785">
        <w:t xml:space="preserve"> </w:t>
      </w:r>
      <w:r w:rsidR="00094785">
        <w:rPr>
          <w:noProof/>
        </w:rPr>
        <w:t>3</w:t>
      </w:r>
      <w:r w:rsidR="00F15EA6" w:rsidRPr="00611B1B">
        <w:rPr>
          <w:rFonts w:cstheme="minorHAnsi"/>
        </w:rPr>
        <w:t>)</w:t>
      </w:r>
      <w:r w:rsidR="00F06328" w:rsidRPr="00611B1B">
        <w:rPr>
          <w:rFonts w:cstheme="minorHAnsi"/>
        </w:rPr>
        <w:t>.</w:t>
      </w:r>
      <w:r w:rsidRPr="00611B1B">
        <w:rPr>
          <w:rFonts w:cstheme="minorHAnsi"/>
        </w:rPr>
        <w:t xml:space="preserve"> Populiariausias 1 ar 2 butų namo segmentas Alytaus rajono (90,4</w:t>
      </w:r>
      <w:r w:rsidR="00D75F54">
        <w:rPr>
          <w:rFonts w:cstheme="minorHAnsi"/>
        </w:rPr>
        <w:t xml:space="preserve"> %</w:t>
      </w:r>
      <w:r w:rsidRPr="00611B1B">
        <w:rPr>
          <w:rFonts w:cstheme="minorHAnsi"/>
        </w:rPr>
        <w:t>), Panevėžio rajono (81,7</w:t>
      </w:r>
      <w:r w:rsidR="00D75F54">
        <w:rPr>
          <w:rFonts w:cstheme="minorHAnsi"/>
        </w:rPr>
        <w:t xml:space="preserve"> %</w:t>
      </w:r>
      <w:r w:rsidRPr="00611B1B">
        <w:rPr>
          <w:rFonts w:cstheme="minorHAnsi"/>
        </w:rPr>
        <w:t>), Lazdijų rajono (81,1</w:t>
      </w:r>
      <w:r w:rsidR="00D75F54">
        <w:rPr>
          <w:rFonts w:cstheme="minorHAnsi"/>
        </w:rPr>
        <w:t xml:space="preserve"> %</w:t>
      </w:r>
      <w:r w:rsidRPr="00611B1B">
        <w:rPr>
          <w:rFonts w:cstheme="minorHAnsi"/>
        </w:rPr>
        <w:t>) ir Vilniaus rajono (76,5</w:t>
      </w:r>
      <w:r w:rsidR="00D75F54">
        <w:rPr>
          <w:rFonts w:cstheme="minorHAnsi"/>
        </w:rPr>
        <w:t xml:space="preserve"> %</w:t>
      </w:r>
      <w:r w:rsidRPr="00611B1B">
        <w:rPr>
          <w:rFonts w:cstheme="minorHAnsi"/>
        </w:rPr>
        <w:t>) savivaldybėse.</w:t>
      </w:r>
    </w:p>
    <w:p w:rsidR="00373EC8" w:rsidRPr="00611B1B" w:rsidRDefault="00373EC8" w:rsidP="00611B1B">
      <w:pPr>
        <w:pStyle w:val="Antrat"/>
        <w:framePr w:w="0" w:wrap="auto" w:vAnchor="margin" w:yAlign="inline"/>
        <w:spacing w:line="276" w:lineRule="auto"/>
        <w:jc w:val="both"/>
        <w:rPr>
          <w:rFonts w:cstheme="minorHAnsi"/>
        </w:rPr>
      </w:pPr>
      <w:bookmarkStart w:id="62" w:name="_Ref70414290"/>
      <w:bookmarkStart w:id="63" w:name="_Ref70414286"/>
      <w:bookmarkStart w:id="64" w:name="_Toc83216343"/>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19</w:t>
      </w:r>
      <w:r w:rsidR="00795ADE">
        <w:rPr>
          <w:rFonts w:cstheme="minorHAnsi"/>
        </w:rPr>
        <w:fldChar w:fldCharType="end"/>
      </w:r>
      <w:bookmarkEnd w:id="62"/>
      <w:r w:rsidRPr="00611B1B">
        <w:rPr>
          <w:rFonts w:cstheme="minorHAnsi"/>
        </w:rPr>
        <w:t>. 1 ir 2 butų namų dalis savivaldybėse,</w:t>
      </w:r>
      <w:r w:rsidR="00D75F54">
        <w:rPr>
          <w:rFonts w:cstheme="minorHAnsi"/>
        </w:rPr>
        <w:t xml:space="preserve"> %</w:t>
      </w:r>
      <w:r w:rsidRPr="00611B1B">
        <w:rPr>
          <w:rFonts w:cstheme="minorHAnsi"/>
        </w:rPr>
        <w:t>, 2019 m. pab.</w:t>
      </w:r>
      <w:bookmarkEnd w:id="63"/>
      <w:bookmarkEnd w:id="64"/>
    </w:p>
    <w:p w:rsidR="00373EC8" w:rsidRPr="00611B1B" w:rsidRDefault="00373EC8" w:rsidP="00611B1B">
      <w:pPr>
        <w:keepNext/>
        <w:spacing w:line="276" w:lineRule="auto"/>
        <w:rPr>
          <w:rFonts w:cstheme="minorHAnsi"/>
        </w:rPr>
      </w:pPr>
      <w:r w:rsidRPr="00611B1B">
        <w:rPr>
          <w:rFonts w:cstheme="minorHAnsi"/>
          <w:noProof/>
          <w:lang w:eastAsia="lt-LT"/>
        </w:rPr>
        <w:drawing>
          <wp:inline distT="0" distB="0" distL="0" distR="0" wp14:anchorId="5EC47A8C" wp14:editId="149845D6">
            <wp:extent cx="6106795" cy="2779395"/>
            <wp:effectExtent l="0" t="0" r="825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06795" cy="2779395"/>
                    </a:xfrm>
                    <a:prstGeom prst="rect">
                      <a:avLst/>
                    </a:prstGeom>
                  </pic:spPr>
                </pic:pic>
              </a:graphicData>
            </a:graphic>
          </wp:inline>
        </w:drawing>
      </w:r>
    </w:p>
    <w:p w:rsidR="007046EA" w:rsidRPr="00611B1B" w:rsidRDefault="00373EC8"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3A2739" w:rsidRDefault="003A2739" w:rsidP="003A2739">
      <w:pPr>
        <w:pStyle w:val="Focus"/>
        <w:rPr>
          <w:rFonts w:eastAsia="Times New Roman" w:cstheme="minorHAnsi"/>
          <w:color w:val="000000"/>
          <w:lang w:eastAsia="en-US"/>
        </w:rPr>
      </w:pPr>
      <w:bookmarkStart w:id="65" w:name="_Hlk74925586"/>
      <w:r w:rsidRPr="00F47F4F">
        <w:t>PAGRINDIN</w:t>
      </w:r>
      <w:r>
        <w:t>ių</w:t>
      </w:r>
      <w:r w:rsidRPr="00F47F4F">
        <w:t xml:space="preserve"> GYVENTOJŲ NAMŲ ŪKIŲ CHARAKTERISTIK</w:t>
      </w:r>
      <w:r>
        <w:t>ų APIBENDRINIMAS</w:t>
      </w:r>
    </w:p>
    <w:p w:rsidR="003A2739" w:rsidRDefault="007046EA" w:rsidP="00611B1B">
      <w:pPr>
        <w:spacing w:line="276" w:lineRule="auto"/>
        <w:rPr>
          <w:rFonts w:cstheme="minorHAnsi"/>
        </w:rPr>
      </w:pPr>
      <w:r w:rsidRPr="00611B1B">
        <w:rPr>
          <w:rFonts w:eastAsia="Times New Roman" w:cstheme="minorHAnsi"/>
          <w:bCs w:val="0"/>
          <w:color w:val="000000"/>
          <w:lang w:eastAsia="en-US"/>
        </w:rPr>
        <w:t>2019 metais Lietuvoje skaičiuota 1 mln. 308 tūkst. namų ūkių, tai yra 1,7</w:t>
      </w:r>
      <w:r w:rsidR="00D75F54">
        <w:rPr>
          <w:rFonts w:eastAsia="Times New Roman" w:cstheme="minorHAnsi"/>
          <w:bCs w:val="0"/>
          <w:color w:val="000000"/>
          <w:lang w:eastAsia="en-US"/>
        </w:rPr>
        <w:t xml:space="preserve"> %</w:t>
      </w:r>
      <w:r w:rsidRPr="00611B1B">
        <w:rPr>
          <w:rFonts w:eastAsia="Times New Roman" w:cstheme="minorHAnsi"/>
          <w:bCs w:val="0"/>
          <w:color w:val="000000"/>
          <w:lang w:eastAsia="en-US"/>
        </w:rPr>
        <w:t xml:space="preserve"> mažiau nei prieš penkerius metus. 2019 metais vidutinį </w:t>
      </w:r>
      <w:r w:rsidRPr="00611B1B">
        <w:rPr>
          <w:rFonts w:cstheme="minorHAnsi"/>
        </w:rPr>
        <w:t xml:space="preserve">ūkį sudarė </w:t>
      </w:r>
      <w:r w:rsidRPr="00611B1B">
        <w:rPr>
          <w:rFonts w:eastAsia="Times New Roman" w:cstheme="minorHAnsi"/>
          <w:bCs w:val="0"/>
          <w:color w:val="000000"/>
          <w:lang w:eastAsia="en-US"/>
        </w:rPr>
        <w:t>2,13 asmuo. Nuo 2017 m</w:t>
      </w:r>
      <w:r w:rsidR="00186A03">
        <w:rPr>
          <w:rFonts w:eastAsia="Times New Roman" w:cstheme="minorHAnsi"/>
          <w:bCs w:val="0"/>
          <w:color w:val="000000"/>
          <w:lang w:eastAsia="en-US"/>
        </w:rPr>
        <w:t>etų</w:t>
      </w:r>
      <w:r w:rsidRPr="00611B1B">
        <w:rPr>
          <w:rFonts w:eastAsia="Times New Roman" w:cstheme="minorHAnsi"/>
          <w:bCs w:val="0"/>
          <w:color w:val="000000"/>
          <w:lang w:eastAsia="en-US"/>
        </w:rPr>
        <w:t xml:space="preserve"> kaimo gyvenamosiose vietovėse namų ūkio dydis augo sparčiau, lyginant su miestais</w:t>
      </w:r>
      <w:r w:rsidR="00186A03">
        <w:rPr>
          <w:rFonts w:eastAsia="Times New Roman" w:cstheme="minorHAnsi"/>
          <w:bCs w:val="0"/>
          <w:color w:val="000000"/>
          <w:lang w:eastAsia="en-US"/>
        </w:rPr>
        <w:t>.</w:t>
      </w:r>
      <w:r w:rsidRPr="00611B1B">
        <w:rPr>
          <w:rFonts w:eastAsia="Times New Roman" w:cstheme="minorHAnsi"/>
          <w:bCs w:val="0"/>
          <w:color w:val="000000"/>
          <w:lang w:eastAsia="en-US"/>
        </w:rPr>
        <w:t xml:space="preserve"> </w:t>
      </w:r>
      <w:r w:rsidRPr="00611B1B">
        <w:rPr>
          <w:rFonts w:cstheme="minorHAnsi"/>
        </w:rPr>
        <w:t>Lyginant Sostinės ir Vidurio ir vakarų Lietuvos regionus, Sostinės regiono gyventojai yra labiau linkę auginti vaikus vieno suaugusio asmens ar kitokios, nei pora su vaikais, sudėties namų ūkiuose. Skirtingos sudėties namų ūkių pasiskirstymas lemia ir galimus viešųjų paslaugų poreikių skirtumus.</w:t>
      </w:r>
      <w:r w:rsidR="00E20B61" w:rsidRPr="00611B1B">
        <w:rPr>
          <w:rFonts w:cstheme="minorHAnsi"/>
        </w:rPr>
        <w:t xml:space="preserve"> </w:t>
      </w:r>
    </w:p>
    <w:p w:rsidR="007046EA" w:rsidRPr="00611B1B" w:rsidRDefault="007046EA" w:rsidP="00611B1B">
      <w:pPr>
        <w:spacing w:line="276" w:lineRule="auto"/>
        <w:rPr>
          <w:rFonts w:cstheme="minorHAnsi"/>
          <w:shd w:val="clear" w:color="auto" w:fill="FFFFFF"/>
        </w:rPr>
      </w:pPr>
      <w:r w:rsidRPr="00611B1B">
        <w:rPr>
          <w:rFonts w:cstheme="minorHAnsi"/>
          <w:shd w:val="clear" w:color="auto" w:fill="FFFFFF"/>
        </w:rPr>
        <w:t>Lietuvoje dominuojantis būsto tipas – daugiabutis. Daugiabučiai sudaro 59</w:t>
      </w:r>
      <w:r w:rsidR="00D75F54">
        <w:rPr>
          <w:rFonts w:cstheme="minorHAnsi"/>
          <w:shd w:val="clear" w:color="auto" w:fill="FFFFFF"/>
        </w:rPr>
        <w:t xml:space="preserve"> %</w:t>
      </w:r>
      <w:r w:rsidRPr="00611B1B">
        <w:rPr>
          <w:rFonts w:cstheme="minorHAnsi"/>
          <w:shd w:val="clear" w:color="auto" w:fill="FFFFFF"/>
        </w:rPr>
        <w:t xml:space="preserve"> visų būstų. Būsto tipas lemia tokių paslaugų kaip centralizuotai organizuojamų šildymo, geriamo vandens tiekimo ir nuotekų tvarkymo paslaugų poreikių skirtumus. Tikėtina, kad šios paslaugos paklausesnės tose savivaldybėse, kuriose dominuojantis būsto tipas yra – daugiabutis. 1 ar 2 butų namuose gyvenantys asmenys šilumos ir vandens tiekimo bei nuotekų valymo sprendimus įgyvendina individualiai.</w:t>
      </w:r>
    </w:p>
    <w:bookmarkEnd w:id="65"/>
    <w:p w:rsidR="00D61624" w:rsidRPr="00611B1B" w:rsidRDefault="00D61624" w:rsidP="00611B1B">
      <w:pPr>
        <w:spacing w:after="0" w:line="276" w:lineRule="auto"/>
        <w:jc w:val="left"/>
        <w:rPr>
          <w:rFonts w:cstheme="minorHAnsi"/>
        </w:rPr>
      </w:pPr>
      <w:r w:rsidRPr="00611B1B">
        <w:rPr>
          <w:rFonts w:cstheme="minorHAnsi"/>
        </w:rPr>
        <w:br w:type="page"/>
      </w:r>
    </w:p>
    <w:p w:rsidR="00A260D2" w:rsidRPr="00611B1B" w:rsidRDefault="00017177" w:rsidP="00611B1B">
      <w:pPr>
        <w:pStyle w:val="Antrat1"/>
      </w:pPr>
      <w:bookmarkStart w:id="66" w:name="_Toc82157320"/>
      <w:r>
        <w:rPr>
          <w:caps w:val="0"/>
        </w:rPr>
        <w:t xml:space="preserve">PAGRINDINĖS </w:t>
      </w:r>
      <w:r w:rsidRPr="00F47F4F">
        <w:rPr>
          <w:caps w:val="0"/>
        </w:rPr>
        <w:t>GYVENTOJŲ EKONOMINIO AKTYVUMO CHARAKTERISTIKOS</w:t>
      </w:r>
      <w:bookmarkEnd w:id="66"/>
    </w:p>
    <w:p w:rsidR="003625C0" w:rsidRPr="00611B1B" w:rsidRDefault="0029669A" w:rsidP="00611B1B">
      <w:pPr>
        <w:spacing w:line="276" w:lineRule="auto"/>
        <w:rPr>
          <w:rFonts w:cstheme="minorHAnsi"/>
          <w:shd w:val="clear" w:color="auto" w:fill="F8F9FA"/>
        </w:rPr>
      </w:pPr>
      <w:r w:rsidRPr="00611B1B">
        <w:rPr>
          <w:rFonts w:cstheme="minorHAnsi"/>
          <w:shd w:val="clear" w:color="auto" w:fill="FFFFFF"/>
        </w:rPr>
        <w:t>P</w:t>
      </w:r>
      <w:r w:rsidR="001A3568" w:rsidRPr="00611B1B">
        <w:rPr>
          <w:rFonts w:cstheme="minorHAnsi"/>
          <w:shd w:val="clear" w:color="auto" w:fill="FFFFFF"/>
        </w:rPr>
        <w:t>agal aktyvumą</w:t>
      </w:r>
      <w:r w:rsidRPr="00611B1B">
        <w:rPr>
          <w:rFonts w:cstheme="minorHAnsi"/>
          <w:shd w:val="clear" w:color="auto" w:fill="FFFFFF"/>
        </w:rPr>
        <w:t xml:space="preserve"> gyventojai</w:t>
      </w:r>
      <w:r w:rsidR="001A3568" w:rsidRPr="00611B1B">
        <w:rPr>
          <w:rFonts w:cstheme="minorHAnsi"/>
          <w:shd w:val="clear" w:color="auto" w:fill="FFFFFF"/>
        </w:rPr>
        <w:t xml:space="preserve"> skirstomi į užimtuosius, bedarbius ir neaktyvius asmenis</w:t>
      </w:r>
      <w:r w:rsidR="003625C0" w:rsidRPr="00611B1B">
        <w:rPr>
          <w:rFonts w:cstheme="minorHAnsi"/>
          <w:shd w:val="clear" w:color="auto" w:fill="FFFFFF"/>
        </w:rPr>
        <w:t xml:space="preserve">. </w:t>
      </w:r>
      <w:r w:rsidR="00874361" w:rsidRPr="00611B1B">
        <w:rPr>
          <w:rFonts w:cstheme="minorHAnsi"/>
          <w:shd w:val="clear" w:color="auto" w:fill="FFFFFF"/>
        </w:rPr>
        <w:t>Statistikos departamentas apibrėžia, kad u</w:t>
      </w:r>
      <w:r w:rsidR="001A3568" w:rsidRPr="00611B1B">
        <w:rPr>
          <w:rFonts w:cstheme="minorHAnsi"/>
          <w:shd w:val="clear" w:color="auto" w:fill="FFFFFF"/>
        </w:rPr>
        <w:t>žimtieji gyventojai</w:t>
      </w:r>
      <w:r w:rsidR="008E2128">
        <w:rPr>
          <w:rStyle w:val="Puslapioinaosnuoroda"/>
          <w:rFonts w:cstheme="minorHAnsi"/>
          <w:shd w:val="clear" w:color="auto" w:fill="FFFFFF"/>
        </w:rPr>
        <w:footnoteReference w:id="62"/>
      </w:r>
      <w:r w:rsidR="001A3568" w:rsidRPr="00611B1B">
        <w:rPr>
          <w:rFonts w:cstheme="minorHAnsi"/>
          <w:shd w:val="clear" w:color="auto" w:fill="FFFFFF"/>
        </w:rPr>
        <w:t xml:space="preserve"> </w:t>
      </w:r>
      <w:r w:rsidR="001A3568" w:rsidRPr="00611B1B">
        <w:rPr>
          <w:rFonts w:cstheme="minorHAnsi"/>
        </w:rPr>
        <w:t xml:space="preserve">yra visi </w:t>
      </w:r>
      <w:r w:rsidRPr="00611B1B">
        <w:rPr>
          <w:rFonts w:cstheme="minorHAnsi"/>
        </w:rPr>
        <w:t xml:space="preserve">vyresni nei 15 metų amžiaus </w:t>
      </w:r>
      <w:r w:rsidR="001A3568" w:rsidRPr="00611B1B">
        <w:rPr>
          <w:rFonts w:cstheme="minorHAnsi"/>
        </w:rPr>
        <w:t>asmenys</w:t>
      </w:r>
      <w:r w:rsidR="001A3568" w:rsidRPr="00611B1B">
        <w:rPr>
          <w:rStyle w:val="term-description"/>
          <w:rFonts w:cstheme="minorHAnsi"/>
          <w:shd w:val="clear" w:color="auto" w:fill="FFFFFF"/>
        </w:rPr>
        <w:t>, dirbantys bet kokį darbą, gaunantys už jį darbo užmokestį pinigais ar natūra arba pajamas ar pelną</w:t>
      </w:r>
      <w:r w:rsidR="008E2128">
        <w:rPr>
          <w:rFonts w:cstheme="minorHAnsi"/>
          <w:shd w:val="clear" w:color="auto" w:fill="FFFFFF"/>
        </w:rPr>
        <w:t>.</w:t>
      </w:r>
      <w:r w:rsidR="001A3568" w:rsidRPr="00611B1B">
        <w:rPr>
          <w:rStyle w:val="term-description"/>
          <w:rFonts w:cstheme="minorHAnsi"/>
          <w:shd w:val="clear" w:color="auto" w:fill="FFFFFF"/>
        </w:rPr>
        <w:t xml:space="preserve"> </w:t>
      </w:r>
      <w:r w:rsidR="001A3568" w:rsidRPr="00611B1B">
        <w:rPr>
          <w:rFonts w:cstheme="minorHAnsi"/>
        </w:rPr>
        <w:t>Bedarbiai</w:t>
      </w:r>
      <w:r w:rsidR="008E2128">
        <w:rPr>
          <w:rStyle w:val="Puslapioinaosnuoroda"/>
          <w:rFonts w:cstheme="minorHAnsi"/>
        </w:rPr>
        <w:footnoteReference w:id="63"/>
      </w:r>
      <w:r w:rsidR="001A3568" w:rsidRPr="00611B1B">
        <w:rPr>
          <w:rFonts w:cstheme="minorHAnsi"/>
        </w:rPr>
        <w:t xml:space="preserve"> – </w:t>
      </w:r>
      <w:r w:rsidR="001A3568" w:rsidRPr="00611B1B">
        <w:rPr>
          <w:rFonts w:cstheme="minorHAnsi"/>
          <w:shd w:val="clear" w:color="auto" w:fill="FFFFFF"/>
        </w:rPr>
        <w:t xml:space="preserve">nedirbantys </w:t>
      </w:r>
      <w:r w:rsidRPr="00611B1B">
        <w:rPr>
          <w:rFonts w:cstheme="minorHAnsi"/>
          <w:shd w:val="clear" w:color="auto" w:fill="FFFFFF"/>
        </w:rPr>
        <w:t>15–7</w:t>
      </w:r>
      <w:r w:rsidR="008A2F0A" w:rsidRPr="00611B1B">
        <w:rPr>
          <w:rFonts w:cstheme="minorHAnsi"/>
          <w:shd w:val="clear" w:color="auto" w:fill="FFFFFF"/>
        </w:rPr>
        <w:t>4</w:t>
      </w:r>
      <w:r w:rsidRPr="00611B1B">
        <w:rPr>
          <w:rFonts w:cstheme="minorHAnsi"/>
          <w:shd w:val="clear" w:color="auto" w:fill="FFFFFF"/>
        </w:rPr>
        <w:t xml:space="preserve"> metų amžiaus</w:t>
      </w:r>
      <w:r w:rsidR="001A3568" w:rsidRPr="00611B1B">
        <w:rPr>
          <w:rFonts w:cstheme="minorHAnsi"/>
          <w:shd w:val="clear" w:color="auto" w:fill="FFFFFF"/>
        </w:rPr>
        <w:t xml:space="preserve"> asmenys, kurie nori ir gali dirbti, bet neranda darbo</w:t>
      </w:r>
      <w:r w:rsidR="00A10F4A">
        <w:rPr>
          <w:rFonts w:cstheme="minorHAnsi"/>
          <w:shd w:val="clear" w:color="auto" w:fill="FFFFFF"/>
        </w:rPr>
        <w:t>.</w:t>
      </w:r>
      <w:r w:rsidR="001A3568" w:rsidRPr="00611B1B">
        <w:rPr>
          <w:rFonts w:cstheme="minorHAnsi"/>
          <w:shd w:val="clear" w:color="auto" w:fill="FFFFFF"/>
        </w:rPr>
        <w:t xml:space="preserve"> </w:t>
      </w:r>
      <w:r w:rsidR="00A10F4A">
        <w:rPr>
          <w:rFonts w:cstheme="minorHAnsi"/>
          <w:shd w:val="clear" w:color="auto" w:fill="FFFFFF"/>
        </w:rPr>
        <w:t xml:space="preserve">Ekonomiškai </w:t>
      </w:r>
      <w:r w:rsidR="00A10F4A">
        <w:rPr>
          <w:rFonts w:cstheme="minorHAnsi"/>
        </w:rPr>
        <w:t>n</w:t>
      </w:r>
      <w:r w:rsidR="001A3568" w:rsidRPr="00611B1B">
        <w:rPr>
          <w:rFonts w:cstheme="minorHAnsi"/>
        </w:rPr>
        <w:t>eaktyvūs gyventojai –</w:t>
      </w:r>
      <w:r w:rsidRPr="00611B1B">
        <w:rPr>
          <w:rFonts w:cstheme="minorHAnsi"/>
        </w:rPr>
        <w:t xml:space="preserve"> nedirbantys ir neieškantys darbo gyventojai, kurių negalima priskirti nei prie užimtųjų, nei prie bedarbių</w:t>
      </w:r>
      <w:r w:rsidR="001313F6">
        <w:rPr>
          <w:rStyle w:val="Puslapioinaosnuoroda"/>
          <w:rFonts w:cstheme="minorHAnsi"/>
        </w:rPr>
        <w:footnoteReference w:id="64"/>
      </w:r>
      <w:r w:rsidR="00A10F4A">
        <w:rPr>
          <w:rFonts w:cstheme="minorHAnsi"/>
        </w:rPr>
        <w:t>.</w:t>
      </w:r>
      <w:r w:rsidR="00CA00D2" w:rsidRPr="00611B1B">
        <w:rPr>
          <w:rFonts w:cstheme="minorHAnsi"/>
        </w:rPr>
        <w:t xml:space="preserve"> </w:t>
      </w:r>
      <w:r w:rsidR="00D37C22" w:rsidRPr="00611B1B">
        <w:rPr>
          <w:rFonts w:cstheme="minorHAnsi"/>
        </w:rPr>
        <w:t>Taigi, neaktyvūs gyventojai apima vaikus, nedirbančius mokinius, studentus, namų šeimininkes</w:t>
      </w:r>
      <w:r w:rsidR="00BC2E67" w:rsidRPr="00611B1B">
        <w:rPr>
          <w:rFonts w:cstheme="minorHAnsi"/>
        </w:rPr>
        <w:t> </w:t>
      </w:r>
      <w:r w:rsidR="00D37C22" w:rsidRPr="00611B1B">
        <w:rPr>
          <w:rFonts w:cstheme="minorHAnsi"/>
        </w:rPr>
        <w:t>(-us), nedirbančius pensinio amžiaus gyventojus, neįgaliuosius, nuteistuosius ir praradusius rasti darbą asmenis</w:t>
      </w:r>
      <w:r w:rsidR="005577D4" w:rsidRPr="00611B1B">
        <w:rPr>
          <w:rFonts w:cstheme="minorHAnsi"/>
        </w:rPr>
        <w:t>.</w:t>
      </w:r>
      <w:r w:rsidR="00F20EBF" w:rsidRPr="00611B1B">
        <w:rPr>
          <w:rFonts w:cstheme="minorHAnsi"/>
        </w:rPr>
        <w:t xml:space="preserve"> </w:t>
      </w:r>
      <w:r w:rsidR="003625C0" w:rsidRPr="00611B1B">
        <w:rPr>
          <w:rFonts w:cstheme="minorHAnsi"/>
        </w:rPr>
        <w:t xml:space="preserve">Viena vertus </w:t>
      </w:r>
      <w:r w:rsidR="001A3568" w:rsidRPr="00611B1B">
        <w:rPr>
          <w:rFonts w:cstheme="minorHAnsi"/>
        </w:rPr>
        <w:t>darbingo</w:t>
      </w:r>
      <w:r w:rsidR="003625C0" w:rsidRPr="00611B1B">
        <w:rPr>
          <w:rFonts w:cstheme="minorHAnsi"/>
        </w:rPr>
        <w:t xml:space="preserve"> amžiaus </w:t>
      </w:r>
      <w:r w:rsidR="001A3568" w:rsidRPr="00611B1B">
        <w:rPr>
          <w:rFonts w:cstheme="minorHAnsi"/>
        </w:rPr>
        <w:t>gyventoj</w:t>
      </w:r>
      <w:r w:rsidR="005577D4" w:rsidRPr="00611B1B">
        <w:rPr>
          <w:rFonts w:cstheme="minorHAnsi"/>
        </w:rPr>
        <w:t>ai</w:t>
      </w:r>
      <w:r w:rsidR="003625C0" w:rsidRPr="00611B1B">
        <w:rPr>
          <w:rFonts w:cstheme="minorHAnsi"/>
        </w:rPr>
        <w:t xml:space="preserve"> yra didžiausią savo namų ūkiui ir šalies </w:t>
      </w:r>
      <w:r w:rsidR="005577D4" w:rsidRPr="00611B1B">
        <w:rPr>
          <w:rFonts w:cstheme="minorHAnsi"/>
        </w:rPr>
        <w:t>ekonomikai</w:t>
      </w:r>
      <w:r w:rsidR="003625C0" w:rsidRPr="00611B1B">
        <w:rPr>
          <w:rFonts w:cstheme="minorHAnsi"/>
        </w:rPr>
        <w:t xml:space="preserve"> naudą galinti teikti visuomenės dalis</w:t>
      </w:r>
      <w:r w:rsidR="00030748" w:rsidRPr="00611B1B">
        <w:rPr>
          <w:rFonts w:cstheme="minorHAnsi"/>
        </w:rPr>
        <w:t>. K</w:t>
      </w:r>
      <w:r w:rsidR="003625C0" w:rsidRPr="00611B1B">
        <w:rPr>
          <w:rFonts w:cstheme="minorHAnsi"/>
        </w:rPr>
        <w:t>ita vertus</w:t>
      </w:r>
      <w:r w:rsidR="00030748" w:rsidRPr="00611B1B">
        <w:rPr>
          <w:rFonts w:cstheme="minorHAnsi"/>
        </w:rPr>
        <w:t>,</w:t>
      </w:r>
      <w:r w:rsidR="003625C0" w:rsidRPr="00611B1B">
        <w:rPr>
          <w:rFonts w:cstheme="minorHAnsi"/>
        </w:rPr>
        <w:t xml:space="preserve"> neaktyvioji </w:t>
      </w:r>
      <w:r w:rsidR="005577D4" w:rsidRPr="00611B1B">
        <w:rPr>
          <w:rFonts w:cstheme="minorHAnsi"/>
        </w:rPr>
        <w:t>darbingo amžiaus asmenų</w:t>
      </w:r>
      <w:r w:rsidR="003625C0" w:rsidRPr="00611B1B">
        <w:rPr>
          <w:rFonts w:cstheme="minorHAnsi"/>
        </w:rPr>
        <w:t xml:space="preserve"> dalis</w:t>
      </w:r>
      <w:r w:rsidR="007936A6" w:rsidRPr="00611B1B">
        <w:rPr>
          <w:rFonts w:cstheme="minorHAnsi"/>
        </w:rPr>
        <w:t>,</w:t>
      </w:r>
      <w:r w:rsidR="00D37C22" w:rsidRPr="00611B1B">
        <w:rPr>
          <w:rFonts w:cstheme="minorHAnsi"/>
        </w:rPr>
        <w:t xml:space="preserve"> nematantys galimybių, o gal ir noro susirasti darbą,</w:t>
      </w:r>
      <w:r w:rsidR="007936A6" w:rsidRPr="00611B1B">
        <w:rPr>
          <w:rFonts w:cstheme="minorHAnsi"/>
        </w:rPr>
        <w:t xml:space="preserve"> </w:t>
      </w:r>
      <w:r w:rsidR="005527A1" w:rsidRPr="00611B1B">
        <w:rPr>
          <w:rFonts w:cstheme="minorHAnsi"/>
        </w:rPr>
        <w:t>yra</w:t>
      </w:r>
      <w:r w:rsidR="003625C0" w:rsidRPr="00611B1B">
        <w:rPr>
          <w:rFonts w:cstheme="minorHAnsi"/>
        </w:rPr>
        <w:t xml:space="preserve"> </w:t>
      </w:r>
      <w:r w:rsidR="001A3568" w:rsidRPr="00611B1B">
        <w:rPr>
          <w:rFonts w:cstheme="minorHAnsi"/>
        </w:rPr>
        <w:t>vienas pagrindinių viešosios politikos uždavinių</w:t>
      </w:r>
      <w:r w:rsidR="003625C0" w:rsidRPr="00611B1B">
        <w:rPr>
          <w:rFonts w:cstheme="minorHAnsi"/>
        </w:rPr>
        <w:t>.</w:t>
      </w:r>
      <w:r w:rsidR="00030748" w:rsidRPr="00611B1B">
        <w:rPr>
          <w:rFonts w:cstheme="minorHAnsi"/>
        </w:rPr>
        <w:t xml:space="preserve"> Jos išlaikymas reikalauja nemažų viešųjų išteklių, o pastangos ją įtraukti į užimtų gyventojų gretas kelia rimtų iššūkių.</w:t>
      </w:r>
    </w:p>
    <w:p w:rsidR="00A260D2" w:rsidRPr="0079728B" w:rsidRDefault="00017177" w:rsidP="00611B1B">
      <w:pPr>
        <w:pStyle w:val="Antrat2"/>
        <w:rPr>
          <w:lang w:val="lt-LT"/>
        </w:rPr>
      </w:pPr>
      <w:bookmarkStart w:id="67" w:name="_Toc82157321"/>
      <w:r w:rsidRPr="0079728B">
        <w:rPr>
          <w:caps w:val="0"/>
          <w:lang w:val="lt-LT"/>
        </w:rPr>
        <w:t xml:space="preserve">GYVENTOJŲ EKONOMINIS AKTYVUMAS APSKRITYSE </w:t>
      </w:r>
      <w:r w:rsidR="00CE6C1B">
        <w:rPr>
          <w:caps w:val="0"/>
          <w:lang w:val="lt-LT"/>
        </w:rPr>
        <w:t>BEI</w:t>
      </w:r>
      <w:r w:rsidRPr="0079728B">
        <w:rPr>
          <w:caps w:val="0"/>
          <w:lang w:val="lt-LT"/>
        </w:rPr>
        <w:t xml:space="preserve"> </w:t>
      </w:r>
      <w:r w:rsidR="00CE6C1B">
        <w:rPr>
          <w:caps w:val="0"/>
          <w:lang w:val="lt-LT"/>
        </w:rPr>
        <w:t xml:space="preserve">MIESTO IR KAIMO </w:t>
      </w:r>
      <w:r w:rsidRPr="0079728B">
        <w:rPr>
          <w:caps w:val="0"/>
          <w:lang w:val="lt-LT"/>
        </w:rPr>
        <w:t>GYVEN</w:t>
      </w:r>
      <w:r w:rsidR="007F765B">
        <w:rPr>
          <w:caps w:val="0"/>
          <w:lang w:val="lt-LT"/>
        </w:rPr>
        <w:t>AMOSIOSE VIETOVĖSE</w:t>
      </w:r>
      <w:bookmarkEnd w:id="67"/>
    </w:p>
    <w:p w:rsidR="00FE5583" w:rsidRDefault="00CE6C1B" w:rsidP="00CE6C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gyventojų ekonominio aktyvumo</w:t>
      </w:r>
      <w:r w:rsidR="003165C6">
        <w:rPr>
          <w:rFonts w:eastAsia="Times New Roman"/>
          <w:lang w:eastAsia="en-US"/>
        </w:rPr>
        <w:t xml:space="preserve"> statistinių</w:t>
      </w:r>
      <w:r>
        <w:rPr>
          <w:rFonts w:eastAsia="Times New Roman"/>
          <w:lang w:eastAsia="en-US"/>
        </w:rPr>
        <w:t xml:space="preserve"> </w:t>
      </w:r>
      <w:r w:rsidRPr="00BC6E57">
        <w:rPr>
          <w:rFonts w:eastAsia="Times New Roman"/>
          <w:lang w:eastAsia="en-US"/>
        </w:rPr>
        <w:t>duomenų analizė.</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FE5583" w:rsidRPr="00FE5583" w:rsidTr="00FE5583">
        <w:tc>
          <w:tcPr>
            <w:tcW w:w="9607" w:type="dxa"/>
            <w:shd w:val="clear" w:color="auto" w:fill="F2F2F2" w:themeFill="background1" w:themeFillShade="F2"/>
          </w:tcPr>
          <w:p w:rsidR="00FE5583" w:rsidRPr="00FE5583" w:rsidRDefault="00FE5583" w:rsidP="00EB3A07">
            <w:pPr>
              <w:spacing w:before="60" w:after="60" w:line="276" w:lineRule="auto"/>
              <w:rPr>
                <w:rStyle w:val="FocusChar"/>
                <w:rFonts w:eastAsia="Times New Roman"/>
                <w:b w:val="0"/>
                <w:bCs/>
                <w:caps w:val="0"/>
                <w:color w:val="auto"/>
                <w:sz w:val="22"/>
                <w:szCs w:val="22"/>
                <w:lang w:eastAsia="en-US"/>
              </w:rPr>
            </w:pPr>
            <w:r w:rsidRPr="00FE5583">
              <w:rPr>
                <w:rStyle w:val="FocusChar"/>
                <w:sz w:val="22"/>
                <w:szCs w:val="22"/>
              </w:rPr>
              <w:t xml:space="preserve">Duomenų rinkimo ir analizės metodika </w:t>
            </w:r>
            <w:r w:rsidRPr="00FE5583">
              <w:rPr>
                <w:rStyle w:val="FocusChar"/>
                <w:sz w:val="22"/>
                <w:szCs w:val="22"/>
              </w:rPr>
              <w:sym w:font="Symbol" w:char="F0BD"/>
            </w:r>
            <w:r w:rsidRPr="00FE5583">
              <w:rPr>
                <w:rFonts w:eastAsia="Times New Roman"/>
                <w:sz w:val="22"/>
                <w:szCs w:val="22"/>
                <w:lang w:eastAsia="en-US"/>
              </w:rPr>
              <w:t xml:space="preserve"> Šiame skyriuje pateikiamų duomenų šaltinis – Statistikos departamento Oficialios statistikos portalas. Duomenys pateikiami Lietuvos mastu, apskritimis, miesto ir kaimo gyvenamosiomis vietovėmis. Atliekama duomenų analizė: tam, kad atitinkami duomenys būtų informatyviai palygintini nurodytais geografiniais pjūviais, naudojant atitinkamus duomenis skaičiuojami santykiniai rodikliai, ši</w:t>
            </w:r>
            <w:r w:rsidR="007A201B">
              <w:rPr>
                <w:rFonts w:eastAsia="Times New Roman"/>
                <w:sz w:val="22"/>
                <w:szCs w:val="22"/>
                <w:lang w:eastAsia="en-US"/>
              </w:rPr>
              <w:t>e rodikliai ir j</w:t>
            </w:r>
            <w:r w:rsidRPr="00FE5583">
              <w:rPr>
                <w:rFonts w:eastAsia="Times New Roman"/>
                <w:sz w:val="22"/>
                <w:szCs w:val="22"/>
                <w:lang w:eastAsia="en-US"/>
              </w:rPr>
              <w:t xml:space="preserve">ų struktūros palyginamos skirtingose geografinėse teritorijose. Atliekant statistinių duomenų analizę šiame skyriuje pateikiamas ir kai kurių duomenų (rodiklių) 5 metų (2015–2019 </w:t>
            </w:r>
            <w:r w:rsidR="008E2E1B" w:rsidRPr="008E2E1B">
              <w:rPr>
                <w:rFonts w:eastAsia="Times New Roman"/>
                <w:sz w:val="22"/>
                <w:szCs w:val="22"/>
                <w:lang w:eastAsia="en-US"/>
              </w:rPr>
              <w:t>metų laikotarpi</w:t>
            </w:r>
            <w:r w:rsidR="008E2E1B">
              <w:rPr>
                <w:rFonts w:eastAsia="Times New Roman"/>
                <w:sz w:val="22"/>
                <w:szCs w:val="22"/>
                <w:lang w:eastAsia="en-US"/>
              </w:rPr>
              <w:t>u</w:t>
            </w:r>
            <w:r w:rsidRPr="00FE5583">
              <w:rPr>
                <w:rFonts w:eastAsia="Times New Roman"/>
                <w:sz w:val="22"/>
                <w:szCs w:val="22"/>
                <w:lang w:eastAsia="en-US"/>
              </w:rPr>
              <w:t>) pokytis.</w:t>
            </w:r>
          </w:p>
        </w:tc>
      </w:tr>
    </w:tbl>
    <w:p w:rsidR="00D37C22" w:rsidRPr="00611B1B" w:rsidRDefault="00D37C22" w:rsidP="008E2E1B">
      <w:pPr>
        <w:pStyle w:val="Debesliotekstas"/>
        <w:spacing w:before="240" w:after="120" w:line="276" w:lineRule="auto"/>
        <w:rPr>
          <w:rFonts w:asciiTheme="minorHAnsi" w:hAnsiTheme="minorHAnsi" w:cstheme="minorHAnsi"/>
          <w:sz w:val="22"/>
          <w:szCs w:val="22"/>
          <w:shd w:val="clear" w:color="auto" w:fill="FFFFFF"/>
        </w:rPr>
      </w:pPr>
      <w:r w:rsidRPr="00611B1B">
        <w:rPr>
          <w:rFonts w:asciiTheme="minorHAnsi" w:hAnsiTheme="minorHAnsi" w:cstheme="minorHAnsi"/>
          <w:sz w:val="22"/>
          <w:szCs w:val="22"/>
        </w:rPr>
        <w:t>2019 metais šalyje buvo 1 mln. 378,4 tūkst. užimtų gyventojų (tarp vyresnių nei 15 metų)</w:t>
      </w:r>
      <w:r w:rsidR="0096667C" w:rsidRPr="00611B1B">
        <w:rPr>
          <w:rFonts w:asciiTheme="minorHAnsi" w:hAnsiTheme="minorHAnsi" w:cstheme="minorHAnsi"/>
          <w:sz w:val="22"/>
          <w:szCs w:val="22"/>
        </w:rPr>
        <w:t>, tarp jų</w:t>
      </w:r>
      <w:r w:rsidRPr="00611B1B">
        <w:rPr>
          <w:rStyle w:val="term-description"/>
          <w:rFonts w:asciiTheme="minorHAnsi" w:hAnsiTheme="minorHAnsi" w:cstheme="minorHAnsi"/>
          <w:sz w:val="22"/>
          <w:szCs w:val="22"/>
          <w:shd w:val="clear" w:color="auto" w:fill="FFFFFF"/>
        </w:rPr>
        <w:t xml:space="preserve"> </w:t>
      </w:r>
      <w:r w:rsidR="0096667C" w:rsidRPr="00611B1B">
        <w:rPr>
          <w:rFonts w:asciiTheme="minorHAnsi" w:hAnsiTheme="minorHAnsi" w:cstheme="minorHAnsi"/>
          <w:sz w:val="22"/>
          <w:szCs w:val="22"/>
          <w:shd w:val="clear" w:color="auto" w:fill="FFFFFF"/>
        </w:rPr>
        <w:t>680,9 tūkst. vyrų ir 697,5 tūkst. moterų,</w:t>
      </w:r>
      <w:r w:rsidR="0096667C" w:rsidRPr="00611B1B">
        <w:rPr>
          <w:rFonts w:asciiTheme="minorHAnsi" w:hAnsiTheme="minorHAnsi" w:cstheme="minorHAnsi"/>
          <w:sz w:val="22"/>
          <w:szCs w:val="22"/>
        </w:rPr>
        <w:t xml:space="preserve"> </w:t>
      </w:r>
      <w:r w:rsidRPr="00611B1B">
        <w:rPr>
          <w:rFonts w:asciiTheme="minorHAnsi" w:hAnsiTheme="minorHAnsi" w:cstheme="minorHAnsi"/>
          <w:sz w:val="22"/>
          <w:szCs w:val="22"/>
        </w:rPr>
        <w:t xml:space="preserve">92 tūkst. bedarbių (tarp </w:t>
      </w:r>
      <w:r w:rsidRPr="00611B1B">
        <w:rPr>
          <w:rFonts w:asciiTheme="minorHAnsi" w:hAnsiTheme="minorHAnsi" w:cstheme="minorHAnsi"/>
          <w:sz w:val="22"/>
          <w:szCs w:val="22"/>
          <w:shd w:val="clear" w:color="auto" w:fill="FFFFFF"/>
        </w:rPr>
        <w:t>15–75 metų amžiaus asmenų)</w:t>
      </w:r>
      <w:r w:rsidRPr="00611B1B">
        <w:rPr>
          <w:rFonts w:asciiTheme="minorHAnsi" w:hAnsiTheme="minorHAnsi" w:cstheme="minorHAnsi"/>
          <w:sz w:val="22"/>
          <w:szCs w:val="22"/>
        </w:rPr>
        <w:t xml:space="preserve"> ir 897,9 tūkst. neaktyvių gyventojų (tarp 15 metų ir vyresnių)</w:t>
      </w:r>
      <w:r w:rsidRPr="00611B1B">
        <w:rPr>
          <w:rStyle w:val="term-description"/>
          <w:rFonts w:asciiTheme="minorHAnsi" w:hAnsiTheme="minorHAnsi" w:cstheme="minorHAnsi"/>
          <w:sz w:val="22"/>
          <w:szCs w:val="22"/>
          <w:shd w:val="clear" w:color="auto" w:fill="FFFFFF"/>
        </w:rPr>
        <w:t xml:space="preserve">. </w:t>
      </w:r>
      <w:r w:rsidRPr="00611B1B">
        <w:rPr>
          <w:rFonts w:asciiTheme="minorHAnsi" w:hAnsiTheme="minorHAnsi" w:cstheme="minorHAnsi"/>
          <w:sz w:val="22"/>
          <w:szCs w:val="22"/>
          <w:shd w:val="clear" w:color="auto" w:fill="FFFFFF"/>
        </w:rPr>
        <w:t>Per metus</w:t>
      </w:r>
      <w:r w:rsidR="001C7B85" w:rsidRPr="00611B1B">
        <w:rPr>
          <w:rFonts w:asciiTheme="minorHAnsi" w:hAnsiTheme="minorHAnsi" w:cstheme="minorHAnsi"/>
          <w:sz w:val="22"/>
          <w:szCs w:val="22"/>
          <w:shd w:val="clear" w:color="auto" w:fill="FFFFFF"/>
        </w:rPr>
        <w:t xml:space="preserve"> </w:t>
      </w:r>
      <w:r w:rsidRPr="00611B1B">
        <w:rPr>
          <w:rFonts w:asciiTheme="minorHAnsi" w:hAnsiTheme="minorHAnsi" w:cstheme="minorHAnsi"/>
          <w:sz w:val="22"/>
          <w:szCs w:val="22"/>
          <w:shd w:val="clear" w:color="auto" w:fill="FFFFFF"/>
        </w:rPr>
        <w:t>užimtų gyventojų skaičius padidėjo 3,7 tūkst. (0,3</w:t>
      </w:r>
      <w:r w:rsidR="00D75F54">
        <w:rPr>
          <w:rFonts w:asciiTheme="minorHAnsi" w:hAnsiTheme="minorHAnsi" w:cstheme="minorHAnsi"/>
          <w:sz w:val="22"/>
          <w:szCs w:val="22"/>
          <w:shd w:val="clear" w:color="auto" w:fill="FFFFFF"/>
        </w:rPr>
        <w:t xml:space="preserve"> %</w:t>
      </w:r>
      <w:r w:rsidRPr="00611B1B">
        <w:rPr>
          <w:rFonts w:asciiTheme="minorHAnsi" w:hAnsiTheme="minorHAnsi" w:cstheme="minorHAnsi"/>
          <w:sz w:val="22"/>
          <w:szCs w:val="22"/>
          <w:shd w:val="clear" w:color="auto" w:fill="FFFFFF"/>
        </w:rPr>
        <w:t xml:space="preserve">) ir buvo didžiausias per pastarąjį dešimtmetį. Deja, bet </w:t>
      </w:r>
      <w:r w:rsidR="0001238A">
        <w:rPr>
          <w:rFonts w:asciiTheme="minorHAnsi" w:hAnsiTheme="minorHAnsi" w:cstheme="minorHAnsi"/>
          <w:sz w:val="22"/>
          <w:szCs w:val="22"/>
          <w:shd w:val="clear" w:color="auto" w:fill="FFFFFF"/>
        </w:rPr>
        <w:t>COVID-19</w:t>
      </w:r>
      <w:r w:rsidRPr="00611B1B">
        <w:rPr>
          <w:rFonts w:asciiTheme="minorHAnsi" w:hAnsiTheme="minorHAnsi" w:cstheme="minorHAnsi"/>
          <w:sz w:val="22"/>
          <w:szCs w:val="22"/>
          <w:shd w:val="clear" w:color="auto" w:fill="FFFFFF"/>
        </w:rPr>
        <w:t xml:space="preserve"> pandemija šią tendenciją pakoregavo, ir užimtų gyventojų skaičius per 2020 </w:t>
      </w:r>
      <w:r w:rsidR="00867609" w:rsidRPr="00611B1B">
        <w:rPr>
          <w:rFonts w:asciiTheme="minorHAnsi" w:hAnsiTheme="minorHAnsi" w:cstheme="minorHAnsi"/>
          <w:sz w:val="22"/>
          <w:szCs w:val="22"/>
          <w:shd w:val="clear" w:color="auto" w:fill="FFFFFF"/>
        </w:rPr>
        <w:t>metais sumažėjo 1,5</w:t>
      </w:r>
      <w:r w:rsidR="00D75F54">
        <w:rPr>
          <w:rFonts w:asciiTheme="minorHAnsi" w:hAnsiTheme="minorHAnsi" w:cstheme="minorHAnsi"/>
          <w:sz w:val="22"/>
          <w:szCs w:val="22"/>
          <w:shd w:val="clear" w:color="auto" w:fill="FFFFFF"/>
        </w:rPr>
        <w:t xml:space="preserve"> %</w:t>
      </w:r>
      <w:r w:rsidR="00867609" w:rsidRPr="00611B1B">
        <w:rPr>
          <w:rFonts w:asciiTheme="minorHAnsi" w:hAnsiTheme="minorHAnsi" w:cstheme="minorHAnsi"/>
          <w:sz w:val="22"/>
          <w:szCs w:val="22"/>
          <w:shd w:val="clear" w:color="auto" w:fill="FFFFFF"/>
        </w:rPr>
        <w:t xml:space="preserve"> (20,3 tūkst.), jis sudarė 1 mln. 358 tūkst. asmenų.</w:t>
      </w:r>
    </w:p>
    <w:p w:rsidR="00D37C22" w:rsidRPr="00611B1B" w:rsidRDefault="00D37C22" w:rsidP="00611B1B">
      <w:pPr>
        <w:spacing w:line="276" w:lineRule="auto"/>
        <w:rPr>
          <w:rFonts w:cstheme="minorHAnsi"/>
        </w:rPr>
      </w:pPr>
      <w:r w:rsidRPr="00611B1B">
        <w:rPr>
          <w:rFonts w:cstheme="minorHAnsi"/>
        </w:rPr>
        <w:t>2019</w:t>
      </w:r>
      <w:r w:rsidR="001C7B85" w:rsidRPr="00611B1B">
        <w:rPr>
          <w:rFonts w:cstheme="minorHAnsi"/>
        </w:rPr>
        <w:t xml:space="preserve"> </w:t>
      </w:r>
      <w:r w:rsidRPr="00611B1B">
        <w:rPr>
          <w:rFonts w:cstheme="minorHAnsi"/>
        </w:rPr>
        <w:t>metais 70</w:t>
      </w:r>
      <w:r w:rsidR="00D75F54">
        <w:rPr>
          <w:rFonts w:cstheme="minorHAnsi"/>
        </w:rPr>
        <w:t xml:space="preserve"> %</w:t>
      </w:r>
      <w:r w:rsidRPr="00611B1B">
        <w:rPr>
          <w:rFonts w:cstheme="minorHAnsi"/>
        </w:rPr>
        <w:t xml:space="preserve"> 15–74</w:t>
      </w:r>
      <w:r w:rsidR="001C7B85" w:rsidRPr="00611B1B">
        <w:rPr>
          <w:rFonts w:cstheme="minorHAnsi"/>
        </w:rPr>
        <w:t xml:space="preserve"> </w:t>
      </w:r>
      <w:r w:rsidRPr="00611B1B">
        <w:rPr>
          <w:rFonts w:cstheme="minorHAnsi"/>
        </w:rPr>
        <w:t>metų amžiaus gyventojų buvo ekonomiškai aktyvūs (užimtieji gyventojai ir bedarbiai), jie sudarė Lietuvos darbo jėgą. 15</w:t>
      </w:r>
      <w:r w:rsidR="00867609" w:rsidRPr="00611B1B">
        <w:rPr>
          <w:rFonts w:cstheme="minorHAnsi"/>
        </w:rPr>
        <w:t>–</w:t>
      </w:r>
      <w:r w:rsidRPr="00611B1B">
        <w:rPr>
          <w:rFonts w:cstheme="minorHAnsi"/>
        </w:rPr>
        <w:t>74</w:t>
      </w:r>
      <w:r w:rsidR="00867609" w:rsidRPr="00611B1B">
        <w:rPr>
          <w:rFonts w:cstheme="minorHAnsi"/>
        </w:rPr>
        <w:t xml:space="preserve"> </w:t>
      </w:r>
      <w:r w:rsidRPr="00611B1B">
        <w:rPr>
          <w:rFonts w:cstheme="minorHAnsi"/>
        </w:rPr>
        <w:t>metų amžiaus neaktyvių gyventojų dalis 2019 metais sudarė 39,9</w:t>
      </w:r>
      <w:r w:rsidR="00D75F54">
        <w:rPr>
          <w:rFonts w:cstheme="minorHAnsi"/>
        </w:rPr>
        <w:t xml:space="preserve"> %</w:t>
      </w:r>
      <w:r w:rsidRPr="00611B1B">
        <w:rPr>
          <w:rFonts w:cstheme="minorHAnsi"/>
        </w:rPr>
        <w:t xml:space="preserve"> visų to amžiaus gyventojų. Didžiausia </w:t>
      </w:r>
      <w:r w:rsidR="001C7B85" w:rsidRPr="00611B1B">
        <w:rPr>
          <w:rFonts w:cstheme="minorHAnsi"/>
        </w:rPr>
        <w:t xml:space="preserve">užimtų asmenų dalis tarp konkrečios apskrities </w:t>
      </w:r>
      <w:r w:rsidRPr="00611B1B">
        <w:rPr>
          <w:rFonts w:cstheme="minorHAnsi"/>
        </w:rPr>
        <w:t>15 metų amžiaus ir vyresnių gyventojų buvo Vilniaus (65</w:t>
      </w:r>
      <w:r w:rsidR="00D75F54">
        <w:rPr>
          <w:rFonts w:cstheme="minorHAnsi"/>
        </w:rPr>
        <w:t xml:space="preserve"> %</w:t>
      </w:r>
      <w:r w:rsidRPr="00611B1B">
        <w:rPr>
          <w:rFonts w:cstheme="minorHAnsi"/>
        </w:rPr>
        <w:t>), Telšių (60</w:t>
      </w:r>
      <w:r w:rsidR="00D75F54">
        <w:rPr>
          <w:rFonts w:cstheme="minorHAnsi"/>
        </w:rPr>
        <w:t xml:space="preserve"> %</w:t>
      </w:r>
      <w:r w:rsidRPr="00611B1B">
        <w:rPr>
          <w:rFonts w:cstheme="minorHAnsi"/>
        </w:rPr>
        <w:t>) ir Kauno (59</w:t>
      </w:r>
      <w:r w:rsidR="00D75F54">
        <w:rPr>
          <w:rFonts w:cstheme="minorHAnsi"/>
        </w:rPr>
        <w:t xml:space="preserve"> %</w:t>
      </w:r>
      <w:r w:rsidRPr="00611B1B">
        <w:rPr>
          <w:rFonts w:cstheme="minorHAnsi"/>
        </w:rPr>
        <w:t>) apskrityse (</w:t>
      </w:r>
      <w:r w:rsidR="00CF30F5" w:rsidRPr="00611B1B">
        <w:rPr>
          <w:rFonts w:cstheme="minorHAnsi"/>
        </w:rPr>
        <w:t xml:space="preserve">PAV. </w:t>
      </w:r>
      <w:r w:rsidR="00CF30F5">
        <w:rPr>
          <w:rFonts w:cstheme="minorHAnsi"/>
          <w:noProof/>
        </w:rPr>
        <w:t>20</w:t>
      </w:r>
      <w:r w:rsidRPr="00611B1B">
        <w:rPr>
          <w:rFonts w:cstheme="minorHAnsi"/>
        </w:rPr>
        <w:t>). Šiose apskrityse atitinkamai neaktyvių gyventojų ir bedarbių dalis buvo mažiausia tarp visų apskričių. 2019 metais neaktyvių gyventojų dalis Vilniaus, Telšių ir Kauno apskrityse atitinkamai buvo 32</w:t>
      </w:r>
      <w:r w:rsidR="00D75F54">
        <w:rPr>
          <w:rFonts w:cstheme="minorHAnsi"/>
        </w:rPr>
        <w:t xml:space="preserve"> %</w:t>
      </w:r>
      <w:r w:rsidRPr="00611B1B">
        <w:rPr>
          <w:rFonts w:cstheme="minorHAnsi"/>
        </w:rPr>
        <w:t>, 36</w:t>
      </w:r>
      <w:r w:rsidR="00D75F54">
        <w:rPr>
          <w:rFonts w:cstheme="minorHAnsi"/>
        </w:rPr>
        <w:t xml:space="preserve"> %</w:t>
      </w:r>
      <w:r w:rsidRPr="00611B1B">
        <w:rPr>
          <w:rFonts w:cstheme="minorHAnsi"/>
        </w:rPr>
        <w:t xml:space="preserve"> ir 37</w:t>
      </w:r>
      <w:r w:rsidR="00D75F54">
        <w:rPr>
          <w:rFonts w:cstheme="minorHAnsi"/>
        </w:rPr>
        <w:t xml:space="preserve"> %</w:t>
      </w:r>
      <w:r w:rsidRPr="00611B1B">
        <w:rPr>
          <w:rFonts w:cstheme="minorHAnsi"/>
        </w:rPr>
        <w:t>. Bedarbių dalis minėtose apskrityse buvo 3–4</w:t>
      </w:r>
      <w:r w:rsidR="00D75F54">
        <w:rPr>
          <w:rFonts w:cstheme="minorHAnsi"/>
        </w:rPr>
        <w:t xml:space="preserve"> %</w:t>
      </w:r>
      <w:r w:rsidRPr="00611B1B">
        <w:rPr>
          <w:rFonts w:cstheme="minorHAnsi"/>
        </w:rPr>
        <w:t>.</w:t>
      </w:r>
    </w:p>
    <w:p w:rsidR="00D37C22" w:rsidRPr="00611B1B" w:rsidRDefault="00D37C22" w:rsidP="00611B1B">
      <w:pPr>
        <w:pStyle w:val="Antrat"/>
        <w:framePr w:w="0" w:wrap="auto" w:vAnchor="margin" w:yAlign="inline"/>
        <w:spacing w:line="276" w:lineRule="auto"/>
        <w:jc w:val="both"/>
        <w:rPr>
          <w:rFonts w:cstheme="minorHAnsi"/>
        </w:rPr>
      </w:pPr>
      <w:bookmarkStart w:id="68" w:name="_Ref70414480"/>
      <w:bookmarkStart w:id="69" w:name="_Toc83216344"/>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20</w:t>
      </w:r>
      <w:r w:rsidR="00795ADE">
        <w:rPr>
          <w:rFonts w:cstheme="minorHAnsi"/>
        </w:rPr>
        <w:fldChar w:fldCharType="end"/>
      </w:r>
      <w:bookmarkEnd w:id="68"/>
      <w:r w:rsidRPr="00611B1B">
        <w:rPr>
          <w:rFonts w:cstheme="minorHAnsi"/>
        </w:rPr>
        <w:t>. 15 metų amžiaus ir vyresnių gyventojų struktūra</w:t>
      </w:r>
      <w:r w:rsidR="0096667C" w:rsidRPr="00611B1B">
        <w:rPr>
          <w:rFonts w:cstheme="minorHAnsi"/>
        </w:rPr>
        <w:t xml:space="preserve"> pagal jų aktyvumą</w:t>
      </w:r>
      <w:r w:rsidRPr="00611B1B">
        <w:rPr>
          <w:rFonts w:cstheme="minorHAnsi"/>
        </w:rPr>
        <w:t xml:space="preserve"> apskrityse,</w:t>
      </w:r>
      <w:r w:rsidR="00D75F54">
        <w:rPr>
          <w:rFonts w:cstheme="minorHAnsi"/>
        </w:rPr>
        <w:t xml:space="preserve"> %</w:t>
      </w:r>
      <w:r w:rsidRPr="00611B1B">
        <w:rPr>
          <w:rFonts w:cstheme="minorHAnsi"/>
        </w:rPr>
        <w:t>, 2019 m.</w:t>
      </w:r>
      <w:bookmarkEnd w:id="69"/>
    </w:p>
    <w:p w:rsidR="00D37C22" w:rsidRPr="00611B1B" w:rsidRDefault="00D37C22" w:rsidP="00611B1B">
      <w:pPr>
        <w:keepNext/>
        <w:spacing w:line="276" w:lineRule="auto"/>
        <w:rPr>
          <w:rFonts w:cstheme="minorHAnsi"/>
        </w:rPr>
      </w:pPr>
      <w:r w:rsidRPr="00611B1B">
        <w:rPr>
          <w:rFonts w:cstheme="minorHAnsi"/>
          <w:noProof/>
          <w:lang w:eastAsia="lt-LT"/>
        </w:rPr>
        <w:drawing>
          <wp:inline distT="0" distB="0" distL="0" distR="0" wp14:anchorId="60C443B9" wp14:editId="1375EAFF">
            <wp:extent cx="6106795" cy="3017520"/>
            <wp:effectExtent l="0" t="0" r="3175" b="0"/>
            <wp:docPr id="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06795" cy="3017520"/>
                    </a:xfrm>
                    <a:prstGeom prst="rect">
                      <a:avLst/>
                    </a:prstGeom>
                  </pic:spPr>
                </pic:pic>
              </a:graphicData>
            </a:graphic>
          </wp:inline>
        </w:drawing>
      </w:r>
    </w:p>
    <w:p w:rsidR="00D37C22" w:rsidRPr="00611B1B" w:rsidRDefault="00D37C22"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A10F4A" w:rsidRPr="007F765B" w:rsidRDefault="00D37C22" w:rsidP="00611B1B">
      <w:pPr>
        <w:spacing w:line="276" w:lineRule="auto"/>
        <w:rPr>
          <w:rStyle w:val="FocusChar"/>
          <w:rFonts w:cstheme="minorHAnsi"/>
          <w:b w:val="0"/>
          <w:bCs/>
          <w:caps w:val="0"/>
          <w:color w:val="auto"/>
        </w:rPr>
      </w:pPr>
      <w:r w:rsidRPr="00611B1B">
        <w:rPr>
          <w:rFonts w:cstheme="minorHAnsi"/>
        </w:rPr>
        <w:t>Didžiausi</w:t>
      </w:r>
      <w:r w:rsidR="0096667C" w:rsidRPr="00611B1B">
        <w:rPr>
          <w:rFonts w:cstheme="minorHAnsi"/>
        </w:rPr>
        <w:t>os</w:t>
      </w:r>
      <w:r w:rsidRPr="00611B1B">
        <w:rPr>
          <w:rFonts w:cstheme="minorHAnsi"/>
        </w:rPr>
        <w:t xml:space="preserve"> 15 metų ir vyresnių neaktyvių gyventojų dal</w:t>
      </w:r>
      <w:r w:rsidR="0096667C" w:rsidRPr="00611B1B">
        <w:rPr>
          <w:rFonts w:cstheme="minorHAnsi"/>
        </w:rPr>
        <w:t>ys</w:t>
      </w:r>
      <w:r w:rsidRPr="00611B1B">
        <w:rPr>
          <w:rFonts w:cstheme="minorHAnsi"/>
        </w:rPr>
        <w:t xml:space="preserve"> buvo Panevėžio (46</w:t>
      </w:r>
      <w:r w:rsidR="00D75F54">
        <w:rPr>
          <w:rFonts w:cstheme="minorHAnsi"/>
        </w:rPr>
        <w:t xml:space="preserve"> %</w:t>
      </w:r>
      <w:r w:rsidRPr="00611B1B">
        <w:rPr>
          <w:rFonts w:cstheme="minorHAnsi"/>
        </w:rPr>
        <w:t>), Utenos (45</w:t>
      </w:r>
      <w:r w:rsidR="00D75F54">
        <w:rPr>
          <w:rFonts w:cstheme="minorHAnsi"/>
        </w:rPr>
        <w:t xml:space="preserve"> %</w:t>
      </w:r>
      <w:r w:rsidRPr="00611B1B">
        <w:rPr>
          <w:rFonts w:cstheme="minorHAnsi"/>
        </w:rPr>
        <w:t>) ir Marijampolės (43</w:t>
      </w:r>
      <w:r w:rsidR="00D75F54">
        <w:rPr>
          <w:rFonts w:cstheme="minorHAnsi"/>
        </w:rPr>
        <w:t xml:space="preserve"> %</w:t>
      </w:r>
      <w:r w:rsidRPr="00611B1B">
        <w:rPr>
          <w:rFonts w:cstheme="minorHAnsi"/>
        </w:rPr>
        <w:t>)</w:t>
      </w:r>
      <w:r w:rsidR="0096667C" w:rsidRPr="00611B1B">
        <w:rPr>
          <w:rFonts w:cstheme="minorHAnsi"/>
        </w:rPr>
        <w:t xml:space="preserve"> apskrityse</w:t>
      </w:r>
      <w:r w:rsidRPr="00611B1B">
        <w:rPr>
          <w:rFonts w:cstheme="minorHAnsi"/>
        </w:rPr>
        <w:t>. Šiose apskrityse bedarbių skaičius taip pat buvo vienas didžiausių tarp šalies apskričių</w:t>
      </w:r>
      <w:r w:rsidR="00F45083" w:rsidRPr="00611B1B">
        <w:rPr>
          <w:rFonts w:cstheme="minorHAnsi"/>
        </w:rPr>
        <w:t>:</w:t>
      </w:r>
      <w:r w:rsidRPr="00611B1B">
        <w:rPr>
          <w:rFonts w:cstheme="minorHAnsi"/>
        </w:rPr>
        <w:t xml:space="preserve"> 5–6</w:t>
      </w:r>
      <w:r w:rsidR="00D75F54">
        <w:rPr>
          <w:rFonts w:cstheme="minorHAnsi"/>
        </w:rPr>
        <w:t xml:space="preserve"> %</w:t>
      </w:r>
      <w:r w:rsidRPr="00611B1B">
        <w:rPr>
          <w:rFonts w:cstheme="minorHAnsi"/>
        </w:rPr>
        <w:t>.</w:t>
      </w:r>
    </w:p>
    <w:p w:rsidR="00D37C22" w:rsidRPr="00611B1B" w:rsidRDefault="00D37C22" w:rsidP="00611B1B">
      <w:pPr>
        <w:spacing w:line="276" w:lineRule="auto"/>
        <w:rPr>
          <w:rFonts w:cstheme="minorHAnsi"/>
        </w:rPr>
      </w:pPr>
      <w:r w:rsidRPr="00611B1B">
        <w:rPr>
          <w:rStyle w:val="FocusChar"/>
          <w:rFonts w:cstheme="minorHAnsi"/>
        </w:rPr>
        <w:t xml:space="preserve">Darbo jėgos aktyvumo lygis auga </w:t>
      </w:r>
      <w:r w:rsidRPr="00611B1B">
        <w:rPr>
          <w:rStyle w:val="FocusChar"/>
          <w:rFonts w:cstheme="minorHAnsi"/>
        </w:rPr>
        <w:sym w:font="Symbol" w:char="F0BD"/>
      </w:r>
      <w:r w:rsidRPr="00611B1B">
        <w:rPr>
          <w:rFonts w:cstheme="minorHAnsi"/>
          <w:shd w:val="clear" w:color="auto" w:fill="FFFFFF"/>
        </w:rPr>
        <w:t xml:space="preserve"> </w:t>
      </w:r>
      <w:r w:rsidR="00867609" w:rsidRPr="00611B1B">
        <w:rPr>
          <w:rFonts w:cstheme="minorHAnsi"/>
          <w:shd w:val="clear" w:color="auto" w:fill="FFFFFF"/>
        </w:rPr>
        <w:t>Darbo jėgos aktyvumo lygis</w:t>
      </w:r>
      <w:r w:rsidR="00867609" w:rsidRPr="00611B1B">
        <w:rPr>
          <w:rStyle w:val="Puslapioinaosnuoroda"/>
          <w:rFonts w:cstheme="minorHAnsi"/>
        </w:rPr>
        <w:footnoteReference w:id="65"/>
      </w:r>
      <w:r w:rsidR="00867609" w:rsidRPr="00611B1B">
        <w:rPr>
          <w:rFonts w:cstheme="minorHAnsi"/>
          <w:shd w:val="clear" w:color="auto" w:fill="FFFFFF"/>
        </w:rPr>
        <w:t xml:space="preserve"> parodo, kokią dalį darbo jėga </w:t>
      </w:r>
      <w:r w:rsidR="00867609" w:rsidRPr="00611B1B">
        <w:rPr>
          <w:rFonts w:cstheme="minorHAnsi"/>
        </w:rPr>
        <w:t xml:space="preserve">(užimti ir bedarbiai) </w:t>
      </w:r>
      <w:r w:rsidR="00867609" w:rsidRPr="00611B1B">
        <w:rPr>
          <w:rFonts w:cstheme="minorHAnsi"/>
          <w:shd w:val="clear" w:color="auto" w:fill="FFFFFF"/>
        </w:rPr>
        <w:t xml:space="preserve">sudaro tarp tos pačios amžiaus grupės gyventojų. </w:t>
      </w:r>
      <w:r w:rsidR="00867609" w:rsidRPr="00611B1B">
        <w:rPr>
          <w:rFonts w:cstheme="minorHAnsi"/>
        </w:rPr>
        <w:t>Lietuvos d</w:t>
      </w:r>
      <w:r w:rsidRPr="00611B1B">
        <w:rPr>
          <w:rFonts w:cstheme="minorHAnsi"/>
        </w:rPr>
        <w:t>arbo jėg</w:t>
      </w:r>
      <w:r w:rsidR="0096667C" w:rsidRPr="00611B1B">
        <w:rPr>
          <w:rFonts w:cstheme="minorHAnsi"/>
        </w:rPr>
        <w:t xml:space="preserve">a </w:t>
      </w:r>
      <w:r w:rsidRPr="00611B1B">
        <w:rPr>
          <w:rFonts w:cstheme="minorHAnsi"/>
        </w:rPr>
        <w:t>2019</w:t>
      </w:r>
      <w:r w:rsidR="00867609" w:rsidRPr="00611B1B">
        <w:rPr>
          <w:rFonts w:cstheme="minorHAnsi"/>
        </w:rPr>
        <w:t xml:space="preserve"> </w:t>
      </w:r>
      <w:r w:rsidRPr="00611B1B">
        <w:rPr>
          <w:rFonts w:cstheme="minorHAnsi"/>
        </w:rPr>
        <w:t xml:space="preserve">metais </w:t>
      </w:r>
      <w:r w:rsidR="0096667C" w:rsidRPr="00611B1B">
        <w:rPr>
          <w:rFonts w:cstheme="minorHAnsi"/>
        </w:rPr>
        <w:t>sudarė</w:t>
      </w:r>
      <w:r w:rsidRPr="00611B1B">
        <w:rPr>
          <w:rFonts w:cstheme="minorHAnsi"/>
        </w:rPr>
        <w:t xml:space="preserve"> 1 mln. 470,4 tūkst.</w:t>
      </w:r>
      <w:r w:rsidR="0096667C" w:rsidRPr="00611B1B">
        <w:rPr>
          <w:rFonts w:cstheme="minorHAnsi"/>
        </w:rPr>
        <w:t xml:space="preserve"> asmenų arba kiek daugiau nei pus</w:t>
      </w:r>
      <w:r w:rsidR="00867609" w:rsidRPr="00611B1B">
        <w:rPr>
          <w:rFonts w:cstheme="minorHAnsi"/>
        </w:rPr>
        <w:t>ę</w:t>
      </w:r>
      <w:r w:rsidR="0096667C" w:rsidRPr="00611B1B">
        <w:rPr>
          <w:rFonts w:cstheme="minorHAnsi"/>
        </w:rPr>
        <w:t xml:space="preserve"> (</w:t>
      </w:r>
      <w:r w:rsidRPr="00611B1B">
        <w:rPr>
          <w:rFonts w:cstheme="minorHAnsi"/>
        </w:rPr>
        <w:t>53</w:t>
      </w:r>
      <w:r w:rsidR="00D75F54">
        <w:rPr>
          <w:rFonts w:cstheme="minorHAnsi"/>
        </w:rPr>
        <w:t xml:space="preserve"> %</w:t>
      </w:r>
      <w:r w:rsidR="0096667C" w:rsidRPr="00611B1B">
        <w:rPr>
          <w:rFonts w:cstheme="minorHAnsi"/>
        </w:rPr>
        <w:t>)</w:t>
      </w:r>
      <w:r w:rsidRPr="00611B1B">
        <w:rPr>
          <w:rFonts w:cstheme="minorHAnsi"/>
        </w:rPr>
        <w:t xml:space="preserve"> visų Lietuvos gyventojų. Nuo 2015 </w:t>
      </w:r>
      <w:r w:rsidR="00867609" w:rsidRPr="00611B1B">
        <w:rPr>
          <w:rFonts w:cstheme="minorHAnsi"/>
        </w:rPr>
        <w:t xml:space="preserve">iki 2019 </w:t>
      </w:r>
      <w:r w:rsidRPr="00611B1B">
        <w:rPr>
          <w:rFonts w:cstheme="minorHAnsi"/>
        </w:rPr>
        <w:t>metų darbo jėga sumažėjo 1,5 tūkst. asmenų arba 0,1</w:t>
      </w:r>
      <w:r w:rsidR="00D75F54">
        <w:rPr>
          <w:rFonts w:cstheme="minorHAnsi"/>
        </w:rPr>
        <w:t xml:space="preserve"> %</w:t>
      </w:r>
      <w:r w:rsidRPr="00611B1B">
        <w:rPr>
          <w:rFonts w:cstheme="minorHAnsi"/>
        </w:rPr>
        <w:t>. 15 metų amžiaus ir vyresnių gyventojų darbo jėgos aktyvumo lygis per 5 metus (2015–2019 m.) šalyje padidėjo 2,9 procentinio punkto ir 2019 metais sudarė 62,1</w:t>
      </w:r>
      <w:r w:rsidR="00D75F54">
        <w:rPr>
          <w:rFonts w:cstheme="minorHAnsi"/>
        </w:rPr>
        <w:t xml:space="preserve"> %</w:t>
      </w:r>
      <w:r w:rsidRPr="00611B1B">
        <w:rPr>
          <w:rFonts w:cstheme="minorHAnsi"/>
        </w:rPr>
        <w:t xml:space="preserve"> (</w:t>
      </w:r>
      <w:r w:rsidR="00CF30F5" w:rsidRPr="00611B1B">
        <w:rPr>
          <w:rFonts w:cstheme="minorHAnsi"/>
        </w:rPr>
        <w:t xml:space="preserve">PAV. </w:t>
      </w:r>
      <w:r w:rsidR="00CF30F5">
        <w:rPr>
          <w:rFonts w:cstheme="minorHAnsi"/>
          <w:noProof/>
        </w:rPr>
        <w:t>21</w:t>
      </w:r>
      <w:r w:rsidRPr="00611B1B">
        <w:rPr>
          <w:rFonts w:cstheme="minorHAnsi"/>
        </w:rPr>
        <w:t>). Tiek kaimo, tiek miesto gyvenamo</w:t>
      </w:r>
      <w:r w:rsidR="00867609" w:rsidRPr="00611B1B">
        <w:rPr>
          <w:rFonts w:cstheme="minorHAnsi"/>
        </w:rPr>
        <w:t>siose vietovėse</w:t>
      </w:r>
      <w:r w:rsidRPr="00611B1B">
        <w:rPr>
          <w:rFonts w:cstheme="minorHAnsi"/>
        </w:rPr>
        <w:t xml:space="preserve"> </w:t>
      </w:r>
      <w:r w:rsidR="00867609" w:rsidRPr="00611B1B">
        <w:rPr>
          <w:rFonts w:cstheme="minorHAnsi"/>
        </w:rPr>
        <w:t xml:space="preserve">2015–2019 metų </w:t>
      </w:r>
      <w:r w:rsidRPr="00611B1B">
        <w:rPr>
          <w:rFonts w:cstheme="minorHAnsi"/>
        </w:rPr>
        <w:t xml:space="preserve">laikotarpiu darbo jėgos </w:t>
      </w:r>
      <w:r w:rsidR="00867609" w:rsidRPr="00611B1B">
        <w:rPr>
          <w:rFonts w:cstheme="minorHAnsi"/>
        </w:rPr>
        <w:t xml:space="preserve">aktyvumo lygio </w:t>
      </w:r>
      <w:r w:rsidRPr="00611B1B">
        <w:rPr>
          <w:rFonts w:cstheme="minorHAnsi"/>
        </w:rPr>
        <w:t xml:space="preserve">augimas buvo beveik vienodas (atitinkamai 3 ir 2,9 </w:t>
      </w:r>
      <w:r w:rsidR="00CE6C1B" w:rsidRPr="00611B1B">
        <w:rPr>
          <w:rFonts w:cstheme="minorHAnsi"/>
        </w:rPr>
        <w:t>proc</w:t>
      </w:r>
      <w:r w:rsidR="00CE6C1B">
        <w:rPr>
          <w:rFonts w:cstheme="minorHAnsi"/>
        </w:rPr>
        <w:t>entinio punkto</w:t>
      </w:r>
      <w:r w:rsidRPr="00611B1B">
        <w:rPr>
          <w:rFonts w:cstheme="minorHAnsi"/>
        </w:rPr>
        <w:t>), tačiau miest</w:t>
      </w:r>
      <w:r w:rsidR="00867609" w:rsidRPr="00611B1B">
        <w:rPr>
          <w:rFonts w:cstheme="minorHAnsi"/>
        </w:rPr>
        <w:t>ų</w:t>
      </w:r>
      <w:r w:rsidRPr="00611B1B">
        <w:rPr>
          <w:rFonts w:cstheme="minorHAnsi"/>
        </w:rPr>
        <w:t xml:space="preserve"> 15 metų amžiaus ir vyresnių gyventojų darbo jėgos aktyvumo lygis buvo 6,2 procentini</w:t>
      </w:r>
      <w:r w:rsidR="00867609" w:rsidRPr="00611B1B">
        <w:rPr>
          <w:rFonts w:cstheme="minorHAnsi"/>
        </w:rPr>
        <w:t>o</w:t>
      </w:r>
      <w:r w:rsidRPr="00611B1B">
        <w:rPr>
          <w:rFonts w:cstheme="minorHAnsi"/>
        </w:rPr>
        <w:t xml:space="preserve"> punkt</w:t>
      </w:r>
      <w:r w:rsidR="00867609" w:rsidRPr="00611B1B">
        <w:rPr>
          <w:rFonts w:cstheme="minorHAnsi"/>
        </w:rPr>
        <w:t>o</w:t>
      </w:r>
      <w:r w:rsidRPr="00611B1B">
        <w:rPr>
          <w:rFonts w:cstheme="minorHAnsi"/>
        </w:rPr>
        <w:t xml:space="preserve"> didesnis nei kaimo ir 2019 metais sudarė 64,1</w:t>
      </w:r>
      <w:r w:rsidR="00D75F54">
        <w:rPr>
          <w:rFonts w:cstheme="minorHAnsi"/>
        </w:rPr>
        <w:t xml:space="preserve"> %</w:t>
      </w:r>
      <w:r w:rsidRPr="00611B1B">
        <w:rPr>
          <w:rFonts w:cstheme="minorHAnsi"/>
        </w:rPr>
        <w:t xml:space="preserve"> (</w:t>
      </w:r>
      <w:r w:rsidR="00CF30F5" w:rsidRPr="00611B1B">
        <w:rPr>
          <w:rFonts w:cstheme="minorHAnsi"/>
        </w:rPr>
        <w:t xml:space="preserve">PAV. </w:t>
      </w:r>
      <w:r w:rsidR="00CF30F5">
        <w:rPr>
          <w:rFonts w:cstheme="minorHAnsi"/>
          <w:noProof/>
        </w:rPr>
        <w:t>21</w:t>
      </w:r>
      <w:r w:rsidRPr="00611B1B">
        <w:rPr>
          <w:rFonts w:cstheme="minorHAnsi"/>
        </w:rPr>
        <w:t>).</w:t>
      </w:r>
    </w:p>
    <w:p w:rsidR="00D37C22" w:rsidRPr="00611B1B" w:rsidRDefault="00D37C22" w:rsidP="00611B1B">
      <w:pPr>
        <w:pStyle w:val="Antrat"/>
        <w:framePr w:w="0" w:wrap="auto" w:vAnchor="margin" w:yAlign="inline"/>
        <w:spacing w:line="276" w:lineRule="auto"/>
        <w:jc w:val="both"/>
        <w:rPr>
          <w:rFonts w:cstheme="minorHAnsi"/>
        </w:rPr>
      </w:pPr>
      <w:bookmarkStart w:id="70" w:name="_Ref70102931"/>
      <w:bookmarkStart w:id="71" w:name="_Toc83216345"/>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21</w:t>
      </w:r>
      <w:r w:rsidR="00795ADE">
        <w:rPr>
          <w:rFonts w:cstheme="minorHAnsi"/>
        </w:rPr>
        <w:fldChar w:fldCharType="end"/>
      </w:r>
      <w:bookmarkEnd w:id="70"/>
      <w:r w:rsidRPr="00611B1B">
        <w:rPr>
          <w:rFonts w:cstheme="minorHAnsi"/>
        </w:rPr>
        <w:t xml:space="preserve">. darbo jėgos </w:t>
      </w:r>
      <w:r w:rsidR="00867609" w:rsidRPr="00611B1B">
        <w:rPr>
          <w:rFonts w:cstheme="minorHAnsi"/>
        </w:rPr>
        <w:t>(15 metų ir vyresnių) aktyvumo lygis</w:t>
      </w:r>
      <w:r w:rsidRPr="00611B1B">
        <w:rPr>
          <w:rFonts w:cstheme="minorHAnsi"/>
        </w:rPr>
        <w:t xml:space="preserve"> </w:t>
      </w:r>
      <w:r w:rsidR="00CE6C1B">
        <w:rPr>
          <w:rFonts w:cstheme="minorHAnsi"/>
        </w:rPr>
        <w:t>MIESTO IR KAIMO</w:t>
      </w:r>
      <w:r w:rsidRPr="00611B1B">
        <w:rPr>
          <w:rFonts w:cstheme="minorHAnsi"/>
        </w:rPr>
        <w:t xml:space="preserve"> gyvenam</w:t>
      </w:r>
      <w:r w:rsidR="00C132D9">
        <w:rPr>
          <w:rFonts w:cstheme="minorHAnsi"/>
        </w:rPr>
        <w:t>OSIOSE</w:t>
      </w:r>
      <w:r w:rsidRPr="00611B1B">
        <w:rPr>
          <w:rFonts w:cstheme="minorHAnsi"/>
        </w:rPr>
        <w:t xml:space="preserve"> vietov</w:t>
      </w:r>
      <w:r w:rsidR="00C132D9">
        <w:rPr>
          <w:rFonts w:cstheme="minorHAnsi"/>
        </w:rPr>
        <w:t>ĖSE IR LIETUVOJE</w:t>
      </w:r>
      <w:r w:rsidRPr="00611B1B">
        <w:rPr>
          <w:rFonts w:cstheme="minorHAnsi"/>
        </w:rPr>
        <w:t>,</w:t>
      </w:r>
      <w:r w:rsidR="00D75F54">
        <w:rPr>
          <w:rFonts w:cstheme="minorHAnsi"/>
        </w:rPr>
        <w:t xml:space="preserve"> %</w:t>
      </w:r>
      <w:r w:rsidRPr="00611B1B">
        <w:rPr>
          <w:rFonts w:cstheme="minorHAnsi"/>
        </w:rPr>
        <w:t>, 2015</w:t>
      </w:r>
      <w:r w:rsidR="007F765B" w:rsidRPr="00611B1B">
        <w:rPr>
          <w:rFonts w:cstheme="minorHAnsi"/>
        </w:rPr>
        <w:t>–</w:t>
      </w:r>
      <w:r w:rsidRPr="00611B1B">
        <w:rPr>
          <w:rFonts w:cstheme="minorHAnsi"/>
        </w:rPr>
        <w:t>2019 m.</w:t>
      </w:r>
      <w:bookmarkEnd w:id="71"/>
    </w:p>
    <w:p w:rsidR="00D37C22" w:rsidRPr="00611B1B" w:rsidRDefault="00502AB2" w:rsidP="00611B1B">
      <w:pPr>
        <w:keepNext/>
        <w:spacing w:line="276" w:lineRule="auto"/>
        <w:rPr>
          <w:rFonts w:cstheme="minorHAnsi"/>
        </w:rPr>
      </w:pPr>
      <w:r w:rsidRPr="00611B1B">
        <w:rPr>
          <w:rFonts w:cstheme="minorHAnsi"/>
          <w:noProof/>
        </w:rPr>
        <w:t xml:space="preserve"> </w:t>
      </w:r>
      <w:r w:rsidRPr="00611B1B">
        <w:rPr>
          <w:rFonts w:cstheme="minorHAnsi"/>
          <w:noProof/>
          <w:lang w:eastAsia="lt-LT"/>
        </w:rPr>
        <w:drawing>
          <wp:inline distT="0" distB="0" distL="0" distR="0" wp14:anchorId="5E3AF8F7" wp14:editId="5F707554">
            <wp:extent cx="5854787" cy="3171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85022" cy="3188205"/>
                    </a:xfrm>
                    <a:prstGeom prst="rect">
                      <a:avLst/>
                    </a:prstGeom>
                  </pic:spPr>
                </pic:pic>
              </a:graphicData>
            </a:graphic>
          </wp:inline>
        </w:drawing>
      </w:r>
    </w:p>
    <w:p w:rsidR="00D37C22" w:rsidRPr="00611B1B" w:rsidRDefault="00D37C22"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D37C22" w:rsidRPr="00611B1B" w:rsidRDefault="00D37C22" w:rsidP="00611B1B">
      <w:pPr>
        <w:spacing w:line="276" w:lineRule="auto"/>
        <w:rPr>
          <w:rFonts w:cstheme="minorHAnsi"/>
        </w:rPr>
      </w:pPr>
      <w:r w:rsidRPr="00611B1B">
        <w:rPr>
          <w:rFonts w:cstheme="minorHAnsi"/>
        </w:rPr>
        <w:t>20</w:t>
      </w:r>
      <w:r w:rsidR="0074748C" w:rsidRPr="00611B1B">
        <w:rPr>
          <w:rFonts w:cstheme="minorHAnsi"/>
        </w:rPr>
        <w:t>19</w:t>
      </w:r>
      <w:r w:rsidRPr="00611B1B">
        <w:rPr>
          <w:rFonts w:cstheme="minorHAnsi"/>
        </w:rPr>
        <w:t xml:space="preserve"> metais </w:t>
      </w:r>
      <w:r w:rsidR="0074748C" w:rsidRPr="00611B1B">
        <w:rPr>
          <w:rFonts w:cstheme="minorHAnsi"/>
        </w:rPr>
        <w:t xml:space="preserve">didžiausias </w:t>
      </w:r>
      <w:r w:rsidRPr="00611B1B">
        <w:rPr>
          <w:rFonts w:cstheme="minorHAnsi"/>
        </w:rPr>
        <w:t xml:space="preserve">ekonomiškai aktyvių </w:t>
      </w:r>
      <w:r w:rsidR="0074748C" w:rsidRPr="00611B1B">
        <w:rPr>
          <w:rFonts w:cstheme="minorHAnsi"/>
        </w:rPr>
        <w:t xml:space="preserve">15–64 metų </w:t>
      </w:r>
      <w:r w:rsidRPr="00611B1B">
        <w:rPr>
          <w:rFonts w:cstheme="minorHAnsi"/>
        </w:rPr>
        <w:t xml:space="preserve">gyventojų </w:t>
      </w:r>
      <w:r w:rsidR="0074748C" w:rsidRPr="00611B1B">
        <w:rPr>
          <w:rFonts w:cstheme="minorHAnsi"/>
        </w:rPr>
        <w:t xml:space="preserve">lygis buvo </w:t>
      </w:r>
      <w:r w:rsidRPr="00611B1B">
        <w:rPr>
          <w:rFonts w:cstheme="minorHAnsi"/>
        </w:rPr>
        <w:t>Vilniaus (</w:t>
      </w:r>
      <w:r w:rsidR="0074748C" w:rsidRPr="00611B1B">
        <w:rPr>
          <w:rFonts w:cstheme="minorHAnsi"/>
        </w:rPr>
        <w:t>83,1</w:t>
      </w:r>
      <w:r w:rsidR="00D75F54">
        <w:rPr>
          <w:rFonts w:cstheme="minorHAnsi"/>
        </w:rPr>
        <w:t xml:space="preserve"> %</w:t>
      </w:r>
      <w:r w:rsidR="0074748C" w:rsidRPr="00611B1B">
        <w:rPr>
          <w:rFonts w:cstheme="minorHAnsi"/>
        </w:rPr>
        <w:t>),</w:t>
      </w:r>
      <w:r w:rsidR="003E79D3" w:rsidRPr="00611B1B">
        <w:rPr>
          <w:rFonts w:cstheme="minorHAnsi"/>
        </w:rPr>
        <w:t xml:space="preserve"> </w:t>
      </w:r>
      <w:r w:rsidR="0074748C" w:rsidRPr="00611B1B">
        <w:rPr>
          <w:rFonts w:cstheme="minorHAnsi"/>
        </w:rPr>
        <w:t xml:space="preserve">Telšių </w:t>
      </w:r>
      <w:r w:rsidRPr="00611B1B">
        <w:rPr>
          <w:rFonts w:cstheme="minorHAnsi"/>
        </w:rPr>
        <w:t>(</w:t>
      </w:r>
      <w:r w:rsidR="0074748C" w:rsidRPr="00611B1B">
        <w:rPr>
          <w:rFonts w:cstheme="minorHAnsi"/>
        </w:rPr>
        <w:t>78,8</w:t>
      </w:r>
      <w:r w:rsidR="00D75F54">
        <w:rPr>
          <w:rFonts w:cstheme="minorHAnsi"/>
        </w:rPr>
        <w:t xml:space="preserve"> %</w:t>
      </w:r>
      <w:r w:rsidR="0074748C" w:rsidRPr="00611B1B">
        <w:rPr>
          <w:rFonts w:cstheme="minorHAnsi"/>
        </w:rPr>
        <w:t>)</w:t>
      </w:r>
      <w:r w:rsidRPr="00611B1B">
        <w:rPr>
          <w:rFonts w:cstheme="minorHAnsi"/>
        </w:rPr>
        <w:t xml:space="preserve"> ir Klaipėdos (</w:t>
      </w:r>
      <w:r w:rsidR="0074748C" w:rsidRPr="00611B1B">
        <w:rPr>
          <w:rFonts w:cstheme="minorHAnsi"/>
        </w:rPr>
        <w:t>77,6</w:t>
      </w:r>
      <w:r w:rsidR="00D75F54">
        <w:rPr>
          <w:rFonts w:cstheme="minorHAnsi"/>
        </w:rPr>
        <w:t xml:space="preserve"> %</w:t>
      </w:r>
      <w:r w:rsidR="0074748C" w:rsidRPr="00611B1B">
        <w:rPr>
          <w:rFonts w:cstheme="minorHAnsi"/>
        </w:rPr>
        <w:t>)</w:t>
      </w:r>
      <w:r w:rsidRPr="00611B1B">
        <w:rPr>
          <w:rFonts w:cstheme="minorHAnsi"/>
        </w:rPr>
        <w:t xml:space="preserve"> apskrityse, mažiausiai – </w:t>
      </w:r>
      <w:r w:rsidR="0074748C" w:rsidRPr="00611B1B">
        <w:rPr>
          <w:rFonts w:cstheme="minorHAnsi"/>
        </w:rPr>
        <w:t xml:space="preserve">Panevėžio </w:t>
      </w:r>
      <w:r w:rsidRPr="00611B1B">
        <w:rPr>
          <w:rFonts w:cstheme="minorHAnsi"/>
        </w:rPr>
        <w:t>(</w:t>
      </w:r>
      <w:r w:rsidR="0074748C" w:rsidRPr="00611B1B">
        <w:rPr>
          <w:rFonts w:cstheme="minorHAnsi"/>
        </w:rPr>
        <w:t>71,9</w:t>
      </w:r>
      <w:r w:rsidR="00D75F54">
        <w:rPr>
          <w:rFonts w:cstheme="minorHAnsi"/>
        </w:rPr>
        <w:t xml:space="preserve"> %</w:t>
      </w:r>
      <w:r w:rsidR="0074748C" w:rsidRPr="00611B1B">
        <w:rPr>
          <w:rFonts w:cstheme="minorHAnsi"/>
        </w:rPr>
        <w:t>), Marijampolės (72,3</w:t>
      </w:r>
      <w:r w:rsidR="00D75F54">
        <w:rPr>
          <w:rFonts w:cstheme="minorHAnsi"/>
        </w:rPr>
        <w:t xml:space="preserve"> %</w:t>
      </w:r>
      <w:r w:rsidR="0074748C" w:rsidRPr="00611B1B">
        <w:rPr>
          <w:rFonts w:cstheme="minorHAnsi"/>
        </w:rPr>
        <w:t xml:space="preserve">) ir </w:t>
      </w:r>
      <w:r w:rsidRPr="00611B1B">
        <w:rPr>
          <w:rFonts w:cstheme="minorHAnsi"/>
        </w:rPr>
        <w:t>Utenos (</w:t>
      </w:r>
      <w:r w:rsidR="0074748C" w:rsidRPr="00611B1B">
        <w:rPr>
          <w:rFonts w:cstheme="minorHAnsi"/>
        </w:rPr>
        <w:t>74,1</w:t>
      </w:r>
      <w:r w:rsidR="00D75F54">
        <w:rPr>
          <w:rFonts w:cstheme="minorHAnsi"/>
        </w:rPr>
        <w:t xml:space="preserve"> %</w:t>
      </w:r>
      <w:r w:rsidR="0074748C" w:rsidRPr="00611B1B">
        <w:rPr>
          <w:rFonts w:cstheme="minorHAnsi"/>
        </w:rPr>
        <w:t xml:space="preserve">) </w:t>
      </w:r>
      <w:r w:rsidRPr="00611B1B">
        <w:rPr>
          <w:rFonts w:cstheme="minorHAnsi"/>
        </w:rPr>
        <w:t>apskrityse (</w:t>
      </w:r>
      <w:r w:rsidR="00CF30F5" w:rsidRPr="00611B1B">
        <w:rPr>
          <w:rFonts w:cstheme="minorHAnsi"/>
        </w:rPr>
        <w:t xml:space="preserve">PAV. </w:t>
      </w:r>
      <w:r w:rsidR="00CF30F5">
        <w:rPr>
          <w:rFonts w:cstheme="minorHAnsi"/>
          <w:noProof/>
        </w:rPr>
        <w:t>22</w:t>
      </w:r>
      <w:r w:rsidRPr="00611B1B">
        <w:rPr>
          <w:rFonts w:cstheme="minorHAnsi"/>
        </w:rPr>
        <w:t>).</w:t>
      </w:r>
      <w:r w:rsidR="00955EE2" w:rsidRPr="00611B1B">
        <w:rPr>
          <w:rFonts w:cstheme="minorHAnsi"/>
        </w:rPr>
        <w:t xml:space="preserve"> Skirtumas tarp didžiausią ir mažiausią darbo jėgos lygį turinčių Vilniaus ir Panevėžio apskričių buvo 11,2</w:t>
      </w:r>
      <w:r w:rsidR="00D75F54">
        <w:rPr>
          <w:rFonts w:cstheme="minorHAnsi"/>
        </w:rPr>
        <w:t xml:space="preserve"> %</w:t>
      </w:r>
      <w:r w:rsidR="00955EE2" w:rsidRPr="00611B1B">
        <w:rPr>
          <w:rFonts w:cstheme="minorHAnsi"/>
        </w:rPr>
        <w:t>.</w:t>
      </w:r>
      <w:r w:rsidR="003E79D3" w:rsidRPr="00611B1B">
        <w:rPr>
          <w:rFonts w:cstheme="minorHAnsi"/>
        </w:rPr>
        <w:t xml:space="preserve"> </w:t>
      </w:r>
      <w:r w:rsidR="00955EE2" w:rsidRPr="00611B1B">
        <w:rPr>
          <w:rFonts w:cstheme="minorHAnsi"/>
        </w:rPr>
        <w:t>2019 metais Lietuvoje 15–64 metų gyventojų darbo jėgos</w:t>
      </w:r>
      <w:r w:rsidR="002E7308" w:rsidRPr="00611B1B">
        <w:rPr>
          <w:rFonts w:cstheme="minorHAnsi"/>
        </w:rPr>
        <w:t xml:space="preserve"> aktyvumo</w:t>
      </w:r>
      <w:r w:rsidR="00955EE2" w:rsidRPr="00611B1B">
        <w:rPr>
          <w:rFonts w:cstheme="minorHAnsi"/>
        </w:rPr>
        <w:t xml:space="preserve"> lygis buvo 78</w:t>
      </w:r>
      <w:r w:rsidR="00D75F54">
        <w:rPr>
          <w:rFonts w:cstheme="minorHAnsi"/>
        </w:rPr>
        <w:t xml:space="preserve"> %</w:t>
      </w:r>
      <w:r w:rsidR="00955EE2" w:rsidRPr="00611B1B">
        <w:rPr>
          <w:rFonts w:cstheme="minorHAnsi"/>
        </w:rPr>
        <w:t xml:space="preserve">. </w:t>
      </w:r>
    </w:p>
    <w:p w:rsidR="008A2F0A" w:rsidRPr="00611B1B" w:rsidRDefault="008A2F0A" w:rsidP="00611B1B">
      <w:pPr>
        <w:spacing w:line="276" w:lineRule="auto"/>
        <w:rPr>
          <w:rFonts w:cstheme="minorHAnsi"/>
        </w:rPr>
      </w:pPr>
      <w:r w:rsidRPr="00611B1B">
        <w:rPr>
          <w:rFonts w:cstheme="minorHAnsi"/>
        </w:rPr>
        <w:t>2019 metais vienam dirbančiajam (15–64 metų) teko 0,3 neaktyvių darbingo amžiaus gyventojų, arba 0,</w:t>
      </w:r>
      <w:r w:rsidR="008C049E" w:rsidRPr="00611B1B">
        <w:rPr>
          <w:rFonts w:cstheme="minorHAnsi"/>
        </w:rPr>
        <w:t>37</w:t>
      </w:r>
      <w:r w:rsidRPr="00611B1B">
        <w:rPr>
          <w:rFonts w:cstheme="minorHAnsi"/>
        </w:rPr>
        <w:t xml:space="preserve"> neaktyvių gyventojų ir bedarbių kartu.</w:t>
      </w:r>
    </w:p>
    <w:p w:rsidR="008A2F0A" w:rsidRPr="00611B1B" w:rsidRDefault="008A2F0A" w:rsidP="00611B1B">
      <w:pPr>
        <w:spacing w:line="276" w:lineRule="auto"/>
        <w:rPr>
          <w:rFonts w:cstheme="minorHAnsi"/>
        </w:rPr>
      </w:pPr>
    </w:p>
    <w:p w:rsidR="00D37C22" w:rsidRPr="00611B1B" w:rsidRDefault="00D37C22" w:rsidP="00611B1B">
      <w:pPr>
        <w:pStyle w:val="Antrat"/>
        <w:framePr w:w="0" w:wrap="auto" w:vAnchor="margin" w:yAlign="inline"/>
        <w:spacing w:line="276" w:lineRule="auto"/>
        <w:jc w:val="both"/>
        <w:rPr>
          <w:rFonts w:cstheme="minorHAnsi"/>
        </w:rPr>
      </w:pPr>
      <w:bookmarkStart w:id="72" w:name="_Ref70154163"/>
      <w:bookmarkStart w:id="73" w:name="_Toc83216346"/>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22</w:t>
      </w:r>
      <w:r w:rsidR="00795ADE">
        <w:rPr>
          <w:rFonts w:cstheme="minorHAnsi"/>
        </w:rPr>
        <w:fldChar w:fldCharType="end"/>
      </w:r>
      <w:bookmarkEnd w:id="72"/>
      <w:r w:rsidRPr="00611B1B">
        <w:rPr>
          <w:rFonts w:cstheme="minorHAnsi"/>
        </w:rPr>
        <w:t xml:space="preserve">. </w:t>
      </w:r>
      <w:r w:rsidR="00992AFD" w:rsidRPr="00611B1B">
        <w:rPr>
          <w:rFonts w:cstheme="minorHAnsi"/>
        </w:rPr>
        <w:t>Darbo jėgos (15–64 m.) aktyvumo lygis apskrityse,</w:t>
      </w:r>
      <w:r w:rsidR="00D75F54">
        <w:rPr>
          <w:rFonts w:cstheme="minorHAnsi"/>
        </w:rPr>
        <w:t xml:space="preserve"> %</w:t>
      </w:r>
      <w:r w:rsidR="00992AFD" w:rsidRPr="00611B1B">
        <w:rPr>
          <w:rFonts w:cstheme="minorHAnsi"/>
        </w:rPr>
        <w:t>, 2019 m.</w:t>
      </w:r>
      <w:bookmarkEnd w:id="73"/>
      <w:r w:rsidR="00992AFD" w:rsidRPr="00611B1B">
        <w:rPr>
          <w:rFonts w:cstheme="minorHAnsi"/>
        </w:rPr>
        <w:t xml:space="preserve"> </w:t>
      </w:r>
    </w:p>
    <w:p w:rsidR="00D37C22" w:rsidRPr="00611B1B" w:rsidRDefault="00992AFD" w:rsidP="00611B1B">
      <w:pPr>
        <w:spacing w:line="276" w:lineRule="auto"/>
        <w:rPr>
          <w:rFonts w:cstheme="minorHAnsi"/>
        </w:rPr>
      </w:pPr>
      <w:r w:rsidRPr="00611B1B">
        <w:rPr>
          <w:rFonts w:cstheme="minorHAnsi"/>
          <w:noProof/>
        </w:rPr>
        <w:t xml:space="preserve"> </w:t>
      </w:r>
      <w:r w:rsidRPr="00611B1B">
        <w:rPr>
          <w:rFonts w:cstheme="minorHAnsi"/>
          <w:noProof/>
          <w:lang w:eastAsia="lt-LT"/>
        </w:rPr>
        <w:drawing>
          <wp:inline distT="0" distB="0" distL="0" distR="0" wp14:anchorId="63B59323" wp14:editId="00FF39C1">
            <wp:extent cx="4584700" cy="3447225"/>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95329" cy="3455217"/>
                    </a:xfrm>
                    <a:prstGeom prst="rect">
                      <a:avLst/>
                    </a:prstGeom>
                  </pic:spPr>
                </pic:pic>
              </a:graphicData>
            </a:graphic>
          </wp:inline>
        </w:drawing>
      </w:r>
    </w:p>
    <w:p w:rsidR="00867609" w:rsidRPr="00611B1B" w:rsidRDefault="00D37C22" w:rsidP="00611B1B">
      <w:pPr>
        <w:pStyle w:val="Bottomcaption"/>
        <w:framePr w:w="0" w:wrap="auto" w:vAnchor="margin" w:yAlign="inline"/>
        <w:spacing w:line="276" w:lineRule="auto"/>
        <w:rPr>
          <w:rFonts w:cstheme="minorHAnsi"/>
        </w:rPr>
      </w:pPr>
      <w:r w:rsidRPr="00611B1B">
        <w:rPr>
          <w:rFonts w:cstheme="minorHAnsi"/>
          <w:bCs/>
        </w:rPr>
        <w:t>Šaltinis: Statistikos departamentas</w:t>
      </w:r>
    </w:p>
    <w:p w:rsidR="00D37C22" w:rsidRPr="00611B1B" w:rsidRDefault="00E1104A" w:rsidP="00611B1B">
      <w:pPr>
        <w:spacing w:line="276" w:lineRule="auto"/>
        <w:rPr>
          <w:rFonts w:cstheme="minorHAnsi"/>
        </w:rPr>
      </w:pPr>
      <w:r w:rsidRPr="00611B1B">
        <w:rPr>
          <w:rFonts w:cstheme="minorHAnsi"/>
        </w:rPr>
        <w:t>2015–2019 metų laikotarpiu, gerėjantys šalies ekonomin</w:t>
      </w:r>
      <w:r w:rsidR="003707D1" w:rsidRPr="00611B1B">
        <w:rPr>
          <w:rFonts w:cstheme="minorHAnsi"/>
        </w:rPr>
        <w:t>i</w:t>
      </w:r>
      <w:r w:rsidRPr="00611B1B">
        <w:rPr>
          <w:rFonts w:cstheme="minorHAnsi"/>
        </w:rPr>
        <w:t>ai rodikliai sąlygojo pastoviai augan</w:t>
      </w:r>
      <w:r w:rsidR="003707D1" w:rsidRPr="00611B1B">
        <w:rPr>
          <w:rFonts w:cstheme="minorHAnsi"/>
        </w:rPr>
        <w:t>tį</w:t>
      </w:r>
      <w:r w:rsidRPr="00611B1B">
        <w:rPr>
          <w:rFonts w:cstheme="minorHAnsi"/>
        </w:rPr>
        <w:t xml:space="preserve"> užimtų gyventojų </w:t>
      </w:r>
      <w:r w:rsidR="003707D1" w:rsidRPr="00611B1B">
        <w:rPr>
          <w:rFonts w:cstheme="minorHAnsi"/>
        </w:rPr>
        <w:t>skaičių</w:t>
      </w:r>
      <w:r w:rsidRPr="00611B1B">
        <w:rPr>
          <w:rFonts w:cstheme="minorHAnsi"/>
        </w:rPr>
        <w:t>,</w:t>
      </w:r>
      <w:r w:rsidR="003707D1" w:rsidRPr="00611B1B">
        <w:rPr>
          <w:rFonts w:cstheme="minorHAnsi"/>
        </w:rPr>
        <w:t xml:space="preserve"> </w:t>
      </w:r>
      <w:r w:rsidRPr="00611B1B">
        <w:rPr>
          <w:rFonts w:cstheme="minorHAnsi"/>
        </w:rPr>
        <w:t>t</w:t>
      </w:r>
      <w:r w:rsidR="003707D1" w:rsidRPr="00611B1B">
        <w:rPr>
          <w:rFonts w:cstheme="minorHAnsi"/>
        </w:rPr>
        <w:t>ad</w:t>
      </w:r>
      <w:r w:rsidRPr="00611B1B">
        <w:rPr>
          <w:rFonts w:cstheme="minorHAnsi"/>
        </w:rPr>
        <w:t xml:space="preserve"> </w:t>
      </w:r>
      <w:r w:rsidR="003707D1" w:rsidRPr="00611B1B">
        <w:rPr>
          <w:rFonts w:cstheme="minorHAnsi"/>
        </w:rPr>
        <w:t xml:space="preserve">ir </w:t>
      </w:r>
      <w:r w:rsidRPr="00611B1B">
        <w:rPr>
          <w:rFonts w:cstheme="minorHAnsi"/>
        </w:rPr>
        <w:t>bedarbių skaičius traukėsi, o neaktyvių gyventojų šalyje tendencingai mažėjo.</w:t>
      </w:r>
      <w:r w:rsidR="003707D1" w:rsidRPr="00611B1B">
        <w:rPr>
          <w:rFonts w:cstheme="minorHAnsi"/>
        </w:rPr>
        <w:t xml:space="preserve"> Kaimo gyvenamosios vietovės ir toliau susiduria su žemesniu darbo jėgos lygiu, o šis atotrūkis tarp miesto ir kaimo gyvenamųjų vietovių </w:t>
      </w:r>
      <w:r w:rsidR="00E35F71" w:rsidRPr="00611B1B">
        <w:rPr>
          <w:rFonts w:cstheme="minorHAnsi"/>
        </w:rPr>
        <w:t>šiuo</w:t>
      </w:r>
      <w:r w:rsidR="003707D1" w:rsidRPr="00611B1B">
        <w:rPr>
          <w:rFonts w:cstheme="minorHAnsi"/>
        </w:rPr>
        <w:t xml:space="preserve"> laikotarpiu nesumažėjo. </w:t>
      </w:r>
      <w:r w:rsidR="00CC5B68" w:rsidRPr="00611B1B">
        <w:rPr>
          <w:rFonts w:cstheme="minorHAnsi"/>
        </w:rPr>
        <w:t>Prie didžiųjų šalies apskričių (Vilniaus, Kauno, Klaipėdos) taip pat prisijungė Telšių apskritis, kuri pagal savo gyventojų užimtumo lygį nusileido tik Vilniaus apskričiai.</w:t>
      </w:r>
      <w:r w:rsidR="003E79D3" w:rsidRPr="00611B1B">
        <w:rPr>
          <w:rFonts w:cstheme="minorHAnsi"/>
        </w:rPr>
        <w:t xml:space="preserve"> </w:t>
      </w:r>
    </w:p>
    <w:p w:rsidR="00A260D2" w:rsidRPr="002859B2" w:rsidRDefault="00017177" w:rsidP="00611B1B">
      <w:pPr>
        <w:pStyle w:val="Antrat2"/>
        <w:rPr>
          <w:rStyle w:val="FocusChar"/>
          <w:b w:val="0"/>
          <w:bCs w:val="0"/>
          <w:caps/>
          <w:color w:val="00ABC0" w:themeColor="accent2"/>
          <w:lang w:val="lt-LT"/>
        </w:rPr>
      </w:pPr>
      <w:bookmarkStart w:id="74" w:name="_Toc70515774"/>
      <w:bookmarkStart w:id="75" w:name="_Toc70522840"/>
      <w:bookmarkStart w:id="76" w:name="_Toc70525470"/>
      <w:bookmarkStart w:id="77" w:name="_Toc70529113"/>
      <w:bookmarkStart w:id="78" w:name="_Toc70515775"/>
      <w:bookmarkStart w:id="79" w:name="_Toc70522841"/>
      <w:bookmarkStart w:id="80" w:name="_Toc70525471"/>
      <w:bookmarkStart w:id="81" w:name="_Toc70529114"/>
      <w:bookmarkStart w:id="82" w:name="_Toc69823120"/>
      <w:bookmarkStart w:id="83" w:name="_Toc69823121"/>
      <w:bookmarkStart w:id="84" w:name="_Toc69823122"/>
      <w:bookmarkStart w:id="85" w:name="_Toc69823123"/>
      <w:bookmarkStart w:id="86" w:name="_Toc69823124"/>
      <w:bookmarkStart w:id="87" w:name="_Toc69823125"/>
      <w:bookmarkStart w:id="88" w:name="_Toc82157322"/>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2859B2">
        <w:rPr>
          <w:rStyle w:val="FocusChar"/>
          <w:b w:val="0"/>
          <w:bCs w:val="0"/>
          <w:color w:val="00ABC0" w:themeColor="accent2"/>
          <w:lang w:val="lt-LT"/>
        </w:rPr>
        <w:t>UŽIMT</w:t>
      </w:r>
      <w:r w:rsidR="007F765B">
        <w:rPr>
          <w:rStyle w:val="FocusChar"/>
          <w:b w:val="0"/>
          <w:bCs w:val="0"/>
          <w:color w:val="00ABC0" w:themeColor="accent2"/>
          <w:lang w:val="lt-LT"/>
        </w:rPr>
        <w:t>IEJI</w:t>
      </w:r>
      <w:r w:rsidRPr="002859B2">
        <w:rPr>
          <w:rStyle w:val="FocusChar"/>
          <w:b w:val="0"/>
          <w:bCs w:val="0"/>
          <w:color w:val="00ABC0" w:themeColor="accent2"/>
          <w:lang w:val="lt-LT"/>
        </w:rPr>
        <w:t xml:space="preserve"> GYVENTOJ</w:t>
      </w:r>
      <w:r w:rsidR="007F765B">
        <w:rPr>
          <w:rStyle w:val="FocusChar"/>
          <w:b w:val="0"/>
          <w:bCs w:val="0"/>
          <w:color w:val="00ABC0" w:themeColor="accent2"/>
          <w:lang w:val="lt-LT"/>
        </w:rPr>
        <w:t>AI</w:t>
      </w:r>
      <w:r w:rsidR="00E30EEF">
        <w:rPr>
          <w:rStyle w:val="FocusChar"/>
          <w:b w:val="0"/>
          <w:bCs w:val="0"/>
          <w:color w:val="00ABC0" w:themeColor="accent2"/>
          <w:lang w:val="lt-LT"/>
        </w:rPr>
        <w:t xml:space="preserve"> MIESTO IR KAIMO GYVENAM</w:t>
      </w:r>
      <w:r w:rsidR="007F765B">
        <w:rPr>
          <w:rStyle w:val="FocusChar"/>
          <w:b w:val="0"/>
          <w:bCs w:val="0"/>
          <w:color w:val="00ABC0" w:themeColor="accent2"/>
          <w:lang w:val="lt-LT"/>
        </w:rPr>
        <w:t>OSIOSE VIETOVĖSE</w:t>
      </w:r>
      <w:bookmarkEnd w:id="88"/>
    </w:p>
    <w:p w:rsidR="00FE5583" w:rsidRDefault="002C2404"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w:t>
      </w:r>
      <w:r w:rsidR="00E30EEF">
        <w:rPr>
          <w:rFonts w:eastAsia="Times New Roman"/>
          <w:lang w:eastAsia="en-US"/>
        </w:rPr>
        <w:t xml:space="preserve">užimtųjų </w:t>
      </w:r>
      <w:r>
        <w:rPr>
          <w:rFonts w:eastAsia="Times New Roman"/>
          <w:lang w:eastAsia="en-US"/>
        </w:rPr>
        <w:t>gyventojų</w:t>
      </w:r>
      <w:r w:rsidR="003165C6">
        <w:rPr>
          <w:rFonts w:eastAsia="Times New Roman"/>
          <w:lang w:eastAsia="en-US"/>
        </w:rPr>
        <w:t xml:space="preserve"> statistinių</w:t>
      </w:r>
      <w:r>
        <w:rPr>
          <w:rFonts w:eastAsia="Times New Roman"/>
          <w:lang w:eastAsia="en-US"/>
        </w:rPr>
        <w:t xml:space="preserve"> </w:t>
      </w:r>
      <w:r w:rsidRPr="00BC6E57">
        <w:rPr>
          <w:rFonts w:eastAsia="Times New Roman"/>
          <w:lang w:eastAsia="en-US"/>
        </w:rPr>
        <w:t xml:space="preserve">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FE5583" w:rsidRPr="00FE5583" w:rsidTr="00FE5583">
        <w:tc>
          <w:tcPr>
            <w:tcW w:w="9607" w:type="dxa"/>
            <w:shd w:val="clear" w:color="auto" w:fill="F2F2F2" w:themeFill="background1" w:themeFillShade="F2"/>
          </w:tcPr>
          <w:p w:rsidR="00FE5583" w:rsidRPr="007A201B" w:rsidRDefault="00FE5583" w:rsidP="00470F90">
            <w:pPr>
              <w:spacing w:before="60" w:after="60" w:line="276" w:lineRule="auto"/>
              <w:rPr>
                <w:rStyle w:val="FocusChar"/>
                <w:rFonts w:eastAsia="Times New Roman"/>
                <w:b w:val="0"/>
                <w:caps w:val="0"/>
                <w:color w:val="auto"/>
                <w:sz w:val="22"/>
                <w:szCs w:val="22"/>
                <w:lang w:eastAsia="en-US"/>
              </w:rPr>
            </w:pPr>
            <w:r w:rsidRPr="007A201B">
              <w:rPr>
                <w:rStyle w:val="FocusChar"/>
                <w:sz w:val="22"/>
                <w:szCs w:val="22"/>
              </w:rPr>
              <w:t xml:space="preserve">Duomenų rinkimo ir analizės metodika </w:t>
            </w:r>
            <w:r w:rsidRPr="007A201B">
              <w:rPr>
                <w:rStyle w:val="FocusChar"/>
                <w:sz w:val="22"/>
                <w:szCs w:val="22"/>
              </w:rPr>
              <w:sym w:font="Symbol" w:char="F0BD"/>
            </w:r>
            <w:r w:rsidRPr="007A201B">
              <w:rPr>
                <w:rFonts w:eastAsia="Times New Roman"/>
                <w:sz w:val="22"/>
                <w:szCs w:val="22"/>
                <w:lang w:eastAsia="en-US"/>
              </w:rPr>
              <w:t xml:space="preserve"> Šiame skyriuje pateikiamų duomenų šaltinis – Statistikos departamento Oficialios statistikos portalas. Duomenys pateikiami Lietuvos mastu bei miesto ir kaimo gyvenamosiomis vietovėmis. Atliekama duomenų analizė: tam, kad atitinkami duomenys būtų informatyviai palygintini nurodytais geografiniais pjūviais, naudojant atitinkamus duomenis skaičiuojami santykiniai rodikliai, šie rodikliai ir jų struktūros palyginamos skirtingose geografinėse teritorijose.</w:t>
            </w:r>
          </w:p>
        </w:tc>
      </w:tr>
    </w:tbl>
    <w:p w:rsidR="00F45083" w:rsidRPr="00611B1B" w:rsidRDefault="00183CF9" w:rsidP="00FE5583">
      <w:pPr>
        <w:spacing w:before="240" w:line="276" w:lineRule="auto"/>
        <w:rPr>
          <w:rFonts w:cstheme="minorHAnsi"/>
        </w:rPr>
      </w:pPr>
      <w:r w:rsidRPr="00611B1B">
        <w:rPr>
          <w:rFonts w:cstheme="minorHAnsi"/>
        </w:rPr>
        <w:t>2019 metais šalyje buvo 1 mln. 378,4 tūkst. užimtų gyventojų (tarp vyresnių nei 15 metų)</w:t>
      </w:r>
      <w:r w:rsidR="00F45083" w:rsidRPr="00611B1B">
        <w:rPr>
          <w:rFonts w:cstheme="minorHAnsi"/>
        </w:rPr>
        <w:t xml:space="preserve">. </w:t>
      </w:r>
      <w:r w:rsidR="005326C6" w:rsidRPr="00611B1B">
        <w:rPr>
          <w:rFonts w:cstheme="minorHAnsi"/>
        </w:rPr>
        <w:t>Gyventojų užimtumą galima nagrinėti pagal: darbo savarankiškumą, t. y. ar žmonės dirba samdomą darbą, ar darbo vietą susikuria patys; darbo laiką, t. y. ar žmonės dirbą visą darbo dieną (8 val. per parą) ar</w:t>
      </w:r>
      <w:r w:rsidR="003E79D3" w:rsidRPr="00611B1B">
        <w:rPr>
          <w:rFonts w:cstheme="minorHAnsi"/>
        </w:rPr>
        <w:t xml:space="preserve"> </w:t>
      </w:r>
      <w:r w:rsidR="005326C6" w:rsidRPr="00611B1B">
        <w:rPr>
          <w:rFonts w:cstheme="minorHAnsi"/>
        </w:rPr>
        <w:t>ne dalį šio laiko; pagal sektorių, t. y. ar dirbama privačiame ar viešajame sektoriuje.</w:t>
      </w:r>
    </w:p>
    <w:p w:rsidR="004C44C9" w:rsidRPr="00611B1B" w:rsidRDefault="00A260D2" w:rsidP="00611B1B">
      <w:pPr>
        <w:spacing w:line="276" w:lineRule="auto"/>
        <w:rPr>
          <w:rFonts w:cstheme="minorHAnsi"/>
          <w:shd w:val="clear" w:color="auto" w:fill="FFFFFF"/>
        </w:rPr>
      </w:pPr>
      <w:r w:rsidRPr="00611B1B">
        <w:rPr>
          <w:rStyle w:val="FocusChar"/>
          <w:rFonts w:cstheme="minorHAnsi"/>
        </w:rPr>
        <w:t>Dauguma užimtųjų dirbo vis</w:t>
      </w:r>
      <w:r w:rsidR="00030748" w:rsidRPr="00611B1B">
        <w:rPr>
          <w:rStyle w:val="FocusChar"/>
          <w:rFonts w:cstheme="minorHAnsi"/>
        </w:rPr>
        <w:t>Ą</w:t>
      </w:r>
      <w:r w:rsidRPr="00611B1B">
        <w:rPr>
          <w:rStyle w:val="FocusChar"/>
          <w:rFonts w:cstheme="minorHAnsi"/>
        </w:rPr>
        <w:t xml:space="preserve"> darbo dieną, samdomą darbą privačiame sektoriuje </w:t>
      </w:r>
      <w:r w:rsidRPr="00611B1B">
        <w:rPr>
          <w:rStyle w:val="FocusChar"/>
          <w:rFonts w:cstheme="minorHAnsi"/>
        </w:rPr>
        <w:sym w:font="Symbol" w:char="F0BD"/>
      </w:r>
      <w:r w:rsidRPr="00611B1B">
        <w:rPr>
          <w:rFonts w:cstheme="minorHAnsi"/>
          <w:color w:val="000000" w:themeColor="text1"/>
          <w:shd w:val="clear" w:color="auto" w:fill="FFFFFF"/>
        </w:rPr>
        <w:t xml:space="preserve"> Privačiame sektoriuje 2019 metais dirbo 73,1</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 visų užimtųjų, likusi dalis dirbo valstybiniame sektoriuje. </w:t>
      </w:r>
      <w:r w:rsidR="005326C6" w:rsidRPr="00611B1B">
        <w:rPr>
          <w:rFonts w:cstheme="minorHAnsi"/>
          <w:color w:val="000000" w:themeColor="text1"/>
          <w:shd w:val="clear" w:color="auto" w:fill="FFFFFF"/>
        </w:rPr>
        <w:t>Didžioji dauguma užimtųjų (88,3</w:t>
      </w:r>
      <w:r w:rsidR="00D75F54">
        <w:rPr>
          <w:rFonts w:cstheme="minorHAnsi"/>
          <w:color w:val="000000" w:themeColor="text1"/>
          <w:shd w:val="clear" w:color="auto" w:fill="FFFFFF"/>
        </w:rPr>
        <w:t xml:space="preserve"> %</w:t>
      </w:r>
      <w:r w:rsidR="005326C6" w:rsidRPr="00611B1B">
        <w:rPr>
          <w:rFonts w:cstheme="minorHAnsi"/>
          <w:color w:val="000000" w:themeColor="text1"/>
          <w:shd w:val="clear" w:color="auto" w:fill="FFFFFF"/>
        </w:rPr>
        <w:t>) dirbo s</w:t>
      </w:r>
      <w:r w:rsidRPr="00611B1B">
        <w:rPr>
          <w:rFonts w:cstheme="minorHAnsi"/>
          <w:color w:val="000000" w:themeColor="text1"/>
          <w:shd w:val="clear" w:color="auto" w:fill="FFFFFF"/>
        </w:rPr>
        <w:t>amdomąjį darbą</w:t>
      </w:r>
      <w:r w:rsidR="005326C6" w:rsidRPr="00611B1B">
        <w:rPr>
          <w:rFonts w:cstheme="minorHAnsi"/>
          <w:color w:val="000000" w:themeColor="text1"/>
          <w:shd w:val="clear" w:color="auto" w:fill="FFFFFF"/>
        </w:rPr>
        <w:t>,</w:t>
      </w:r>
      <w:r w:rsidRPr="00611B1B">
        <w:rPr>
          <w:rFonts w:cstheme="minorHAnsi"/>
          <w:color w:val="000000" w:themeColor="text1"/>
          <w:shd w:val="clear" w:color="auto" w:fill="FFFFFF"/>
        </w:rPr>
        <w:t xml:space="preserve"> o savarankiškai, darbo vietą susikurdami patys – tik vos daugiau nei dešimtadalis (11,1</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 visų </w:t>
      </w:r>
      <w:r w:rsidRPr="00611B1B">
        <w:rPr>
          <w:rFonts w:cstheme="minorHAnsi"/>
          <w:shd w:val="clear" w:color="auto" w:fill="FFFFFF"/>
        </w:rPr>
        <w:t>užimtųjų</w:t>
      </w:r>
      <w:r w:rsidR="004C44C9" w:rsidRPr="00611B1B">
        <w:rPr>
          <w:rFonts w:cstheme="minorHAnsi"/>
          <w:shd w:val="clear" w:color="auto" w:fill="FFFFFF"/>
        </w:rPr>
        <w:t>.</w:t>
      </w:r>
      <w:r w:rsidR="005326C6" w:rsidRPr="00611B1B">
        <w:rPr>
          <w:rFonts w:cstheme="minorHAnsi"/>
          <w:shd w:val="clear" w:color="auto" w:fill="FFFFFF"/>
        </w:rPr>
        <w:t xml:space="preserve"> </w:t>
      </w:r>
      <w:r w:rsidRPr="00611B1B">
        <w:rPr>
          <w:rFonts w:cstheme="minorHAnsi"/>
          <w:shd w:val="clear" w:color="auto" w:fill="FFFFFF"/>
        </w:rPr>
        <w:t xml:space="preserve">Darbo rinkoje vyrai beveik dvigubai dažniau nei moterys </w:t>
      </w:r>
      <w:r w:rsidR="00030748" w:rsidRPr="00611B1B">
        <w:rPr>
          <w:rFonts w:cstheme="minorHAnsi"/>
          <w:shd w:val="clear" w:color="auto" w:fill="FFFFFF"/>
        </w:rPr>
        <w:t>rinkosi</w:t>
      </w:r>
      <w:r w:rsidRPr="00611B1B">
        <w:rPr>
          <w:rFonts w:cstheme="minorHAnsi"/>
          <w:shd w:val="clear" w:color="auto" w:fill="FFFFFF"/>
        </w:rPr>
        <w:t xml:space="preserve"> savarankišką darbą</w:t>
      </w:r>
      <w:r w:rsidR="005771BB" w:rsidRPr="00611B1B">
        <w:rPr>
          <w:rFonts w:cstheme="minorHAnsi"/>
          <w:shd w:val="clear" w:color="auto" w:fill="FFFFFF"/>
        </w:rPr>
        <w:t xml:space="preserve">: </w:t>
      </w:r>
      <w:r w:rsidRPr="00611B1B">
        <w:rPr>
          <w:rFonts w:cstheme="minorHAnsi"/>
          <w:shd w:val="clear" w:color="auto" w:fill="FFFFFF"/>
        </w:rPr>
        <w:t>atitinkamai</w:t>
      </w:r>
      <w:r w:rsidR="005771BB" w:rsidRPr="00611B1B">
        <w:rPr>
          <w:rFonts w:cstheme="minorHAnsi"/>
          <w:shd w:val="clear" w:color="auto" w:fill="FFFFFF"/>
        </w:rPr>
        <w:t xml:space="preserve"> </w:t>
      </w:r>
      <w:r w:rsidRPr="00611B1B">
        <w:rPr>
          <w:rFonts w:cstheme="minorHAnsi"/>
          <w:shd w:val="clear" w:color="auto" w:fill="FFFFFF"/>
        </w:rPr>
        <w:t>– 14,4 ir 7,8</w:t>
      </w:r>
      <w:r w:rsidR="00D75F54">
        <w:rPr>
          <w:rFonts w:cstheme="minorHAnsi"/>
          <w:shd w:val="clear" w:color="auto" w:fill="FFFFFF"/>
        </w:rPr>
        <w:t xml:space="preserve"> %</w:t>
      </w:r>
      <w:r w:rsidRPr="00611B1B">
        <w:rPr>
          <w:rFonts w:cstheme="minorHAnsi"/>
          <w:shd w:val="clear" w:color="auto" w:fill="FFFFFF"/>
        </w:rPr>
        <w:t>, o viešajame sektoriuje svarstyklės nusvyra į kitą pusę – čia darbuojasi beveik dvigubai daugiau moterų nei vyrų</w:t>
      </w:r>
      <w:r w:rsidR="005771BB" w:rsidRPr="00611B1B">
        <w:rPr>
          <w:rFonts w:cstheme="minorHAnsi"/>
          <w:shd w:val="clear" w:color="auto" w:fill="FFFFFF"/>
        </w:rPr>
        <w:t xml:space="preserve">: </w:t>
      </w:r>
      <w:r w:rsidRPr="00611B1B">
        <w:rPr>
          <w:rFonts w:cstheme="minorHAnsi"/>
          <w:shd w:val="clear" w:color="auto" w:fill="FFFFFF"/>
        </w:rPr>
        <w:t>atitinkamai – 14,4 ir 7,8</w:t>
      </w:r>
      <w:r w:rsidR="00D75F54">
        <w:rPr>
          <w:rFonts w:cstheme="minorHAnsi"/>
          <w:shd w:val="clear" w:color="auto" w:fill="FFFFFF"/>
        </w:rPr>
        <w:t xml:space="preserve"> %</w:t>
      </w:r>
      <w:r w:rsidRPr="00611B1B">
        <w:rPr>
          <w:rFonts w:cstheme="minorHAnsi"/>
          <w:shd w:val="clear" w:color="auto" w:fill="FFFFFF"/>
        </w:rPr>
        <w:t xml:space="preserve">. Dirbti ne visą darbo dieną Lietuvoje vis dar nepopuliaru, taip darbuojasi </w:t>
      </w:r>
      <w:r w:rsidR="008A3E62" w:rsidRPr="00611B1B">
        <w:rPr>
          <w:rFonts w:cstheme="minorHAnsi"/>
          <w:shd w:val="clear" w:color="auto" w:fill="FFFFFF"/>
        </w:rPr>
        <w:t>7,5</w:t>
      </w:r>
      <w:r w:rsidR="00D75F54">
        <w:rPr>
          <w:rFonts w:cstheme="minorHAnsi"/>
          <w:shd w:val="clear" w:color="auto" w:fill="FFFFFF"/>
        </w:rPr>
        <w:t xml:space="preserve"> %</w:t>
      </w:r>
      <w:r w:rsidRPr="00611B1B">
        <w:rPr>
          <w:rFonts w:cstheme="minorHAnsi"/>
          <w:shd w:val="clear" w:color="auto" w:fill="FFFFFF"/>
        </w:rPr>
        <w:t xml:space="preserve"> visų dirbančiųjų, 1,7 karto daugiau moterų nei vyrų.</w:t>
      </w:r>
    </w:p>
    <w:p w:rsidR="008A3E62" w:rsidRPr="00611B1B" w:rsidRDefault="004C44C9" w:rsidP="00611B1B">
      <w:pPr>
        <w:spacing w:line="276" w:lineRule="auto"/>
        <w:rPr>
          <w:rFonts w:cstheme="minorHAnsi"/>
          <w:shd w:val="clear" w:color="auto" w:fill="FFFFFF"/>
        </w:rPr>
      </w:pPr>
      <w:r w:rsidRPr="00611B1B">
        <w:rPr>
          <w:rFonts w:cstheme="minorHAnsi"/>
          <w:shd w:val="clear" w:color="auto" w:fill="FFFFFF"/>
        </w:rPr>
        <w:t xml:space="preserve">2019 metais miesto </w:t>
      </w:r>
      <w:r w:rsidR="005771BB" w:rsidRPr="00611B1B">
        <w:rPr>
          <w:rFonts w:cstheme="minorHAnsi"/>
          <w:shd w:val="clear" w:color="auto" w:fill="FFFFFF"/>
        </w:rPr>
        <w:t xml:space="preserve">gyvenamosiose vietovėse </w:t>
      </w:r>
      <w:r w:rsidRPr="00611B1B">
        <w:rPr>
          <w:rFonts w:cstheme="minorHAnsi"/>
          <w:shd w:val="clear" w:color="auto" w:fill="FFFFFF"/>
        </w:rPr>
        <w:t>užimtų gyventojų</w:t>
      </w:r>
      <w:r w:rsidR="005771BB" w:rsidRPr="00611B1B">
        <w:rPr>
          <w:rFonts w:cstheme="minorHAnsi"/>
          <w:shd w:val="clear" w:color="auto" w:fill="FFFFFF"/>
        </w:rPr>
        <w:t>, dirbančių</w:t>
      </w:r>
      <w:r w:rsidRPr="00611B1B">
        <w:rPr>
          <w:rFonts w:cstheme="minorHAnsi"/>
          <w:shd w:val="clear" w:color="auto" w:fill="FFFFFF"/>
        </w:rPr>
        <w:t xml:space="preserve"> viešajame sektoriuje</w:t>
      </w:r>
      <w:r w:rsidR="005771BB" w:rsidRPr="00611B1B">
        <w:rPr>
          <w:rFonts w:cstheme="minorHAnsi"/>
          <w:shd w:val="clear" w:color="auto" w:fill="FFFFFF"/>
        </w:rPr>
        <w:t>,</w:t>
      </w:r>
      <w:r w:rsidRPr="00611B1B">
        <w:rPr>
          <w:rFonts w:cstheme="minorHAnsi"/>
          <w:shd w:val="clear" w:color="auto" w:fill="FFFFFF"/>
        </w:rPr>
        <w:t xml:space="preserve"> </w:t>
      </w:r>
      <w:r w:rsidR="005771BB" w:rsidRPr="00611B1B">
        <w:rPr>
          <w:rFonts w:cstheme="minorHAnsi"/>
          <w:shd w:val="clear" w:color="auto" w:fill="FFFFFF"/>
        </w:rPr>
        <w:t xml:space="preserve">dalis </w:t>
      </w:r>
      <w:r w:rsidRPr="00611B1B">
        <w:rPr>
          <w:rFonts w:cstheme="minorHAnsi"/>
          <w:shd w:val="clear" w:color="auto" w:fill="FFFFFF"/>
        </w:rPr>
        <w:t>(27,1</w:t>
      </w:r>
      <w:r w:rsidR="00D75F54">
        <w:rPr>
          <w:rFonts w:cstheme="minorHAnsi"/>
          <w:shd w:val="clear" w:color="auto" w:fill="FFFFFF"/>
        </w:rPr>
        <w:t xml:space="preserve"> %</w:t>
      </w:r>
      <w:r w:rsidRPr="00611B1B">
        <w:rPr>
          <w:rFonts w:cstheme="minorHAnsi"/>
          <w:shd w:val="clear" w:color="auto" w:fill="FFFFFF"/>
        </w:rPr>
        <w:t>) buvo šiek tiek didesnė nei kaime (26,3</w:t>
      </w:r>
      <w:r w:rsidR="00D75F54">
        <w:rPr>
          <w:rFonts w:cstheme="minorHAnsi"/>
          <w:shd w:val="clear" w:color="auto" w:fill="FFFFFF"/>
        </w:rPr>
        <w:t xml:space="preserve"> %</w:t>
      </w:r>
      <w:r w:rsidRPr="00611B1B">
        <w:rPr>
          <w:rFonts w:cstheme="minorHAnsi"/>
          <w:shd w:val="clear" w:color="auto" w:fill="FFFFFF"/>
        </w:rPr>
        <w:t xml:space="preserve">), tačiau pastarojoje vietovėje </w:t>
      </w:r>
      <w:r w:rsidR="005771BB" w:rsidRPr="00611B1B">
        <w:rPr>
          <w:rFonts w:cstheme="minorHAnsi"/>
          <w:shd w:val="clear" w:color="auto" w:fill="FFFFFF"/>
        </w:rPr>
        <w:t xml:space="preserve">šiek tiek </w:t>
      </w:r>
      <w:r w:rsidRPr="00611B1B">
        <w:rPr>
          <w:rFonts w:cstheme="minorHAnsi"/>
          <w:shd w:val="clear" w:color="auto" w:fill="FFFFFF"/>
        </w:rPr>
        <w:t>didesnė užimtų gyventojų dalis (73,7</w:t>
      </w:r>
      <w:r w:rsidR="00D75F54">
        <w:rPr>
          <w:rFonts w:cstheme="minorHAnsi"/>
          <w:shd w:val="clear" w:color="auto" w:fill="FFFFFF"/>
        </w:rPr>
        <w:t xml:space="preserve"> %</w:t>
      </w:r>
      <w:r w:rsidRPr="00611B1B">
        <w:rPr>
          <w:rFonts w:cstheme="minorHAnsi"/>
          <w:shd w:val="clear" w:color="auto" w:fill="FFFFFF"/>
        </w:rPr>
        <w:t>) dirbo privačiajame sektoriuje, mieste – 72,9</w:t>
      </w:r>
      <w:r w:rsidR="00D75F54">
        <w:rPr>
          <w:rFonts w:cstheme="minorHAnsi"/>
          <w:shd w:val="clear" w:color="auto" w:fill="FFFFFF"/>
        </w:rPr>
        <w:t xml:space="preserve"> %</w:t>
      </w:r>
      <w:r w:rsidRPr="00611B1B">
        <w:rPr>
          <w:rFonts w:cstheme="minorHAnsi"/>
          <w:shd w:val="clear" w:color="auto" w:fill="FFFFFF"/>
        </w:rPr>
        <w:t xml:space="preserve"> (</w:t>
      </w:r>
      <w:r w:rsidR="00CF30F5" w:rsidRPr="00611B1B">
        <w:rPr>
          <w:rFonts w:cstheme="minorHAnsi"/>
        </w:rPr>
        <w:t xml:space="preserve">PAV. </w:t>
      </w:r>
      <w:r w:rsidR="00CF30F5">
        <w:rPr>
          <w:rFonts w:cstheme="minorHAnsi"/>
          <w:noProof/>
        </w:rPr>
        <w:t>23</w:t>
      </w:r>
      <w:r w:rsidRPr="00611B1B">
        <w:rPr>
          <w:rFonts w:cstheme="minorHAnsi"/>
          <w:shd w:val="clear" w:color="auto" w:fill="FFFFFF"/>
        </w:rPr>
        <w:t>)</w:t>
      </w:r>
      <w:r w:rsidR="00D0717B" w:rsidRPr="00611B1B">
        <w:rPr>
          <w:rFonts w:cstheme="minorHAnsi"/>
          <w:shd w:val="clear" w:color="auto" w:fill="FFFFFF"/>
        </w:rPr>
        <w:t xml:space="preserve">. </w:t>
      </w:r>
    </w:p>
    <w:p w:rsidR="008A3E62" w:rsidRPr="00611B1B" w:rsidRDefault="008A3E62" w:rsidP="00611B1B">
      <w:pPr>
        <w:pStyle w:val="Antrat"/>
        <w:framePr w:w="0" w:wrap="auto" w:vAnchor="margin" w:yAlign="inline"/>
        <w:spacing w:line="276" w:lineRule="auto"/>
        <w:jc w:val="both"/>
        <w:rPr>
          <w:rFonts w:cstheme="minorHAnsi"/>
        </w:rPr>
      </w:pPr>
      <w:bookmarkStart w:id="89" w:name="_Ref69554503"/>
      <w:bookmarkStart w:id="90" w:name="_Toc83216347"/>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23</w:t>
      </w:r>
      <w:r w:rsidR="00795ADE">
        <w:rPr>
          <w:rFonts w:cstheme="minorHAnsi"/>
        </w:rPr>
        <w:fldChar w:fldCharType="end"/>
      </w:r>
      <w:bookmarkEnd w:id="89"/>
      <w:r w:rsidRPr="00611B1B">
        <w:rPr>
          <w:rFonts w:cstheme="minorHAnsi"/>
        </w:rPr>
        <w:t>. Užimt</w:t>
      </w:r>
      <w:r w:rsidR="002B5116" w:rsidRPr="00611B1B">
        <w:rPr>
          <w:rFonts w:cstheme="minorHAnsi"/>
        </w:rPr>
        <w:t>ų</w:t>
      </w:r>
      <w:r w:rsidRPr="00611B1B">
        <w:rPr>
          <w:rFonts w:cstheme="minorHAnsi"/>
        </w:rPr>
        <w:t xml:space="preserve"> gyventoj</w:t>
      </w:r>
      <w:r w:rsidR="002B5116" w:rsidRPr="00611B1B">
        <w:rPr>
          <w:rFonts w:cstheme="minorHAnsi"/>
        </w:rPr>
        <w:t xml:space="preserve">ų struktūra pagal ekonominį aktyvumą </w:t>
      </w:r>
      <w:r w:rsidR="002C2404">
        <w:rPr>
          <w:rFonts w:cstheme="minorHAnsi"/>
        </w:rPr>
        <w:t>Miesto ir kaimo</w:t>
      </w:r>
      <w:r w:rsidR="002B5116" w:rsidRPr="00611B1B">
        <w:rPr>
          <w:rFonts w:cstheme="minorHAnsi"/>
        </w:rPr>
        <w:t xml:space="preserve"> </w:t>
      </w:r>
      <w:r w:rsidRPr="00611B1B">
        <w:rPr>
          <w:rFonts w:cstheme="minorHAnsi"/>
        </w:rPr>
        <w:t>gyven</w:t>
      </w:r>
      <w:r w:rsidR="002B5116" w:rsidRPr="00611B1B">
        <w:rPr>
          <w:rFonts w:cstheme="minorHAnsi"/>
        </w:rPr>
        <w:t>a</w:t>
      </w:r>
      <w:r w:rsidRPr="00611B1B">
        <w:rPr>
          <w:rFonts w:cstheme="minorHAnsi"/>
        </w:rPr>
        <w:t>m</w:t>
      </w:r>
      <w:r w:rsidR="00C132D9">
        <w:rPr>
          <w:rFonts w:cstheme="minorHAnsi"/>
        </w:rPr>
        <w:t>OSIOSE</w:t>
      </w:r>
      <w:r w:rsidRPr="00611B1B">
        <w:rPr>
          <w:rFonts w:cstheme="minorHAnsi"/>
        </w:rPr>
        <w:t xml:space="preserve"> vietov</w:t>
      </w:r>
      <w:r w:rsidR="00C132D9">
        <w:rPr>
          <w:rFonts w:cstheme="minorHAnsi"/>
        </w:rPr>
        <w:t>ĖSE</w:t>
      </w:r>
      <w:r w:rsidRPr="00611B1B">
        <w:rPr>
          <w:rFonts w:cstheme="minorHAnsi"/>
        </w:rPr>
        <w:t>,</w:t>
      </w:r>
      <w:r w:rsidR="00D75F54">
        <w:rPr>
          <w:rFonts w:cstheme="minorHAnsi"/>
        </w:rPr>
        <w:t xml:space="preserve"> %</w:t>
      </w:r>
      <w:r w:rsidRPr="00611B1B">
        <w:rPr>
          <w:rFonts w:cstheme="minorHAnsi"/>
        </w:rPr>
        <w:t>, 2019 m.</w:t>
      </w:r>
      <w:bookmarkEnd w:id="90"/>
    </w:p>
    <w:p w:rsidR="008A3E62" w:rsidRPr="00611B1B" w:rsidRDefault="00640893" w:rsidP="00611B1B">
      <w:pPr>
        <w:keepNext/>
        <w:spacing w:line="276" w:lineRule="auto"/>
        <w:rPr>
          <w:rFonts w:cstheme="minorHAnsi"/>
        </w:rPr>
      </w:pPr>
      <w:r w:rsidRPr="00611B1B">
        <w:rPr>
          <w:rFonts w:cstheme="minorHAnsi"/>
          <w:noProof/>
          <w:lang w:eastAsia="lt-LT"/>
        </w:rPr>
        <w:drawing>
          <wp:inline distT="0" distB="0" distL="0" distR="0" wp14:anchorId="4C9021B3" wp14:editId="5A574CB8">
            <wp:extent cx="5422900" cy="3399110"/>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3050" cy="3405472"/>
                    </a:xfrm>
                    <a:prstGeom prst="rect">
                      <a:avLst/>
                    </a:prstGeom>
                  </pic:spPr>
                </pic:pic>
              </a:graphicData>
            </a:graphic>
          </wp:inline>
        </w:drawing>
      </w:r>
    </w:p>
    <w:p w:rsidR="008A3E62" w:rsidRPr="00611B1B" w:rsidRDefault="008A3E62" w:rsidP="00611B1B">
      <w:pPr>
        <w:pStyle w:val="Bottomcaption"/>
        <w:framePr w:w="0" w:wrap="auto" w:vAnchor="margin" w:yAlign="inline"/>
        <w:spacing w:line="276" w:lineRule="auto"/>
        <w:rPr>
          <w:rFonts w:cstheme="minorHAnsi"/>
          <w:shd w:val="clear" w:color="auto" w:fill="FFFFFF"/>
        </w:rPr>
      </w:pPr>
      <w:r w:rsidRPr="00611B1B">
        <w:rPr>
          <w:rFonts w:cstheme="minorHAnsi"/>
        </w:rPr>
        <w:t>Šaltinis: Statistikos departamentas</w:t>
      </w:r>
    </w:p>
    <w:p w:rsidR="005771BB" w:rsidRPr="00611B1B" w:rsidRDefault="005771BB" w:rsidP="00611B1B">
      <w:pPr>
        <w:spacing w:line="276" w:lineRule="auto"/>
        <w:rPr>
          <w:rFonts w:cstheme="minorHAnsi"/>
          <w:shd w:val="clear" w:color="auto" w:fill="FFFFFF"/>
        </w:rPr>
      </w:pPr>
      <w:r w:rsidRPr="00611B1B">
        <w:rPr>
          <w:rFonts w:cstheme="minorHAnsi"/>
          <w:shd w:val="clear" w:color="auto" w:fill="FFFFFF"/>
        </w:rPr>
        <w:t>Užimtų gyventojų dalis, kuri dirba visą darbo laiką, mieste (93,6</w:t>
      </w:r>
      <w:r w:rsidR="00D75F54">
        <w:rPr>
          <w:rFonts w:cstheme="minorHAnsi"/>
          <w:shd w:val="clear" w:color="auto" w:fill="FFFFFF"/>
        </w:rPr>
        <w:t xml:space="preserve"> %</w:t>
      </w:r>
      <w:r w:rsidRPr="00611B1B">
        <w:rPr>
          <w:rFonts w:cstheme="minorHAnsi"/>
          <w:shd w:val="clear" w:color="auto" w:fill="FFFFFF"/>
        </w:rPr>
        <w:t>) buvo 3,8 procentinio punkto didesnė nei kaime (89,8</w:t>
      </w:r>
      <w:r w:rsidR="00D75F54">
        <w:rPr>
          <w:rFonts w:cstheme="minorHAnsi"/>
          <w:shd w:val="clear" w:color="auto" w:fill="FFFFFF"/>
        </w:rPr>
        <w:t xml:space="preserve"> %</w:t>
      </w:r>
      <w:r w:rsidRPr="00611B1B">
        <w:rPr>
          <w:rFonts w:cstheme="minorHAnsi"/>
          <w:shd w:val="clear" w:color="auto" w:fill="FFFFFF"/>
        </w:rPr>
        <w:t>). Tačiau ne visą darbo laiką dirbančių asmenų dalis kaimo gyvenamojoje vietovėje buvo didesnė (10,2</w:t>
      </w:r>
      <w:r w:rsidR="00D75F54">
        <w:rPr>
          <w:rFonts w:cstheme="minorHAnsi"/>
          <w:shd w:val="clear" w:color="auto" w:fill="FFFFFF"/>
        </w:rPr>
        <w:t xml:space="preserve"> %</w:t>
      </w:r>
      <w:r w:rsidRPr="00611B1B">
        <w:rPr>
          <w:rFonts w:cstheme="minorHAnsi"/>
          <w:shd w:val="clear" w:color="auto" w:fill="FFFFFF"/>
        </w:rPr>
        <w:t>), lyginant su miestu (6,4</w:t>
      </w:r>
      <w:r w:rsidR="00D75F54">
        <w:rPr>
          <w:rFonts w:cstheme="minorHAnsi"/>
          <w:shd w:val="clear" w:color="auto" w:fill="FFFFFF"/>
        </w:rPr>
        <w:t xml:space="preserve"> %</w:t>
      </w:r>
      <w:r w:rsidRPr="00611B1B">
        <w:rPr>
          <w:rFonts w:cstheme="minorHAnsi"/>
          <w:shd w:val="clear" w:color="auto" w:fill="FFFFFF"/>
        </w:rPr>
        <w:t xml:space="preserve">). Savarankiškai dirbančių asmenų kaimo </w:t>
      </w:r>
      <w:r w:rsidR="005326C6" w:rsidRPr="00611B1B">
        <w:rPr>
          <w:rFonts w:cstheme="minorHAnsi"/>
          <w:shd w:val="clear" w:color="auto" w:fill="FFFFFF"/>
        </w:rPr>
        <w:t xml:space="preserve">gyvenamosiose </w:t>
      </w:r>
      <w:r w:rsidRPr="00611B1B">
        <w:rPr>
          <w:rFonts w:cstheme="minorHAnsi"/>
          <w:shd w:val="clear" w:color="auto" w:fill="FFFFFF"/>
        </w:rPr>
        <w:t>vietovėse taip pat buvo daugiau: čia dirbo 15,2</w:t>
      </w:r>
      <w:r w:rsidR="00D75F54">
        <w:rPr>
          <w:rFonts w:cstheme="minorHAnsi"/>
          <w:shd w:val="clear" w:color="auto" w:fill="FFFFFF"/>
        </w:rPr>
        <w:t xml:space="preserve"> %</w:t>
      </w:r>
      <w:r w:rsidRPr="00611B1B">
        <w:rPr>
          <w:rFonts w:cstheme="minorHAnsi"/>
          <w:shd w:val="clear" w:color="auto" w:fill="FFFFFF"/>
        </w:rPr>
        <w:t xml:space="preserve"> užimtų gyventojų, mieste – 9,3</w:t>
      </w:r>
      <w:r w:rsidR="00D75F54">
        <w:rPr>
          <w:rFonts w:cstheme="minorHAnsi"/>
          <w:shd w:val="clear" w:color="auto" w:fill="FFFFFF"/>
        </w:rPr>
        <w:t xml:space="preserve"> %</w:t>
      </w:r>
      <w:r w:rsidRPr="00611B1B">
        <w:rPr>
          <w:rFonts w:cstheme="minorHAnsi"/>
          <w:shd w:val="clear" w:color="auto" w:fill="FFFFFF"/>
        </w:rPr>
        <w:t>. Miesto gyventojai labiau nei kaimo, yra linkę dirbti samdomą darbą: 90,6</w:t>
      </w:r>
      <w:r w:rsidR="00D75F54">
        <w:rPr>
          <w:rFonts w:cstheme="minorHAnsi"/>
          <w:shd w:val="clear" w:color="auto" w:fill="FFFFFF"/>
        </w:rPr>
        <w:t xml:space="preserve"> %</w:t>
      </w:r>
      <w:r w:rsidRPr="00611B1B">
        <w:rPr>
          <w:rFonts w:cstheme="minorHAnsi"/>
          <w:shd w:val="clear" w:color="auto" w:fill="FFFFFF"/>
        </w:rPr>
        <w:t xml:space="preserve"> miesto užimtų gyventojų buvo samdomi darbuotojai, kaime – 83,1</w:t>
      </w:r>
      <w:r w:rsidR="00D75F54">
        <w:rPr>
          <w:rFonts w:cstheme="minorHAnsi"/>
          <w:shd w:val="clear" w:color="auto" w:fill="FFFFFF"/>
        </w:rPr>
        <w:t xml:space="preserve"> %</w:t>
      </w:r>
      <w:r w:rsidRPr="00611B1B">
        <w:rPr>
          <w:rFonts w:cstheme="minorHAnsi"/>
          <w:shd w:val="clear" w:color="auto" w:fill="FFFFFF"/>
        </w:rPr>
        <w:t>.</w:t>
      </w:r>
    </w:p>
    <w:p w:rsidR="00A260D2" w:rsidRPr="00611B1B" w:rsidRDefault="00A260D2" w:rsidP="00611B1B">
      <w:pPr>
        <w:spacing w:line="276" w:lineRule="auto"/>
        <w:rPr>
          <w:rFonts w:eastAsia="Times New Roman" w:cstheme="minorHAnsi"/>
          <w:color w:val="222222"/>
          <w:lang w:eastAsia="lt-LT"/>
        </w:rPr>
      </w:pPr>
      <w:r w:rsidRPr="00611B1B">
        <w:rPr>
          <w:rStyle w:val="FocusChar"/>
          <w:rFonts w:cstheme="minorHAnsi"/>
        </w:rPr>
        <w:t xml:space="preserve">SPECIALISTAI – DIDŽIAUSIA UŽIMTŲ GYVENTOJŲ PROFESinė GRUPĖ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Nagrinėjant Lietuvos užimtųjų struktūrą pagal profesi</w:t>
      </w:r>
      <w:r w:rsidR="007A0523" w:rsidRPr="00611B1B">
        <w:rPr>
          <w:rFonts w:cstheme="minorHAnsi"/>
        </w:rPr>
        <w:t>nes grupe</w:t>
      </w:r>
      <w:r w:rsidRPr="00611B1B">
        <w:rPr>
          <w:rStyle w:val="Puslapioinaosnuoroda"/>
          <w:rFonts w:cstheme="minorHAnsi"/>
        </w:rPr>
        <w:footnoteReference w:id="66"/>
      </w:r>
      <w:r w:rsidR="00A10F4A">
        <w:rPr>
          <w:rFonts w:cstheme="minorHAnsi"/>
        </w:rPr>
        <w:t>,</w:t>
      </w:r>
      <w:r w:rsidRPr="00611B1B">
        <w:rPr>
          <w:rFonts w:cstheme="minorHAnsi"/>
        </w:rPr>
        <w:t xml:space="preserve"> didžiausią dalį, t. y. beveik ketvirtadalį (24,2</w:t>
      </w:r>
      <w:r w:rsidR="00D75F54">
        <w:rPr>
          <w:rFonts w:cstheme="minorHAnsi"/>
        </w:rPr>
        <w:t xml:space="preserve"> %</w:t>
      </w:r>
      <w:r w:rsidRPr="00611B1B">
        <w:rPr>
          <w:rFonts w:cstheme="minorHAnsi"/>
        </w:rPr>
        <w:t>), užimtųjų sudaro specialistų profesinė grupė</w:t>
      </w:r>
      <w:r w:rsidRPr="00611B1B">
        <w:rPr>
          <w:rStyle w:val="Puslapioinaosnuoroda"/>
          <w:rFonts w:cstheme="minorHAnsi"/>
        </w:rPr>
        <w:footnoteReference w:id="67"/>
      </w:r>
      <w:r w:rsidRPr="00611B1B">
        <w:rPr>
          <w:rStyle w:val="Puslapioinaosnuoroda"/>
          <w:rFonts w:cstheme="minorHAnsi"/>
        </w:rPr>
        <w:t xml:space="preserve"> </w:t>
      </w:r>
      <w:r w:rsidRPr="00611B1B">
        <w:rPr>
          <w:rFonts w:cstheme="minorHAnsi"/>
        </w:rPr>
        <w:t>(</w:t>
      </w:r>
      <w:r w:rsidR="00CF30F5" w:rsidRPr="00611B1B">
        <w:rPr>
          <w:rFonts w:cstheme="minorHAnsi"/>
        </w:rPr>
        <w:t xml:space="preserve">PAV. </w:t>
      </w:r>
      <w:r w:rsidR="00CF30F5">
        <w:rPr>
          <w:rFonts w:cstheme="minorHAnsi"/>
          <w:noProof/>
        </w:rPr>
        <w:t>24</w:t>
      </w:r>
      <w:r w:rsidRPr="00611B1B">
        <w:rPr>
          <w:rFonts w:cstheme="minorHAnsi"/>
        </w:rPr>
        <w:t xml:space="preserve">). Tai gali būti fizinių mokslų ir inžinerijos specialistai, verslo ir administravimo specialistai, informacinių technologijų </w:t>
      </w:r>
      <w:r w:rsidR="002C2404">
        <w:rPr>
          <w:rFonts w:cstheme="minorHAnsi"/>
        </w:rPr>
        <w:t>bei</w:t>
      </w:r>
      <w:r w:rsidRPr="00611B1B">
        <w:rPr>
          <w:rFonts w:cstheme="minorHAnsi"/>
        </w:rPr>
        <w:t xml:space="preserve"> ryšių sistemų specialistai ir pan</w:t>
      </w:r>
      <w:r w:rsidR="005326C6" w:rsidRPr="00611B1B">
        <w:rPr>
          <w:rFonts w:cstheme="minorHAnsi"/>
        </w:rPr>
        <w:t>.</w:t>
      </w:r>
    </w:p>
    <w:p w:rsidR="00A260D2" w:rsidRPr="00611B1B" w:rsidRDefault="00A260D2" w:rsidP="00611B1B">
      <w:pPr>
        <w:pStyle w:val="Antrat"/>
        <w:framePr w:w="0" w:wrap="auto" w:vAnchor="margin" w:yAlign="inline"/>
        <w:spacing w:line="276" w:lineRule="auto"/>
        <w:jc w:val="both"/>
        <w:rPr>
          <w:rFonts w:cstheme="minorHAnsi"/>
        </w:rPr>
      </w:pPr>
      <w:bookmarkStart w:id="92" w:name="_Ref69555307"/>
      <w:bookmarkStart w:id="93" w:name="_Toc83216348"/>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24</w:t>
      </w:r>
      <w:r w:rsidR="00795ADE">
        <w:rPr>
          <w:rFonts w:cstheme="minorHAnsi"/>
        </w:rPr>
        <w:fldChar w:fldCharType="end"/>
      </w:r>
      <w:bookmarkEnd w:id="92"/>
      <w:r w:rsidRPr="00611B1B">
        <w:rPr>
          <w:rFonts w:cstheme="minorHAnsi"/>
        </w:rPr>
        <w:t>. uŽIMTI GYVENTOJAI</w:t>
      </w:r>
      <w:r w:rsidR="00C132D9">
        <w:rPr>
          <w:rFonts w:cstheme="minorHAnsi"/>
        </w:rPr>
        <w:t xml:space="preserve"> LIETUVOJE</w:t>
      </w:r>
      <w:r w:rsidRPr="00611B1B">
        <w:rPr>
          <w:rFonts w:cstheme="minorHAnsi"/>
        </w:rPr>
        <w:t xml:space="preserve"> PAGAL PROFESI</w:t>
      </w:r>
      <w:r w:rsidR="007A0523" w:rsidRPr="00611B1B">
        <w:rPr>
          <w:rFonts w:cstheme="minorHAnsi"/>
        </w:rPr>
        <w:t>nes</w:t>
      </w:r>
      <w:r w:rsidRPr="00611B1B">
        <w:rPr>
          <w:rFonts w:cstheme="minorHAnsi"/>
        </w:rPr>
        <w:t xml:space="preserve"> GRUPES,</w:t>
      </w:r>
      <w:r w:rsidR="00D75F54">
        <w:rPr>
          <w:rFonts w:cstheme="minorHAnsi"/>
        </w:rPr>
        <w:t xml:space="preserve"> %</w:t>
      </w:r>
      <w:r w:rsidRPr="00611B1B">
        <w:rPr>
          <w:rFonts w:cstheme="minorHAnsi"/>
        </w:rPr>
        <w:t>, 2020 M. I ketv.</w:t>
      </w:r>
      <w:bookmarkEnd w:id="93"/>
    </w:p>
    <w:p w:rsidR="00A260D2" w:rsidRPr="00611B1B" w:rsidRDefault="00A260D2" w:rsidP="00611B1B">
      <w:pPr>
        <w:keepNext/>
        <w:spacing w:line="276" w:lineRule="auto"/>
        <w:rPr>
          <w:rFonts w:cstheme="minorHAnsi"/>
        </w:rPr>
      </w:pPr>
      <w:r w:rsidRPr="00611B1B">
        <w:rPr>
          <w:rFonts w:cstheme="minorHAnsi"/>
          <w:noProof/>
          <w:lang w:eastAsia="lt-LT"/>
        </w:rPr>
        <w:drawing>
          <wp:inline distT="0" distB="0" distL="0" distR="0" wp14:anchorId="14B1AE07" wp14:editId="6227241B">
            <wp:extent cx="5137150" cy="276435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37150" cy="2764350"/>
                    </a:xfrm>
                    <a:prstGeom prst="rect">
                      <a:avLst/>
                    </a:prstGeom>
                  </pic:spPr>
                </pic:pic>
              </a:graphicData>
            </a:graphic>
          </wp:inline>
        </w:drawing>
      </w:r>
    </w:p>
    <w:p w:rsidR="00A260D2" w:rsidRPr="00611B1B" w:rsidRDefault="00A260D2"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A260D2" w:rsidRPr="00611B1B" w:rsidRDefault="00A260D2" w:rsidP="00611B1B">
      <w:pPr>
        <w:spacing w:line="276" w:lineRule="auto"/>
        <w:rPr>
          <w:rFonts w:cstheme="minorHAnsi"/>
        </w:rPr>
      </w:pPr>
      <w:r w:rsidRPr="00611B1B">
        <w:rPr>
          <w:rFonts w:cstheme="minorHAnsi"/>
        </w:rPr>
        <w:t>Kvalifikuoti darbininkai ir amatininkai</w:t>
      </w:r>
      <w:r w:rsidRPr="00611B1B">
        <w:rPr>
          <w:rStyle w:val="Puslapioinaosnuoroda"/>
          <w:rFonts w:cstheme="minorHAnsi"/>
        </w:rPr>
        <w:footnoteReference w:id="68"/>
      </w:r>
      <w:r w:rsidRPr="00611B1B">
        <w:rPr>
          <w:rFonts w:cstheme="minorHAnsi"/>
        </w:rPr>
        <w:t xml:space="preserve"> sudaro antrą pagal dydį – 14</w:t>
      </w:r>
      <w:r w:rsidR="00D75F54">
        <w:rPr>
          <w:rFonts w:cstheme="minorHAnsi"/>
        </w:rPr>
        <w:t xml:space="preserve"> %</w:t>
      </w:r>
      <w:r w:rsidRPr="00611B1B">
        <w:rPr>
          <w:rFonts w:cstheme="minorHAnsi"/>
        </w:rPr>
        <w:t xml:space="preserve"> užimtų gyventojų dalį (193 tūkst.). Šiai grupei priskiriami statybininkai ir giminiškų profesijų darbininkai (išskyrus elektrikus), elektromechaninių ir elektroninių įrenginių mechanikai, metalų apdirbimo, mašinų gamybos ir giminiškų profesijų darbininkai ir amatininkai ir spausdinimo darbininkai.</w:t>
      </w:r>
      <w:r w:rsidRPr="00611B1B">
        <w:rPr>
          <w:rFonts w:cstheme="minorHAnsi"/>
          <w:color w:val="222222"/>
        </w:rPr>
        <w:t xml:space="preserve"> </w:t>
      </w:r>
      <w:r w:rsidRPr="00611B1B">
        <w:rPr>
          <w:rFonts w:cstheme="minorHAnsi"/>
        </w:rPr>
        <w:t>Panašią užimtųjų dalį (13,7</w:t>
      </w:r>
      <w:r w:rsidR="00D75F54">
        <w:rPr>
          <w:rFonts w:cstheme="minorHAnsi"/>
        </w:rPr>
        <w:t xml:space="preserve"> %</w:t>
      </w:r>
      <w:r w:rsidRPr="00611B1B">
        <w:rPr>
          <w:rFonts w:cstheme="minorHAnsi"/>
        </w:rPr>
        <w:t xml:space="preserve">) sudaro paslaugų sektoriaus darbuotojai ir pardavėjai. Paslaugų sektoriaus darbuotojai ir pardavėjai teikia paslaugas asmenims, taip pat kelionių organizavimo, namų ūkio tvarkymo, viešojo maitinimo, asmens priežiūros ar apsaugos nuo gaisro ir neteisėtų veiksmų paslaugas arba demonstruoja ir parduoda prekes didmeninės ar mažmeninės prekybos parduotuvėse ir panašiose įmonėse, įskaitant kioskus ir turgavietes. Šioms trims (Specialistai, Kvalifikuoti darbininkai ir amatininkai, Paslaugų sektoriaus darbuotojai ir pardavėjai) profesijų grupėms priskiriama daugiau nei pusė šalyje dirbančių </w:t>
      </w:r>
      <w:r w:rsidR="005326C6" w:rsidRPr="00611B1B">
        <w:rPr>
          <w:rFonts w:cstheme="minorHAnsi"/>
        </w:rPr>
        <w:t>asmenų</w:t>
      </w:r>
      <w:r w:rsidRPr="00611B1B">
        <w:rPr>
          <w:rFonts w:cstheme="minorHAnsi"/>
        </w:rPr>
        <w:t xml:space="preserve"> (51,9</w:t>
      </w:r>
      <w:r w:rsidR="00D75F54">
        <w:rPr>
          <w:rFonts w:cstheme="minorHAnsi"/>
        </w:rPr>
        <w:t xml:space="preserve"> %</w:t>
      </w:r>
      <w:r w:rsidRPr="00611B1B">
        <w:rPr>
          <w:rFonts w:cstheme="minorHAnsi"/>
        </w:rPr>
        <w:t xml:space="preserve"> arba 715 tūkst.).</w:t>
      </w:r>
    </w:p>
    <w:p w:rsidR="00A260D2" w:rsidRPr="00611B1B" w:rsidRDefault="00A260D2" w:rsidP="00611B1B">
      <w:pPr>
        <w:spacing w:line="276" w:lineRule="auto"/>
        <w:rPr>
          <w:rFonts w:cstheme="minorHAnsi"/>
        </w:rPr>
      </w:pPr>
      <w:r w:rsidRPr="00611B1B">
        <w:rPr>
          <w:rFonts w:cstheme="minorHAnsi"/>
        </w:rPr>
        <w:t>Apie 10</w:t>
      </w:r>
      <w:r w:rsidR="00D75F54">
        <w:rPr>
          <w:rFonts w:cstheme="minorHAnsi"/>
        </w:rPr>
        <w:t xml:space="preserve"> %</w:t>
      </w:r>
      <w:r w:rsidRPr="00611B1B">
        <w:rPr>
          <w:rFonts w:cstheme="minorHAnsi"/>
        </w:rPr>
        <w:t xml:space="preserve"> užimtųjų sudaro asmenys, save priskiriantys kiekvienai iš šių profesijų grupių: įrengimų ir mašinų operatoriai ir surinkėjai (10,9</w:t>
      </w:r>
      <w:r w:rsidR="00D75F54">
        <w:rPr>
          <w:rFonts w:cstheme="minorHAnsi"/>
        </w:rPr>
        <w:t xml:space="preserve"> %</w:t>
      </w:r>
      <w:r w:rsidRPr="00611B1B">
        <w:rPr>
          <w:rFonts w:cstheme="minorHAnsi"/>
        </w:rPr>
        <w:t>), technikai ir jaunesnieji technikai (9,8</w:t>
      </w:r>
      <w:r w:rsidR="00D75F54">
        <w:rPr>
          <w:rFonts w:cstheme="minorHAnsi"/>
        </w:rPr>
        <w:t xml:space="preserve"> %</w:t>
      </w:r>
      <w:r w:rsidRPr="00611B1B">
        <w:rPr>
          <w:rFonts w:cstheme="minorHAnsi"/>
        </w:rPr>
        <w:t>), nekvalifikuoti darbininkai (9,4</w:t>
      </w:r>
      <w:r w:rsidR="00D75F54">
        <w:rPr>
          <w:rFonts w:cstheme="minorHAnsi"/>
        </w:rPr>
        <w:t xml:space="preserve"> %</w:t>
      </w:r>
      <w:r w:rsidRPr="00611B1B">
        <w:rPr>
          <w:rFonts w:cstheme="minorHAnsi"/>
        </w:rPr>
        <w:t>), ir vadovai (9,3</w:t>
      </w:r>
      <w:r w:rsidR="00D75F54">
        <w:rPr>
          <w:rFonts w:cstheme="minorHAnsi"/>
        </w:rPr>
        <w:t xml:space="preserve"> %</w:t>
      </w:r>
      <w:r w:rsidRPr="00611B1B">
        <w:rPr>
          <w:rFonts w:cstheme="minorHAnsi"/>
        </w:rPr>
        <w:t>). Apie 4–5</w:t>
      </w:r>
      <w:r w:rsidR="00D75F54">
        <w:rPr>
          <w:rFonts w:cstheme="minorHAnsi"/>
        </w:rPr>
        <w:t xml:space="preserve"> %</w:t>
      </w:r>
      <w:r w:rsidRPr="00611B1B">
        <w:rPr>
          <w:rFonts w:cstheme="minorHAnsi"/>
        </w:rPr>
        <w:t xml:space="preserve"> užimtųjų sudaro įstaigų tarnautojai (4,7</w:t>
      </w:r>
      <w:r w:rsidR="00D75F54">
        <w:rPr>
          <w:rFonts w:cstheme="minorHAnsi"/>
        </w:rPr>
        <w:t xml:space="preserve"> %</w:t>
      </w:r>
      <w:r w:rsidR="00333C4E" w:rsidRPr="00611B1B">
        <w:rPr>
          <w:rFonts w:cstheme="minorHAnsi"/>
        </w:rPr>
        <w:t>)</w:t>
      </w:r>
      <w:r w:rsidRPr="00611B1B">
        <w:rPr>
          <w:rFonts w:cstheme="minorHAnsi"/>
        </w:rPr>
        <w:t xml:space="preserve"> ir kvalifikuoti žemės, miškų ir žuvininkystės ūkio darbuotojai (3,6</w:t>
      </w:r>
      <w:r w:rsidR="00D75F54">
        <w:rPr>
          <w:rFonts w:cstheme="minorHAnsi"/>
        </w:rPr>
        <w:t xml:space="preserve"> %</w:t>
      </w:r>
      <w:r w:rsidRPr="00611B1B">
        <w:rPr>
          <w:rFonts w:cstheme="minorHAnsi"/>
        </w:rPr>
        <w:t>). Mažiausiai populiarios ginkluotųjų pajėgų profesijos, jas įgiję 0,4</w:t>
      </w:r>
      <w:r w:rsidR="00D75F54">
        <w:rPr>
          <w:rFonts w:cstheme="minorHAnsi"/>
        </w:rPr>
        <w:t xml:space="preserve"> %</w:t>
      </w:r>
      <w:r w:rsidRPr="00611B1B">
        <w:rPr>
          <w:rFonts w:cstheme="minorHAnsi"/>
        </w:rPr>
        <w:t xml:space="preserve"> visų dirbančių asmenų.</w:t>
      </w:r>
    </w:p>
    <w:p w:rsidR="00DD3CA5" w:rsidRPr="00611B1B" w:rsidRDefault="00AE7565" w:rsidP="00611B1B">
      <w:pPr>
        <w:spacing w:line="276" w:lineRule="auto"/>
        <w:rPr>
          <w:rFonts w:eastAsia="Times New Roman" w:cstheme="minorHAnsi"/>
          <w:bCs w:val="0"/>
          <w:lang w:eastAsia="lt-LT"/>
        </w:rPr>
      </w:pPr>
      <w:r w:rsidRPr="00611B1B">
        <w:rPr>
          <w:rStyle w:val="FocusChar"/>
          <w:rFonts w:cstheme="minorHAnsi"/>
        </w:rPr>
        <w:t>beveik pusė užimtųjų dirbo prekybos, pramonės ir švietimo srityse</w:t>
      </w:r>
      <w:r w:rsidR="00030748" w:rsidRPr="00611B1B">
        <w:rPr>
          <w:rStyle w:val="FocusChar"/>
          <w:rFonts w:cstheme="minorHAnsi"/>
        </w:rPr>
        <w:t xml:space="preserve"> </w:t>
      </w:r>
      <w:r w:rsidR="006D133A" w:rsidRPr="00611B1B">
        <w:rPr>
          <w:rStyle w:val="FocusChar"/>
          <w:rFonts w:cstheme="minorHAnsi"/>
        </w:rPr>
        <w:sym w:font="Symbol" w:char="F0BD"/>
      </w:r>
      <w:r w:rsidR="006D133A" w:rsidRPr="00611B1B">
        <w:rPr>
          <w:rFonts w:cstheme="minorHAnsi"/>
          <w:shd w:val="clear" w:color="auto" w:fill="FFFFFF"/>
        </w:rPr>
        <w:t xml:space="preserve"> </w:t>
      </w:r>
      <w:r w:rsidR="006D133A" w:rsidRPr="00611B1B">
        <w:rPr>
          <w:rFonts w:eastAsia="Times New Roman" w:cstheme="minorHAnsi"/>
          <w:bCs w:val="0"/>
          <w:lang w:eastAsia="lt-LT"/>
        </w:rPr>
        <w:t>Daugiausia gyventojų 2019</w:t>
      </w:r>
      <w:r w:rsidRPr="00611B1B">
        <w:rPr>
          <w:rFonts w:eastAsia="Times New Roman" w:cstheme="minorHAnsi"/>
          <w:bCs w:val="0"/>
          <w:lang w:eastAsia="lt-LT"/>
        </w:rPr>
        <w:t xml:space="preserve"> </w:t>
      </w:r>
      <w:r w:rsidR="006D133A" w:rsidRPr="00611B1B">
        <w:rPr>
          <w:rFonts w:eastAsia="Times New Roman" w:cstheme="minorHAnsi"/>
          <w:bCs w:val="0"/>
          <w:lang w:eastAsia="lt-LT"/>
        </w:rPr>
        <w:t>metais dirbo pramonėje</w:t>
      </w:r>
      <w:r w:rsidRPr="00611B1B">
        <w:rPr>
          <w:rFonts w:eastAsia="Times New Roman" w:cstheme="minorHAnsi"/>
          <w:bCs w:val="0"/>
          <w:lang w:eastAsia="lt-LT"/>
        </w:rPr>
        <w:t xml:space="preserve"> </w:t>
      </w:r>
      <w:r w:rsidR="006D133A" w:rsidRPr="00611B1B">
        <w:rPr>
          <w:rFonts w:eastAsia="Times New Roman" w:cstheme="minorHAnsi"/>
          <w:bCs w:val="0"/>
          <w:lang w:eastAsia="lt-LT"/>
        </w:rPr>
        <w:t>– 249</w:t>
      </w:r>
      <w:r w:rsidRPr="00611B1B">
        <w:rPr>
          <w:rFonts w:eastAsia="Times New Roman" w:cstheme="minorHAnsi"/>
          <w:bCs w:val="0"/>
          <w:lang w:eastAsia="lt-LT"/>
        </w:rPr>
        <w:t xml:space="preserve"> </w:t>
      </w:r>
      <w:r w:rsidR="006D133A" w:rsidRPr="00611B1B">
        <w:rPr>
          <w:rFonts w:eastAsia="Times New Roman" w:cstheme="minorHAnsi"/>
          <w:bCs w:val="0"/>
          <w:lang w:eastAsia="lt-LT"/>
        </w:rPr>
        <w:t>tūkst. (18,1</w:t>
      </w:r>
      <w:r w:rsidR="00D75F54">
        <w:rPr>
          <w:rFonts w:eastAsia="Times New Roman" w:cstheme="minorHAnsi"/>
          <w:bCs w:val="0"/>
          <w:lang w:eastAsia="lt-LT"/>
        </w:rPr>
        <w:t xml:space="preserve"> %</w:t>
      </w:r>
      <w:r w:rsidR="006D133A" w:rsidRPr="00611B1B">
        <w:rPr>
          <w:rFonts w:eastAsia="Times New Roman" w:cstheme="minorHAnsi"/>
          <w:bCs w:val="0"/>
          <w:lang w:eastAsia="lt-LT"/>
        </w:rPr>
        <w:t xml:space="preserve"> visų dirbančių gyventojų), prekyboje</w:t>
      </w:r>
      <w:r w:rsidRPr="00611B1B">
        <w:rPr>
          <w:rFonts w:eastAsia="Times New Roman" w:cstheme="minorHAnsi"/>
          <w:bCs w:val="0"/>
          <w:lang w:eastAsia="lt-LT"/>
        </w:rPr>
        <w:t xml:space="preserve"> </w:t>
      </w:r>
      <w:r w:rsidR="006D133A" w:rsidRPr="00611B1B">
        <w:rPr>
          <w:rFonts w:eastAsia="Times New Roman" w:cstheme="minorHAnsi"/>
          <w:bCs w:val="0"/>
          <w:lang w:eastAsia="lt-LT"/>
        </w:rPr>
        <w:t>– 230,2</w:t>
      </w:r>
      <w:r w:rsidRPr="00611B1B">
        <w:rPr>
          <w:rFonts w:eastAsia="Times New Roman" w:cstheme="minorHAnsi"/>
          <w:bCs w:val="0"/>
          <w:lang w:eastAsia="lt-LT"/>
        </w:rPr>
        <w:t xml:space="preserve"> </w:t>
      </w:r>
      <w:r w:rsidR="006D133A" w:rsidRPr="00611B1B">
        <w:rPr>
          <w:rFonts w:eastAsia="Times New Roman" w:cstheme="minorHAnsi"/>
          <w:bCs w:val="0"/>
          <w:lang w:eastAsia="lt-LT"/>
        </w:rPr>
        <w:t>tūkst. (16,7</w:t>
      </w:r>
      <w:r w:rsidR="00D75F54">
        <w:rPr>
          <w:rFonts w:eastAsia="Times New Roman" w:cstheme="minorHAnsi"/>
          <w:bCs w:val="0"/>
          <w:lang w:eastAsia="lt-LT"/>
        </w:rPr>
        <w:t xml:space="preserve"> %</w:t>
      </w:r>
      <w:r w:rsidR="006D133A" w:rsidRPr="00611B1B">
        <w:rPr>
          <w:rFonts w:eastAsia="Times New Roman" w:cstheme="minorHAnsi"/>
          <w:bCs w:val="0"/>
          <w:lang w:eastAsia="lt-LT"/>
        </w:rPr>
        <w:t>), ir švietimo sektoriuje</w:t>
      </w:r>
      <w:r w:rsidR="005577D4" w:rsidRPr="00611B1B">
        <w:rPr>
          <w:rFonts w:eastAsia="Times New Roman" w:cstheme="minorHAnsi"/>
          <w:bCs w:val="0"/>
          <w:lang w:eastAsia="lt-LT"/>
        </w:rPr>
        <w:t xml:space="preserve"> </w:t>
      </w:r>
      <w:r w:rsidR="006D133A" w:rsidRPr="00611B1B">
        <w:rPr>
          <w:rFonts w:eastAsia="Times New Roman" w:cstheme="minorHAnsi"/>
          <w:bCs w:val="0"/>
          <w:lang w:eastAsia="lt-LT"/>
        </w:rPr>
        <w:t>– 135,1 tūkst. (9,8</w:t>
      </w:r>
      <w:r w:rsidR="00D75F54">
        <w:rPr>
          <w:rFonts w:eastAsia="Times New Roman" w:cstheme="minorHAnsi"/>
          <w:bCs w:val="0"/>
          <w:lang w:eastAsia="lt-LT"/>
        </w:rPr>
        <w:t xml:space="preserve"> %</w:t>
      </w:r>
      <w:r w:rsidR="006D133A" w:rsidRPr="00611B1B">
        <w:rPr>
          <w:rFonts w:eastAsia="Times New Roman" w:cstheme="minorHAnsi"/>
          <w:bCs w:val="0"/>
          <w:lang w:eastAsia="lt-LT"/>
        </w:rPr>
        <w:t>). Pagrindinėmis vyrų ekonominės veiklos sritimis buvo statybos sektorius, kur 2019 m</w:t>
      </w:r>
      <w:r w:rsidR="00352B7E" w:rsidRPr="00611B1B">
        <w:rPr>
          <w:rFonts w:eastAsia="Times New Roman" w:cstheme="minorHAnsi"/>
          <w:bCs w:val="0"/>
          <w:lang w:eastAsia="lt-LT"/>
        </w:rPr>
        <w:t>etais</w:t>
      </w:r>
      <w:r w:rsidR="006D133A" w:rsidRPr="00611B1B">
        <w:rPr>
          <w:rFonts w:eastAsia="Times New Roman" w:cstheme="minorHAnsi"/>
          <w:bCs w:val="0"/>
          <w:lang w:eastAsia="lt-LT"/>
        </w:rPr>
        <w:t xml:space="preserve"> vyrai sudarė 90</w:t>
      </w:r>
      <w:r w:rsidR="00D75F54">
        <w:rPr>
          <w:rFonts w:eastAsia="Times New Roman" w:cstheme="minorHAnsi"/>
          <w:bCs w:val="0"/>
          <w:lang w:eastAsia="lt-LT"/>
        </w:rPr>
        <w:t xml:space="preserve"> %</w:t>
      </w:r>
      <w:r w:rsidR="006D133A" w:rsidRPr="00611B1B">
        <w:rPr>
          <w:rFonts w:eastAsia="Times New Roman" w:cstheme="minorHAnsi"/>
          <w:bCs w:val="0"/>
          <w:lang w:eastAsia="lt-LT"/>
        </w:rPr>
        <w:t xml:space="preserve"> užimtų gyventojų, bei transporto ir saugojimo veikla – 73,9</w:t>
      </w:r>
      <w:r w:rsidR="00D75F54">
        <w:rPr>
          <w:rFonts w:eastAsia="Times New Roman" w:cstheme="minorHAnsi"/>
          <w:bCs w:val="0"/>
          <w:lang w:eastAsia="lt-LT"/>
        </w:rPr>
        <w:t xml:space="preserve"> %</w:t>
      </w:r>
      <w:r w:rsidR="006D133A" w:rsidRPr="00611B1B">
        <w:rPr>
          <w:rFonts w:eastAsia="Times New Roman" w:cstheme="minorHAnsi"/>
          <w:bCs w:val="0"/>
          <w:lang w:eastAsia="lt-LT"/>
        </w:rPr>
        <w:t xml:space="preserve"> Pagrindinėmis moterų ekonominės veiklos sritimis buvo žmonių sveikatos priežiūra ir socialinis darbas, kur 2019 metais moterys sudarė 85,9</w:t>
      </w:r>
      <w:r w:rsidR="00D75F54">
        <w:rPr>
          <w:rFonts w:eastAsia="Times New Roman" w:cstheme="minorHAnsi"/>
          <w:bCs w:val="0"/>
          <w:lang w:eastAsia="lt-LT"/>
        </w:rPr>
        <w:t xml:space="preserve"> %</w:t>
      </w:r>
      <w:r w:rsidR="006D133A" w:rsidRPr="00611B1B">
        <w:rPr>
          <w:rFonts w:eastAsia="Times New Roman" w:cstheme="minorHAnsi"/>
          <w:bCs w:val="0"/>
          <w:lang w:eastAsia="lt-LT"/>
        </w:rPr>
        <w:t xml:space="preserve"> užimtų gyventojų, bei švietimas</w:t>
      </w:r>
      <w:r w:rsidR="005326C6" w:rsidRPr="00611B1B">
        <w:rPr>
          <w:rFonts w:eastAsia="Times New Roman" w:cstheme="minorHAnsi"/>
          <w:bCs w:val="0"/>
          <w:lang w:eastAsia="lt-LT"/>
        </w:rPr>
        <w:t xml:space="preserve"> </w:t>
      </w:r>
      <w:r w:rsidR="006D133A" w:rsidRPr="00611B1B">
        <w:rPr>
          <w:rFonts w:eastAsia="Times New Roman" w:cstheme="minorHAnsi"/>
          <w:bCs w:val="0"/>
          <w:lang w:eastAsia="lt-LT"/>
        </w:rPr>
        <w:t>– 79</w:t>
      </w:r>
      <w:r w:rsidR="00D75F54">
        <w:rPr>
          <w:rFonts w:eastAsia="Times New Roman" w:cstheme="minorHAnsi"/>
          <w:bCs w:val="0"/>
          <w:lang w:eastAsia="lt-LT"/>
        </w:rPr>
        <w:t xml:space="preserve"> %</w:t>
      </w:r>
      <w:r w:rsidR="006D133A" w:rsidRPr="00611B1B">
        <w:rPr>
          <w:rFonts w:eastAsia="Times New Roman" w:cstheme="minorHAnsi"/>
          <w:bCs w:val="0"/>
          <w:lang w:eastAsia="lt-LT"/>
        </w:rPr>
        <w:t>.</w:t>
      </w:r>
    </w:p>
    <w:p w:rsidR="00AE7565" w:rsidRPr="00611B1B" w:rsidRDefault="00AE7565" w:rsidP="00611B1B">
      <w:pPr>
        <w:spacing w:line="276" w:lineRule="auto"/>
        <w:rPr>
          <w:rFonts w:cstheme="minorHAnsi"/>
          <w:shd w:val="clear" w:color="auto" w:fill="FFFFFF"/>
        </w:rPr>
      </w:pPr>
      <w:r w:rsidRPr="00611B1B">
        <w:rPr>
          <w:rStyle w:val="FocusChar"/>
          <w:rFonts w:cstheme="minorHAnsi"/>
        </w:rPr>
        <w:t xml:space="preserve">Vykdomos skirtingos ekonominės veiklos miesto ir kaimo gyvenamosiose vietovėse </w:t>
      </w:r>
      <w:r w:rsidRPr="00611B1B">
        <w:rPr>
          <w:rStyle w:val="FocusChar"/>
          <w:rFonts w:cstheme="minorHAnsi"/>
        </w:rPr>
        <w:sym w:font="Symbol" w:char="F0BD"/>
      </w:r>
      <w:r w:rsidRPr="00611B1B">
        <w:rPr>
          <w:rFonts w:cstheme="minorHAnsi"/>
          <w:shd w:val="clear" w:color="auto" w:fill="FFFFFF"/>
        </w:rPr>
        <w:t xml:space="preserve"> </w:t>
      </w:r>
      <w:r w:rsidR="006D133A" w:rsidRPr="00611B1B">
        <w:rPr>
          <w:rFonts w:cstheme="minorHAnsi"/>
          <w:shd w:val="clear" w:color="auto" w:fill="FFFFFF"/>
        </w:rPr>
        <w:t>2019 metais šalies miestų gyvenamosiose vietovėse dirbo 697,5 tūkst. gyventojų, o tai sudarė 70</w:t>
      </w:r>
      <w:r w:rsidR="00D75F54">
        <w:rPr>
          <w:rFonts w:cstheme="minorHAnsi"/>
          <w:shd w:val="clear" w:color="auto" w:fill="FFFFFF"/>
        </w:rPr>
        <w:t xml:space="preserve"> %</w:t>
      </w:r>
      <w:r w:rsidR="006D133A" w:rsidRPr="00611B1B">
        <w:rPr>
          <w:rFonts w:cstheme="minorHAnsi"/>
          <w:shd w:val="clear" w:color="auto" w:fill="FFFFFF"/>
        </w:rPr>
        <w:t xml:space="preserve"> visų užimtų gyventojų (1,38</w:t>
      </w:r>
      <w:r w:rsidRPr="00611B1B">
        <w:rPr>
          <w:rFonts w:cstheme="minorHAnsi"/>
          <w:shd w:val="clear" w:color="auto" w:fill="FFFFFF"/>
        </w:rPr>
        <w:t> </w:t>
      </w:r>
      <w:r w:rsidR="006D133A" w:rsidRPr="00611B1B">
        <w:rPr>
          <w:rFonts w:cstheme="minorHAnsi"/>
          <w:shd w:val="clear" w:color="auto" w:fill="FFFFFF"/>
        </w:rPr>
        <w:t xml:space="preserve">mln.). </w:t>
      </w:r>
      <w:r w:rsidRPr="00611B1B">
        <w:rPr>
          <w:rFonts w:cstheme="minorHAnsi"/>
          <w:shd w:val="clear" w:color="auto" w:fill="FFFFFF"/>
        </w:rPr>
        <w:t>Kaimo gyvenamosiose vietovėse dirbo 30</w:t>
      </w:r>
      <w:r w:rsidR="00D75F54">
        <w:rPr>
          <w:rFonts w:cstheme="minorHAnsi"/>
          <w:shd w:val="clear" w:color="auto" w:fill="FFFFFF"/>
        </w:rPr>
        <w:t xml:space="preserve"> %</w:t>
      </w:r>
      <w:r w:rsidRPr="00611B1B">
        <w:rPr>
          <w:rFonts w:cstheme="minorHAnsi"/>
          <w:shd w:val="clear" w:color="auto" w:fill="FFFFFF"/>
        </w:rPr>
        <w:t xml:space="preserve"> Lietuvos dirbančiųjų, ir 45</w:t>
      </w:r>
      <w:r w:rsidR="00D75F54">
        <w:rPr>
          <w:rFonts w:cstheme="minorHAnsi"/>
          <w:shd w:val="clear" w:color="auto" w:fill="FFFFFF"/>
        </w:rPr>
        <w:t xml:space="preserve"> %</w:t>
      </w:r>
      <w:r w:rsidRPr="00611B1B">
        <w:rPr>
          <w:rFonts w:cstheme="minorHAnsi"/>
          <w:shd w:val="clear" w:color="auto" w:fill="FFFFFF"/>
        </w:rPr>
        <w:t xml:space="preserve"> visų kaimo gyventojų. Šie asmenys sudarė 414 tūkst. asmenų.</w:t>
      </w:r>
    </w:p>
    <w:p w:rsidR="00AE7565" w:rsidRPr="00611B1B" w:rsidRDefault="00AE7565" w:rsidP="00611B1B">
      <w:pPr>
        <w:spacing w:line="276" w:lineRule="auto"/>
        <w:rPr>
          <w:rFonts w:eastAsia="Times New Roman" w:cstheme="minorHAnsi"/>
          <w:bCs w:val="0"/>
          <w:lang w:eastAsia="lt-LT"/>
        </w:rPr>
      </w:pPr>
      <w:r w:rsidRPr="00611B1B">
        <w:rPr>
          <w:rFonts w:cstheme="minorHAnsi"/>
          <w:shd w:val="clear" w:color="auto" w:fill="FFFFFF"/>
        </w:rPr>
        <w:t xml:space="preserve">169 tūkst. </w:t>
      </w:r>
      <w:r w:rsidR="00E30EEF" w:rsidRPr="00611B1B">
        <w:rPr>
          <w:rFonts w:cstheme="minorHAnsi"/>
          <w:shd w:val="clear" w:color="auto" w:fill="FFFFFF"/>
        </w:rPr>
        <w:t>(17,5</w:t>
      </w:r>
      <w:r w:rsidR="00D75F54">
        <w:rPr>
          <w:rFonts w:cstheme="minorHAnsi"/>
          <w:shd w:val="clear" w:color="auto" w:fill="FFFFFF"/>
        </w:rPr>
        <w:t xml:space="preserve"> %</w:t>
      </w:r>
      <w:r w:rsidR="00E30EEF" w:rsidRPr="00611B1B">
        <w:rPr>
          <w:rFonts w:cstheme="minorHAnsi"/>
          <w:shd w:val="clear" w:color="auto" w:fill="FFFFFF"/>
        </w:rPr>
        <w:t xml:space="preserve">) </w:t>
      </w:r>
      <w:r w:rsidRPr="00611B1B">
        <w:rPr>
          <w:rFonts w:cstheme="minorHAnsi"/>
          <w:shd w:val="clear" w:color="auto" w:fill="FFFFFF"/>
        </w:rPr>
        <w:t>miesto užimtų gyventojų 2019 metais dirbo didmeninėje ir mažmeninėje prekyboje (įskaitant variklinių transporto priemonių ir motociklų remontą) (</w:t>
      </w:r>
      <w:r w:rsidR="00CF30F5" w:rsidRPr="00611B1B">
        <w:rPr>
          <w:rFonts w:cstheme="minorHAnsi"/>
        </w:rPr>
        <w:t xml:space="preserve">PAV. </w:t>
      </w:r>
      <w:r w:rsidR="00CF30F5">
        <w:rPr>
          <w:rFonts w:cstheme="minorHAnsi"/>
          <w:noProof/>
        </w:rPr>
        <w:t>25</w:t>
      </w:r>
      <w:r w:rsidRPr="00611B1B">
        <w:rPr>
          <w:rFonts w:cstheme="minorHAnsi"/>
          <w:shd w:val="clear" w:color="auto" w:fill="FFFFFF"/>
        </w:rPr>
        <w:t>). Šiek tiek mažesnė miesto gyventojų dalis (16,1</w:t>
      </w:r>
      <w:r w:rsidR="00D75F54">
        <w:rPr>
          <w:rFonts w:cstheme="minorHAnsi"/>
          <w:shd w:val="clear" w:color="auto" w:fill="FFFFFF"/>
        </w:rPr>
        <w:t xml:space="preserve"> %</w:t>
      </w:r>
      <w:r w:rsidRPr="00611B1B">
        <w:rPr>
          <w:rFonts w:cstheme="minorHAnsi"/>
          <w:shd w:val="clear" w:color="auto" w:fill="FFFFFF"/>
        </w:rPr>
        <w:t>) dirbo apdirbamojoje gamyboje. Švietimo įstaigų darbuotojai miesto gyvenamosiose vietovėse sudarė 10,2</w:t>
      </w:r>
      <w:r w:rsidR="00D75F54">
        <w:rPr>
          <w:rFonts w:cstheme="minorHAnsi"/>
          <w:shd w:val="clear" w:color="auto" w:fill="FFFFFF"/>
        </w:rPr>
        <w:t xml:space="preserve"> %</w:t>
      </w:r>
      <w:r w:rsidRPr="00611B1B">
        <w:rPr>
          <w:rFonts w:cstheme="minorHAnsi"/>
          <w:shd w:val="clear" w:color="auto" w:fill="FFFFFF"/>
        </w:rPr>
        <w:t xml:space="preserve"> (98,2 tūkst.) visų dirbančiųjų. Minėtos trys ekonominės veiklos rūšys kartu su transporto ir saugojimo ekonomine veikla, kurioje dirba 7,7</w:t>
      </w:r>
      <w:r w:rsidR="00D75F54">
        <w:rPr>
          <w:rFonts w:cstheme="minorHAnsi"/>
          <w:shd w:val="clear" w:color="auto" w:fill="FFFFFF"/>
        </w:rPr>
        <w:t xml:space="preserve"> %</w:t>
      </w:r>
      <w:r w:rsidRPr="00611B1B">
        <w:rPr>
          <w:rFonts w:cstheme="minorHAnsi"/>
          <w:shd w:val="clear" w:color="auto" w:fill="FFFFFF"/>
        </w:rPr>
        <w:t xml:space="preserve"> miesto gyventojų, sudaro daugiau nei pusę, t. y. 51,5</w:t>
      </w:r>
      <w:r w:rsidR="00D75F54">
        <w:rPr>
          <w:rFonts w:cstheme="minorHAnsi"/>
          <w:shd w:val="clear" w:color="auto" w:fill="FFFFFF"/>
        </w:rPr>
        <w:t xml:space="preserve"> %</w:t>
      </w:r>
      <w:r w:rsidRPr="00611B1B">
        <w:rPr>
          <w:rFonts w:cstheme="minorHAnsi"/>
          <w:shd w:val="clear" w:color="auto" w:fill="FFFFFF"/>
        </w:rPr>
        <w:t xml:space="preserve"> (496 tūkst.) visų miesto gyvenamųjų vietovių dirbančiųjų.</w:t>
      </w:r>
    </w:p>
    <w:p w:rsidR="006D133A" w:rsidRPr="00611B1B" w:rsidRDefault="006D133A" w:rsidP="00611B1B">
      <w:pPr>
        <w:pStyle w:val="Antrat"/>
        <w:framePr w:w="0" w:wrap="auto" w:vAnchor="margin" w:yAlign="inline"/>
        <w:jc w:val="both"/>
        <w:rPr>
          <w:rFonts w:cstheme="minorHAnsi"/>
        </w:rPr>
      </w:pPr>
      <w:bookmarkStart w:id="94" w:name="_Ref69571125"/>
      <w:bookmarkStart w:id="95" w:name="_Toc83216349"/>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25</w:t>
      </w:r>
      <w:r w:rsidR="00795ADE">
        <w:rPr>
          <w:rFonts w:cstheme="minorHAnsi"/>
        </w:rPr>
        <w:fldChar w:fldCharType="end"/>
      </w:r>
      <w:bookmarkEnd w:id="94"/>
      <w:r w:rsidRPr="00611B1B">
        <w:rPr>
          <w:rFonts w:cstheme="minorHAnsi"/>
        </w:rPr>
        <w:t>. Užimti gyventojai pagal ekonomines veiklos rūšis</w:t>
      </w:r>
      <w:r w:rsidR="00D75F54">
        <w:rPr>
          <w:rFonts w:cstheme="minorHAnsi"/>
        </w:rPr>
        <w:t xml:space="preserve"> </w:t>
      </w:r>
      <w:r w:rsidR="00C132D9" w:rsidRPr="00611B1B">
        <w:rPr>
          <w:rFonts w:cstheme="minorHAnsi"/>
        </w:rPr>
        <w:t>miesto ir kaimo gyvenamosiose vietovėse</w:t>
      </w:r>
      <w:r w:rsidR="00C132D9">
        <w:rPr>
          <w:rFonts w:cstheme="minorHAnsi"/>
        </w:rPr>
        <w:t>,</w:t>
      </w:r>
      <w:r w:rsidR="00C132D9" w:rsidRPr="00611B1B">
        <w:rPr>
          <w:rFonts w:cstheme="minorHAnsi"/>
        </w:rPr>
        <w:t xml:space="preserve"> </w:t>
      </w:r>
      <w:r w:rsidR="00D75F54">
        <w:rPr>
          <w:rFonts w:cstheme="minorHAnsi"/>
        </w:rPr>
        <w:t>%</w:t>
      </w:r>
      <w:r w:rsidRPr="00611B1B">
        <w:rPr>
          <w:rFonts w:cstheme="minorHAnsi"/>
        </w:rPr>
        <w:t>, 2019 m.</w:t>
      </w:r>
      <w:bookmarkEnd w:id="95"/>
    </w:p>
    <w:p w:rsidR="00AE7565" w:rsidRPr="00611B1B" w:rsidRDefault="00412DAA" w:rsidP="00611B1B">
      <w:pPr>
        <w:pStyle w:val="Bottomcaption"/>
        <w:framePr w:w="0" w:wrap="auto" w:vAnchor="margin" w:yAlign="inline"/>
        <w:spacing w:line="276" w:lineRule="auto"/>
        <w:jc w:val="left"/>
        <w:rPr>
          <w:rFonts w:cstheme="minorHAnsi"/>
          <w:sz w:val="22"/>
          <w:szCs w:val="22"/>
        </w:rPr>
      </w:pPr>
      <w:r w:rsidRPr="00611B1B">
        <w:rPr>
          <w:rFonts w:cstheme="minorHAnsi"/>
          <w:noProof/>
          <w:sz w:val="22"/>
          <w:szCs w:val="22"/>
          <w:lang w:eastAsia="lt-LT"/>
        </w:rPr>
        <w:drawing>
          <wp:inline distT="0" distB="0" distL="0" distR="0" wp14:anchorId="735CCA5E" wp14:editId="2D26D397">
            <wp:extent cx="6095202" cy="310451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2191"/>
                    <a:stretch/>
                  </pic:blipFill>
                  <pic:spPr bwMode="auto">
                    <a:xfrm>
                      <a:off x="0" y="0"/>
                      <a:ext cx="6110025" cy="3112065"/>
                    </a:xfrm>
                    <a:prstGeom prst="rect">
                      <a:avLst/>
                    </a:prstGeom>
                    <a:ln>
                      <a:noFill/>
                    </a:ln>
                    <a:extLst>
                      <a:ext uri="{53640926-AAD7-44D8-BBD7-CCE9431645EC}">
                        <a14:shadowObscured xmlns:a14="http://schemas.microsoft.com/office/drawing/2010/main"/>
                      </a:ext>
                    </a:extLst>
                  </pic:spPr>
                </pic:pic>
              </a:graphicData>
            </a:graphic>
          </wp:inline>
        </w:drawing>
      </w:r>
    </w:p>
    <w:p w:rsidR="006D133A" w:rsidRPr="00611B1B" w:rsidRDefault="006D133A"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AE7565" w:rsidRPr="00611B1B" w:rsidRDefault="00AE7565" w:rsidP="00611B1B">
      <w:pPr>
        <w:spacing w:line="276" w:lineRule="auto"/>
        <w:rPr>
          <w:rFonts w:cstheme="minorHAnsi"/>
          <w:shd w:val="clear" w:color="auto" w:fill="FFFFFF"/>
        </w:rPr>
      </w:pPr>
      <w:r w:rsidRPr="00611B1B">
        <w:rPr>
          <w:rFonts w:cstheme="minorHAnsi"/>
          <w:shd w:val="clear" w:color="auto" w:fill="FFFFFF"/>
        </w:rPr>
        <w:t>Didžiausia kaimo gyvenamųjų vietovių dirbančiųjų dalis (17,5</w:t>
      </w:r>
      <w:r w:rsidR="00D75F54">
        <w:rPr>
          <w:rFonts w:cstheme="minorHAnsi"/>
          <w:shd w:val="clear" w:color="auto" w:fill="FFFFFF"/>
        </w:rPr>
        <w:t xml:space="preserve"> %</w:t>
      </w:r>
      <w:r w:rsidRPr="00611B1B">
        <w:rPr>
          <w:rFonts w:cstheme="minorHAnsi"/>
          <w:shd w:val="clear" w:color="auto" w:fill="FFFFFF"/>
        </w:rPr>
        <w:t>) dirbo žemės ūkio, miškininkystės ir žuvininkystės srityje. Kiek mažiau 15,4</w:t>
      </w:r>
      <w:r w:rsidR="00D75F54">
        <w:rPr>
          <w:rFonts w:cstheme="minorHAnsi"/>
          <w:shd w:val="clear" w:color="auto" w:fill="FFFFFF"/>
        </w:rPr>
        <w:t xml:space="preserve"> %</w:t>
      </w:r>
      <w:r w:rsidRPr="00611B1B">
        <w:rPr>
          <w:rFonts w:cstheme="minorHAnsi"/>
          <w:shd w:val="clear" w:color="auto" w:fill="FFFFFF"/>
        </w:rPr>
        <w:t xml:space="preserve"> dirbančiųjų kaimo gyvenamosiose teritorijose užsiėmė apdirbamąja gamyba. Pirma pagal populiarumą mieste –</w:t>
      </w:r>
      <w:r w:rsidR="00E30EEF">
        <w:rPr>
          <w:rFonts w:cstheme="minorHAnsi"/>
          <w:shd w:val="clear" w:color="auto" w:fill="FFFFFF"/>
        </w:rPr>
        <w:t xml:space="preserve"> </w:t>
      </w:r>
      <w:r w:rsidRPr="00611B1B">
        <w:rPr>
          <w:rFonts w:cstheme="minorHAnsi"/>
          <w:shd w:val="clear" w:color="auto" w:fill="FFFFFF"/>
        </w:rPr>
        <w:t>didmeninė ir mažmeninė prekyba (įskaitant variklinių transporto priemonių ir motociklų remontą) – užima trečią vietą kaimo gyvenamosiose vietovėse. Šia veikla užsiima ir 14,8</w:t>
      </w:r>
      <w:r w:rsidR="00D75F54">
        <w:rPr>
          <w:rFonts w:cstheme="minorHAnsi"/>
          <w:shd w:val="clear" w:color="auto" w:fill="FFFFFF"/>
        </w:rPr>
        <w:t xml:space="preserve"> %</w:t>
      </w:r>
      <w:r w:rsidRPr="00611B1B">
        <w:rPr>
          <w:rFonts w:cstheme="minorHAnsi"/>
          <w:shd w:val="clear" w:color="auto" w:fill="FFFFFF"/>
        </w:rPr>
        <w:t xml:space="preserve"> užimtų kaimo gyventojų, t. y. 2,7 procentiniais punktais mažiau nei miesto gyvenamosiose vietovėse. Šiose trijose ekonominėse veiklose dirbo 197 tūkst. užimti asmenys, o tai sudarė beveik pusę (47,7</w:t>
      </w:r>
      <w:r w:rsidR="00D75F54">
        <w:rPr>
          <w:rFonts w:cstheme="minorHAnsi"/>
          <w:shd w:val="clear" w:color="auto" w:fill="FFFFFF"/>
        </w:rPr>
        <w:t xml:space="preserve"> %</w:t>
      </w:r>
      <w:r w:rsidRPr="00611B1B">
        <w:rPr>
          <w:rFonts w:cstheme="minorHAnsi"/>
          <w:shd w:val="clear" w:color="auto" w:fill="FFFFFF"/>
        </w:rPr>
        <w:t>) visų kaimo gyvenamosiose vietovėse dirbančių asmenų.</w:t>
      </w:r>
    </w:p>
    <w:p w:rsidR="00A260D2" w:rsidRPr="00611B1B" w:rsidRDefault="006D133A" w:rsidP="00611B1B">
      <w:pPr>
        <w:spacing w:line="276" w:lineRule="auto"/>
        <w:rPr>
          <w:rFonts w:cstheme="minorHAnsi"/>
        </w:rPr>
      </w:pPr>
      <w:r w:rsidRPr="00611B1B">
        <w:rPr>
          <w:rFonts w:cstheme="minorHAnsi"/>
          <w:shd w:val="clear" w:color="auto" w:fill="FFFFFF"/>
        </w:rPr>
        <w:t>Gyventojų užimtumas pagal ekonomines veiklos rūšis atskleidžia,</w:t>
      </w:r>
      <w:r w:rsidR="00E30EEF">
        <w:rPr>
          <w:rFonts w:cstheme="minorHAnsi"/>
          <w:shd w:val="clear" w:color="auto" w:fill="FFFFFF"/>
        </w:rPr>
        <w:t xml:space="preserve"> jog</w:t>
      </w:r>
      <w:r w:rsidRPr="00611B1B">
        <w:rPr>
          <w:rFonts w:cstheme="minorHAnsi"/>
          <w:shd w:val="clear" w:color="auto" w:fill="FFFFFF"/>
        </w:rPr>
        <w:t xml:space="preserve"> </w:t>
      </w:r>
      <w:r w:rsidR="00E30EEF">
        <w:rPr>
          <w:rFonts w:cstheme="minorHAnsi"/>
        </w:rPr>
        <w:t>d</w:t>
      </w:r>
      <w:r w:rsidR="00AE7565" w:rsidRPr="00611B1B">
        <w:rPr>
          <w:rFonts w:cstheme="minorHAnsi"/>
        </w:rPr>
        <w:t>idmeninės ir mažmeninės prekybos populiarumas tarp ekonominių veiklų, kuriomis užsiimama miesto gyvenamosiose vietovėse, susijęs su tuo, kad šia ūkinės veiklos rūšimi užsiima ir didžiausia dalis – 23</w:t>
      </w:r>
      <w:r w:rsidR="00D75F54">
        <w:rPr>
          <w:rFonts w:cstheme="minorHAnsi"/>
        </w:rPr>
        <w:t xml:space="preserve"> %</w:t>
      </w:r>
      <w:r w:rsidR="00AE7565" w:rsidRPr="00611B1B">
        <w:rPr>
          <w:rFonts w:cstheme="minorHAnsi"/>
        </w:rPr>
        <w:t xml:space="preserve"> (24,4 tūkst.) visų veikiančių ūkio subjektų</w:t>
      </w:r>
      <w:r w:rsidR="00AE7565" w:rsidRPr="00611B1B">
        <w:rPr>
          <w:rFonts w:cstheme="minorHAnsi"/>
          <w:shd w:val="clear" w:color="auto" w:fill="FFFFFF"/>
        </w:rPr>
        <w:t>. Ž</w:t>
      </w:r>
      <w:r w:rsidRPr="00611B1B">
        <w:rPr>
          <w:rFonts w:cstheme="minorHAnsi"/>
          <w:shd w:val="clear" w:color="auto" w:fill="FFFFFF"/>
        </w:rPr>
        <w:t>emės ūkis, miškininkystė ir žuvininkystė yra vienas iš pagrindinių kaimo gyvenamųjų vietovių gyventojų pajamų šaltinių. Apdirbamoji gamyba yra vienodai populiari tarp kaimo ir miesto gyvenamosiose vietovėse dirbančių asmenų, ir ten ir čia šia veikla užsiima 16</w:t>
      </w:r>
      <w:r w:rsidR="00D75F54">
        <w:rPr>
          <w:rFonts w:cstheme="minorHAnsi"/>
          <w:shd w:val="clear" w:color="auto" w:fill="FFFFFF"/>
        </w:rPr>
        <w:t xml:space="preserve"> %</w:t>
      </w:r>
      <w:r w:rsidRPr="00611B1B">
        <w:rPr>
          <w:rFonts w:cstheme="minorHAnsi"/>
          <w:shd w:val="clear" w:color="auto" w:fill="FFFFFF"/>
        </w:rPr>
        <w:t xml:space="preserve"> (220 tūkst.) dirbančių asmenų.</w:t>
      </w:r>
    </w:p>
    <w:p w:rsidR="003625C0" w:rsidRPr="00611B1B" w:rsidRDefault="00017177" w:rsidP="00611B1B">
      <w:pPr>
        <w:pStyle w:val="Antrat2"/>
      </w:pPr>
      <w:bookmarkStart w:id="96" w:name="_Toc82157323"/>
      <w:r w:rsidRPr="00611B1B">
        <w:rPr>
          <w:caps w:val="0"/>
        </w:rPr>
        <w:t>NEDARBO LYGIS</w:t>
      </w:r>
      <w:r>
        <w:rPr>
          <w:caps w:val="0"/>
        </w:rPr>
        <w:t xml:space="preserve"> </w:t>
      </w:r>
      <w:r w:rsidR="002B6F23">
        <w:rPr>
          <w:caps w:val="0"/>
        </w:rPr>
        <w:t>SAVIVALDYB</w:t>
      </w:r>
      <w:r w:rsidR="002B6F23">
        <w:rPr>
          <w:caps w:val="0"/>
          <w:lang w:val="lt-LT"/>
        </w:rPr>
        <w:t>ĖSE</w:t>
      </w:r>
      <w:bookmarkEnd w:id="96"/>
    </w:p>
    <w:p w:rsidR="007A201B" w:rsidRDefault="008C1A7F"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nedarbo lygio</w:t>
      </w:r>
      <w:r w:rsidR="003165C6">
        <w:rPr>
          <w:rFonts w:eastAsia="Times New Roman"/>
          <w:lang w:eastAsia="en-US"/>
        </w:rPr>
        <w:t xml:space="preserve"> statistinių</w:t>
      </w:r>
      <w:r>
        <w:rPr>
          <w:rFonts w:eastAsia="Times New Roman"/>
          <w:lang w:eastAsia="en-US"/>
        </w:rPr>
        <w:t xml:space="preserve"> </w:t>
      </w:r>
      <w:r w:rsidRPr="00BC6E57">
        <w:rPr>
          <w:rFonts w:eastAsia="Times New Roman"/>
          <w:lang w:eastAsia="en-US"/>
        </w:rPr>
        <w:t xml:space="preserve">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A27951" w:rsidRPr="00CF1359" w:rsidTr="00A27951">
        <w:tc>
          <w:tcPr>
            <w:tcW w:w="9607" w:type="dxa"/>
            <w:shd w:val="clear" w:color="auto" w:fill="F2F2F2" w:themeFill="background1" w:themeFillShade="F2"/>
          </w:tcPr>
          <w:p w:rsidR="00887F9F" w:rsidRPr="00CF1359" w:rsidRDefault="00A27951" w:rsidP="00887F9F">
            <w:pPr>
              <w:spacing w:before="60" w:after="60" w:line="276" w:lineRule="auto"/>
              <w:rPr>
                <w:rFonts w:eastAsia="Times New Roman"/>
                <w:sz w:val="22"/>
                <w:szCs w:val="22"/>
                <w:lang w:eastAsia="en-US"/>
              </w:rPr>
            </w:pPr>
            <w:r w:rsidRPr="00CF1359">
              <w:rPr>
                <w:rStyle w:val="FocusChar"/>
                <w:sz w:val="22"/>
                <w:szCs w:val="22"/>
              </w:rPr>
              <w:t xml:space="preserve">Duomenų rinkimo ir analizės metodika </w:t>
            </w:r>
            <w:r w:rsidRPr="00CF1359">
              <w:rPr>
                <w:rStyle w:val="FocusChar"/>
                <w:sz w:val="22"/>
                <w:szCs w:val="22"/>
              </w:rPr>
              <w:sym w:font="Symbol" w:char="F0BD"/>
            </w:r>
            <w:r w:rsidRPr="00CF1359">
              <w:rPr>
                <w:rFonts w:eastAsia="Times New Roman"/>
                <w:sz w:val="22"/>
                <w:szCs w:val="22"/>
                <w:lang w:eastAsia="en-US"/>
              </w:rPr>
              <w:t xml:space="preserve"> Šiame skyriuje pateikiamų duomenų šaltinis – Statistikos departamento Oficialios statistikos portalas. Duomenys pateikiami Lietuvos mastu bei savivaldybėmis. Atliekama duomenų analizė: tam, kad atitinkami duomenys būtų informatyviai palygintini nurodytais geografiniais pjūviais, naudojant atitinkamus duomenis skaičiuojami santykiniai rodikliai, šie rodikliai palyginami skirtingose geografinėse teritorijose. Duomenų analizėje naudojami 2019 ir 2020 metų duomenys.</w:t>
            </w:r>
          </w:p>
        </w:tc>
      </w:tr>
    </w:tbl>
    <w:p w:rsidR="003625C0" w:rsidRPr="00611B1B" w:rsidRDefault="003625C0" w:rsidP="00A27951">
      <w:pPr>
        <w:spacing w:before="240" w:line="276" w:lineRule="auto"/>
        <w:rPr>
          <w:rFonts w:cstheme="minorHAnsi"/>
          <w:color w:val="000000" w:themeColor="text1"/>
          <w:shd w:val="clear" w:color="auto" w:fill="FFFFFF"/>
        </w:rPr>
      </w:pPr>
      <w:r w:rsidRPr="00611B1B">
        <w:rPr>
          <w:rFonts w:cstheme="minorHAnsi"/>
          <w:color w:val="000000" w:themeColor="text1"/>
          <w:shd w:val="clear" w:color="auto" w:fill="FFFFFF"/>
        </w:rPr>
        <w:t xml:space="preserve">Nedarbo lygis </w:t>
      </w:r>
      <w:r w:rsidR="007A0523" w:rsidRPr="00611B1B">
        <w:rPr>
          <w:rFonts w:cstheme="minorHAnsi"/>
          <w:color w:val="000000" w:themeColor="text1"/>
          <w:shd w:val="clear" w:color="auto" w:fill="FFFFFF"/>
        </w:rPr>
        <w:t>rodo</w:t>
      </w:r>
      <w:r w:rsidRPr="00611B1B">
        <w:rPr>
          <w:rFonts w:cstheme="minorHAnsi"/>
          <w:color w:val="000000" w:themeColor="text1"/>
          <w:shd w:val="clear" w:color="auto" w:fill="FFFFFF"/>
        </w:rPr>
        <w:t xml:space="preserve"> bedarbių ir darbo jėgos santyk</w:t>
      </w:r>
      <w:r w:rsidR="007A0523" w:rsidRPr="00611B1B">
        <w:rPr>
          <w:rFonts w:cstheme="minorHAnsi"/>
          <w:color w:val="000000" w:themeColor="text1"/>
          <w:shd w:val="clear" w:color="auto" w:fill="FFFFFF"/>
        </w:rPr>
        <w:t>į</w:t>
      </w:r>
      <w:r w:rsidR="00AE7565" w:rsidRPr="00611B1B">
        <w:rPr>
          <w:rStyle w:val="Puslapioinaosnuoroda"/>
          <w:rFonts w:cstheme="minorHAnsi"/>
          <w:color w:val="000000" w:themeColor="text1"/>
          <w:shd w:val="clear" w:color="auto" w:fill="FFFFFF"/>
        </w:rPr>
        <w:footnoteReference w:id="69"/>
      </w:r>
      <w:r w:rsidR="00975200">
        <w:rPr>
          <w:rFonts w:cstheme="minorHAnsi"/>
          <w:color w:val="000000" w:themeColor="text1"/>
          <w:shd w:val="clear" w:color="auto" w:fill="FFFFFF"/>
        </w:rPr>
        <w:t>.</w:t>
      </w:r>
      <w:r w:rsidRPr="00611B1B">
        <w:rPr>
          <w:rFonts w:cstheme="minorHAnsi"/>
          <w:color w:val="000000" w:themeColor="text1"/>
          <w:shd w:val="clear" w:color="auto" w:fill="FFFFFF"/>
        </w:rPr>
        <w:t xml:space="preserve"> Nedarbo lygis daro įtaką tiek ekonominei, tiek socialinei šalies gerovei. Per aukštas, kaip ir per mažas nedarbo lygis gali turėti neigiamų padarinių</w:t>
      </w:r>
      <w:r w:rsidR="007A0523" w:rsidRPr="00611B1B">
        <w:rPr>
          <w:rFonts w:cstheme="minorHAnsi"/>
          <w:color w:val="000000" w:themeColor="text1"/>
          <w:shd w:val="clear" w:color="auto" w:fill="FFFFFF"/>
        </w:rPr>
        <w:t xml:space="preserve"> ekonomikos raidai</w:t>
      </w:r>
      <w:r w:rsidRPr="00611B1B">
        <w:rPr>
          <w:rFonts w:cstheme="minorHAnsi"/>
          <w:color w:val="000000" w:themeColor="text1"/>
          <w:shd w:val="clear" w:color="auto" w:fill="FFFFFF"/>
        </w:rPr>
        <w:t>.</w:t>
      </w:r>
    </w:p>
    <w:p w:rsidR="008C1A7F" w:rsidRDefault="003625C0" w:rsidP="00611B1B">
      <w:pPr>
        <w:spacing w:line="276" w:lineRule="auto"/>
        <w:rPr>
          <w:rFonts w:cstheme="minorHAnsi"/>
          <w:shd w:val="clear" w:color="auto" w:fill="FFFFFF"/>
        </w:rPr>
      </w:pPr>
      <w:r w:rsidRPr="00611B1B">
        <w:rPr>
          <w:rStyle w:val="FocusChar"/>
          <w:rFonts w:cstheme="minorHAnsi"/>
        </w:rPr>
        <w:t xml:space="preserve">NEDARBO LYGIS ŠALYJE AUGA </w:t>
      </w:r>
      <w:r w:rsidRPr="00611B1B">
        <w:rPr>
          <w:rStyle w:val="FocusChar"/>
          <w:rFonts w:cstheme="minorHAnsi"/>
        </w:rPr>
        <w:sym w:font="Symbol" w:char="F0BD"/>
      </w:r>
      <w:r w:rsidRPr="00611B1B">
        <w:rPr>
          <w:rFonts w:cstheme="minorHAnsi"/>
          <w:shd w:val="clear" w:color="auto" w:fill="FFFFFF"/>
        </w:rPr>
        <w:t xml:space="preserve"> 2019</w:t>
      </w:r>
      <w:r w:rsidR="004420D0" w:rsidRPr="00611B1B">
        <w:rPr>
          <w:rFonts w:cstheme="minorHAnsi"/>
          <w:shd w:val="clear" w:color="auto" w:fill="FFFFFF"/>
        </w:rPr>
        <w:t xml:space="preserve"> </w:t>
      </w:r>
      <w:r w:rsidRPr="00611B1B">
        <w:rPr>
          <w:rFonts w:cstheme="minorHAnsi"/>
          <w:shd w:val="clear" w:color="auto" w:fill="FFFFFF"/>
        </w:rPr>
        <w:t xml:space="preserve">metais </w:t>
      </w:r>
      <w:r w:rsidR="00BC2E67" w:rsidRPr="00611B1B">
        <w:rPr>
          <w:rFonts w:cstheme="minorHAnsi"/>
          <w:shd w:val="clear" w:color="auto" w:fill="FFFFFF"/>
        </w:rPr>
        <w:t>nedarbo lygis</w:t>
      </w:r>
      <w:r w:rsidRPr="00611B1B">
        <w:rPr>
          <w:rStyle w:val="Hipersaitas"/>
          <w:rFonts w:cstheme="minorHAnsi"/>
          <w:color w:val="000000" w:themeColor="text1"/>
          <w:u w:val="none"/>
          <w:shd w:val="clear" w:color="auto" w:fill="FFFFFF"/>
        </w:rPr>
        <w:t xml:space="preserve"> </w:t>
      </w:r>
      <w:r w:rsidRPr="00611B1B">
        <w:rPr>
          <w:rFonts w:cstheme="minorHAnsi"/>
          <w:shd w:val="clear" w:color="auto" w:fill="FFFFFF"/>
        </w:rPr>
        <w:t>šalyje sudarė 6,3</w:t>
      </w:r>
      <w:r w:rsidR="00D75F54">
        <w:rPr>
          <w:rFonts w:cstheme="minorHAnsi"/>
          <w:shd w:val="clear" w:color="auto" w:fill="FFFFFF"/>
        </w:rPr>
        <w:t xml:space="preserve"> %</w:t>
      </w:r>
      <w:r w:rsidRPr="00611B1B">
        <w:rPr>
          <w:rFonts w:cstheme="minorHAnsi"/>
          <w:shd w:val="clear" w:color="auto" w:fill="FFFFFF"/>
        </w:rPr>
        <w:t xml:space="preserve"> ir nuo 2015</w:t>
      </w:r>
      <w:r w:rsidR="00AE7565" w:rsidRPr="00611B1B">
        <w:rPr>
          <w:rFonts w:cstheme="minorHAnsi"/>
          <w:shd w:val="clear" w:color="auto" w:fill="FFFFFF"/>
        </w:rPr>
        <w:t> </w:t>
      </w:r>
      <w:r w:rsidRPr="00611B1B">
        <w:rPr>
          <w:rFonts w:cstheme="minorHAnsi"/>
          <w:shd w:val="clear" w:color="auto" w:fill="FFFFFF"/>
        </w:rPr>
        <w:t>metų (9,1</w:t>
      </w:r>
      <w:r w:rsidR="00D75F54">
        <w:rPr>
          <w:rFonts w:cstheme="minorHAnsi"/>
          <w:shd w:val="clear" w:color="auto" w:fill="FFFFFF"/>
        </w:rPr>
        <w:t xml:space="preserve"> %</w:t>
      </w:r>
      <w:r w:rsidRPr="00611B1B">
        <w:rPr>
          <w:rFonts w:cstheme="minorHAnsi"/>
          <w:shd w:val="clear" w:color="auto" w:fill="FFFFFF"/>
        </w:rPr>
        <w:t>) sumažėjo 2,8 procentini</w:t>
      </w:r>
      <w:r w:rsidR="00AE7565" w:rsidRPr="00611B1B">
        <w:rPr>
          <w:rFonts w:cstheme="minorHAnsi"/>
          <w:shd w:val="clear" w:color="auto" w:fill="FFFFFF"/>
        </w:rPr>
        <w:t>o</w:t>
      </w:r>
      <w:r w:rsidRPr="00611B1B">
        <w:rPr>
          <w:rFonts w:cstheme="minorHAnsi"/>
          <w:shd w:val="clear" w:color="auto" w:fill="FFFFFF"/>
        </w:rPr>
        <w:t xml:space="preserve"> punkt</w:t>
      </w:r>
      <w:r w:rsidR="00AE7565" w:rsidRPr="00611B1B">
        <w:rPr>
          <w:rFonts w:cstheme="minorHAnsi"/>
          <w:shd w:val="clear" w:color="auto" w:fill="FFFFFF"/>
        </w:rPr>
        <w:t>o</w:t>
      </w:r>
      <w:r w:rsidRPr="00611B1B">
        <w:rPr>
          <w:rFonts w:cstheme="minorHAnsi"/>
          <w:shd w:val="clear" w:color="auto" w:fill="FFFFFF"/>
        </w:rPr>
        <w:t>. Vyrų nedarbo lygis 2019 metais buvo aukštesnis nei moterų ir sudarė 7</w:t>
      </w:r>
      <w:r w:rsidR="00D75F54">
        <w:rPr>
          <w:rFonts w:cstheme="minorHAnsi"/>
          <w:shd w:val="clear" w:color="auto" w:fill="FFFFFF"/>
        </w:rPr>
        <w:t xml:space="preserve"> %</w:t>
      </w:r>
      <w:r w:rsidRPr="00611B1B">
        <w:rPr>
          <w:rFonts w:cstheme="minorHAnsi"/>
          <w:shd w:val="clear" w:color="auto" w:fill="FFFFFF"/>
        </w:rPr>
        <w:t>, moterų – 5,5</w:t>
      </w:r>
      <w:r w:rsidR="00D75F54">
        <w:rPr>
          <w:rFonts w:cstheme="minorHAnsi"/>
          <w:shd w:val="clear" w:color="auto" w:fill="FFFFFF"/>
        </w:rPr>
        <w:t xml:space="preserve"> %</w:t>
      </w:r>
      <w:r w:rsidRPr="00611B1B">
        <w:rPr>
          <w:rFonts w:cstheme="minorHAnsi"/>
          <w:shd w:val="clear" w:color="auto" w:fill="FFFFFF"/>
        </w:rPr>
        <w:t>. 2020 metais nedarbo lygis šoktelėjo</w:t>
      </w:r>
      <w:r w:rsidR="004420D0" w:rsidRPr="00611B1B">
        <w:rPr>
          <w:rFonts w:cstheme="minorHAnsi"/>
          <w:shd w:val="clear" w:color="auto" w:fill="FFFFFF"/>
        </w:rPr>
        <w:t xml:space="preserve"> 2,2 procentinio punkto</w:t>
      </w:r>
      <w:r w:rsidRPr="00611B1B">
        <w:rPr>
          <w:rFonts w:cstheme="minorHAnsi"/>
          <w:shd w:val="clear" w:color="auto" w:fill="FFFFFF"/>
        </w:rPr>
        <w:t xml:space="preserve"> iki 8,5</w:t>
      </w:r>
      <w:r w:rsidR="00D75F54">
        <w:rPr>
          <w:rFonts w:cstheme="minorHAnsi"/>
          <w:shd w:val="clear" w:color="auto" w:fill="FFFFFF"/>
        </w:rPr>
        <w:t xml:space="preserve"> %</w:t>
      </w:r>
      <w:r w:rsidRPr="00611B1B">
        <w:rPr>
          <w:rFonts w:cstheme="minorHAnsi"/>
          <w:shd w:val="clear" w:color="auto" w:fill="FFFFFF"/>
        </w:rPr>
        <w:t xml:space="preserve">, šis augimas sietinas su dėl </w:t>
      </w:r>
      <w:r w:rsidR="0001238A">
        <w:rPr>
          <w:rFonts w:cstheme="minorHAnsi"/>
          <w:shd w:val="clear" w:color="auto" w:fill="FFFFFF"/>
        </w:rPr>
        <w:t>COVID-19</w:t>
      </w:r>
      <w:r w:rsidRPr="00611B1B">
        <w:rPr>
          <w:rFonts w:cstheme="minorHAnsi"/>
          <w:shd w:val="clear" w:color="auto" w:fill="FFFFFF"/>
        </w:rPr>
        <w:t xml:space="preserve"> pandemijos paskelbtu karantinu, kuomet veiklą apriboti ar ją stabdyti buvo priversta nemaža dalis verslo subjektų</w:t>
      </w:r>
      <w:r w:rsidR="00AE7565" w:rsidRPr="00611B1B">
        <w:rPr>
          <w:rFonts w:cstheme="minorHAnsi"/>
          <w:shd w:val="clear" w:color="auto" w:fill="FFFFFF"/>
        </w:rPr>
        <w:t>, žmonės neteko darbo</w:t>
      </w:r>
      <w:r w:rsidRPr="00611B1B">
        <w:rPr>
          <w:rFonts w:cstheme="minorHAnsi"/>
          <w:shd w:val="clear" w:color="auto" w:fill="FFFFFF"/>
        </w:rPr>
        <w:t>. Vyrų nedarbo lygis 2020 metais siekė 9,3</w:t>
      </w:r>
      <w:r w:rsidR="00D75F54">
        <w:rPr>
          <w:rFonts w:cstheme="minorHAnsi"/>
          <w:shd w:val="clear" w:color="auto" w:fill="FFFFFF"/>
        </w:rPr>
        <w:t xml:space="preserve"> %</w:t>
      </w:r>
      <w:r w:rsidRPr="00611B1B">
        <w:rPr>
          <w:rFonts w:cstheme="minorHAnsi"/>
          <w:shd w:val="clear" w:color="auto" w:fill="FFFFFF"/>
        </w:rPr>
        <w:t>, moterų</w:t>
      </w:r>
      <w:r w:rsidR="00AE7565" w:rsidRPr="00611B1B">
        <w:rPr>
          <w:rFonts w:cstheme="minorHAnsi"/>
          <w:shd w:val="clear" w:color="auto" w:fill="FFFFFF"/>
        </w:rPr>
        <w:t xml:space="preserve"> </w:t>
      </w:r>
      <w:r w:rsidRPr="00611B1B">
        <w:rPr>
          <w:rFonts w:cstheme="minorHAnsi"/>
          <w:shd w:val="clear" w:color="auto" w:fill="FFFFFF"/>
        </w:rPr>
        <w:t>– 7,7</w:t>
      </w:r>
      <w:r w:rsidR="00D75F54">
        <w:rPr>
          <w:rFonts w:cstheme="minorHAnsi"/>
          <w:shd w:val="clear" w:color="auto" w:fill="FFFFFF"/>
        </w:rPr>
        <w:t xml:space="preserve"> %</w:t>
      </w:r>
      <w:r w:rsidRPr="00611B1B">
        <w:rPr>
          <w:rFonts w:cstheme="minorHAnsi"/>
          <w:shd w:val="clear" w:color="auto" w:fill="FFFFFF"/>
        </w:rPr>
        <w:t xml:space="preserve">. </w:t>
      </w:r>
    </w:p>
    <w:p w:rsidR="003625C0" w:rsidRPr="00611B1B" w:rsidRDefault="003625C0" w:rsidP="00611B1B">
      <w:pPr>
        <w:spacing w:line="276" w:lineRule="auto"/>
        <w:rPr>
          <w:rFonts w:cstheme="minorHAnsi"/>
        </w:rPr>
      </w:pPr>
      <w:r w:rsidRPr="00611B1B">
        <w:rPr>
          <w:rFonts w:cstheme="minorHAnsi"/>
          <w:shd w:val="clear" w:color="auto" w:fill="FFFFFF"/>
        </w:rPr>
        <w:t>Praėjusiais metais ypatingai išaugo jaunimo (15–24 metų amžiaus) nedarbo lygis – iki 19,6</w:t>
      </w:r>
      <w:r w:rsidR="00D75F54">
        <w:rPr>
          <w:rFonts w:cstheme="minorHAnsi"/>
          <w:shd w:val="clear" w:color="auto" w:fill="FFFFFF"/>
        </w:rPr>
        <w:t xml:space="preserve"> %</w:t>
      </w:r>
      <w:r w:rsidRPr="00611B1B">
        <w:rPr>
          <w:rFonts w:cstheme="minorHAnsi"/>
          <w:shd w:val="clear" w:color="auto" w:fill="FFFFFF"/>
        </w:rPr>
        <w:t xml:space="preserve"> ir buvo 7,7 procentinio punkto didesnis nei 2019</w:t>
      </w:r>
      <w:r w:rsidR="00AE7565" w:rsidRPr="00611B1B">
        <w:rPr>
          <w:rFonts w:cstheme="minorHAnsi"/>
          <w:shd w:val="clear" w:color="auto" w:fill="FFFFFF"/>
        </w:rPr>
        <w:t xml:space="preserve"> </w:t>
      </w:r>
      <w:r w:rsidRPr="00611B1B">
        <w:rPr>
          <w:rFonts w:cstheme="minorHAnsi"/>
          <w:shd w:val="clear" w:color="auto" w:fill="FFFFFF"/>
        </w:rPr>
        <w:t xml:space="preserve">metais. Tikėtina, kad turizmo srityje aktyvesnėse savivaldybėse neigiama įtaka nedarbo lygiui galėjo būti palyginti didesnė. Netipiniai 2020 metai dėl </w:t>
      </w:r>
      <w:r w:rsidR="0001238A">
        <w:rPr>
          <w:rFonts w:cstheme="minorHAnsi"/>
          <w:shd w:val="clear" w:color="auto" w:fill="FFFFFF"/>
        </w:rPr>
        <w:t>COVID-19</w:t>
      </w:r>
      <w:r w:rsidRPr="00611B1B">
        <w:rPr>
          <w:rFonts w:cstheme="minorHAnsi"/>
          <w:shd w:val="clear" w:color="auto" w:fill="FFFFFF"/>
        </w:rPr>
        <w:t xml:space="preserve"> pandemijos smūgio ekonomikai iškraipė darbo rinkos rodiklius, todėl nedarbo lygio situaciją atskirose savivaldybėse tikslingiau vertinti pagal 2019 metų duomenis.</w:t>
      </w:r>
    </w:p>
    <w:p w:rsidR="003625C0" w:rsidRPr="00611B1B" w:rsidRDefault="00981F5B" w:rsidP="00611B1B">
      <w:pPr>
        <w:spacing w:line="276" w:lineRule="auto"/>
        <w:rPr>
          <w:rFonts w:cstheme="minorHAnsi"/>
          <w:color w:val="000000" w:themeColor="text1"/>
          <w:shd w:val="clear" w:color="auto" w:fill="FFFFFF"/>
        </w:rPr>
      </w:pPr>
      <w:r w:rsidRPr="00981F5B">
        <w:rPr>
          <w:rStyle w:val="FocusChar"/>
          <w:rFonts w:cstheme="minorHAnsi"/>
        </w:rPr>
        <w:t>registruotų bedarbių ir darbingo amžiaus gyventojų santyki</w:t>
      </w:r>
      <w:r>
        <w:rPr>
          <w:rStyle w:val="FocusChar"/>
          <w:rFonts w:cstheme="minorHAnsi"/>
        </w:rPr>
        <w:t>o skirtumai</w:t>
      </w:r>
      <w:r w:rsidRPr="00611B1B">
        <w:rPr>
          <w:rFonts w:cstheme="minorHAnsi"/>
        </w:rPr>
        <w:t xml:space="preserve"> </w:t>
      </w:r>
      <w:r w:rsidR="003625C0" w:rsidRPr="00611B1B">
        <w:rPr>
          <w:rStyle w:val="FocusChar"/>
          <w:rFonts w:cstheme="minorHAnsi"/>
        </w:rPr>
        <w:t>savivaldybėse – ženklūs</w:t>
      </w:r>
      <w:r w:rsidR="003625C0" w:rsidRPr="00611B1B">
        <w:rPr>
          <w:rFonts w:cstheme="minorHAnsi"/>
          <w:color w:val="000000" w:themeColor="text1"/>
          <w:shd w:val="clear" w:color="auto" w:fill="FFFFFF"/>
        </w:rPr>
        <w:t xml:space="preserve"> </w:t>
      </w:r>
      <w:r w:rsidR="003625C0" w:rsidRPr="00611B1B">
        <w:rPr>
          <w:rStyle w:val="FocusChar"/>
          <w:rFonts w:cstheme="minorHAnsi"/>
        </w:rPr>
        <w:sym w:font="Symbol" w:char="F0BD"/>
      </w:r>
      <w:r w:rsidR="003625C0" w:rsidRPr="00611B1B">
        <w:rPr>
          <w:rFonts w:cstheme="minorHAnsi"/>
          <w:color w:val="000000" w:themeColor="text1"/>
          <w:shd w:val="clear" w:color="auto" w:fill="FFFFFF"/>
        </w:rPr>
        <w:t xml:space="preserve"> Didžiausias </w:t>
      </w:r>
      <w:r>
        <w:rPr>
          <w:rFonts w:cstheme="minorHAnsi"/>
          <w:color w:val="000000" w:themeColor="text1"/>
          <w:shd w:val="clear" w:color="auto" w:fill="FFFFFF"/>
        </w:rPr>
        <w:t>registruotų bedarbių ir darbingo amžiaus gyventojų santyki</w:t>
      </w:r>
      <w:r w:rsidR="009C6750">
        <w:rPr>
          <w:rFonts w:cstheme="minorHAnsi"/>
          <w:color w:val="000000" w:themeColor="text1"/>
          <w:shd w:val="clear" w:color="auto" w:fill="FFFFFF"/>
        </w:rPr>
        <w:t>s</w:t>
      </w:r>
      <w:r w:rsidR="003625C0" w:rsidRPr="00611B1B">
        <w:rPr>
          <w:rFonts w:cstheme="minorHAnsi"/>
          <w:color w:val="000000" w:themeColor="text1"/>
          <w:shd w:val="clear" w:color="auto" w:fill="FFFFFF"/>
        </w:rPr>
        <w:t xml:space="preserve"> 2019 metais fiksuotas Zarasų (14,4</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Ignalinos (14,1</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Kalvarijos (13,3</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Lazdijų (13,1</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ir Kelmės (12,8</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rajonų savivaldybėse (</w:t>
      </w:r>
      <w:r w:rsidR="00CF30F5" w:rsidRPr="00E76498">
        <w:rPr>
          <w:rFonts w:cstheme="minorHAnsi"/>
        </w:rPr>
        <w:t xml:space="preserve">PAV. </w:t>
      </w:r>
      <w:r w:rsidR="00CF30F5" w:rsidRPr="00E76498">
        <w:rPr>
          <w:rFonts w:cstheme="minorHAnsi"/>
          <w:noProof/>
        </w:rPr>
        <w:t>26</w:t>
      </w:r>
      <w:r w:rsidR="00886339" w:rsidRPr="00E155FF">
        <w:rPr>
          <w:rFonts w:cstheme="minorHAnsi"/>
          <w:shd w:val="clear" w:color="auto" w:fill="FFFFFF"/>
        </w:rPr>
        <w:t xml:space="preserve">, </w:t>
      </w:r>
      <w:r w:rsidR="00094785" w:rsidRPr="00B3569C">
        <w:t>PRIEDAS</w:t>
      </w:r>
      <w:r w:rsidR="00094785">
        <w:t xml:space="preserve"> </w:t>
      </w:r>
      <w:r w:rsidR="00094785">
        <w:rPr>
          <w:noProof/>
        </w:rPr>
        <w:t>4</w:t>
      </w:r>
      <w:r w:rsidR="003625C0" w:rsidRPr="00E155FF">
        <w:rPr>
          <w:rFonts w:cstheme="minorHAnsi"/>
          <w:shd w:val="clear" w:color="auto" w:fill="FFFFFF"/>
        </w:rPr>
        <w:t>)</w:t>
      </w:r>
      <w:r w:rsidR="003625C0" w:rsidRPr="00611B1B">
        <w:rPr>
          <w:rFonts w:cstheme="minorHAnsi"/>
          <w:color w:val="000000" w:themeColor="text1"/>
          <w:shd w:val="clear" w:color="auto" w:fill="FFFFFF"/>
        </w:rPr>
        <w:t>.</w:t>
      </w:r>
      <w:r>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xml:space="preserve">Mažiausias </w:t>
      </w:r>
      <w:r>
        <w:rPr>
          <w:rFonts w:cstheme="minorHAnsi"/>
          <w:color w:val="000000" w:themeColor="text1"/>
          <w:shd w:val="clear" w:color="auto" w:fill="FFFFFF"/>
        </w:rPr>
        <w:t xml:space="preserve">registruotų bedarbių ir darbingo amžiaus gyventojų santykis </w:t>
      </w:r>
      <w:r w:rsidR="003625C0" w:rsidRPr="00611B1B">
        <w:rPr>
          <w:rFonts w:cstheme="minorHAnsi"/>
          <w:color w:val="000000" w:themeColor="text1"/>
          <w:shd w:val="clear" w:color="auto" w:fill="FFFFFF"/>
        </w:rPr>
        <w:t>2019</w:t>
      </w:r>
      <w:r w:rsidR="00AE7565" w:rsidRPr="00611B1B">
        <w:rPr>
          <w:rFonts w:cstheme="minorHAnsi"/>
          <w:color w:val="000000" w:themeColor="text1"/>
          <w:shd w:val="clear" w:color="auto" w:fill="FFFFFF"/>
        </w:rPr>
        <w:t> </w:t>
      </w:r>
      <w:r w:rsidR="003625C0" w:rsidRPr="00611B1B">
        <w:rPr>
          <w:rFonts w:cstheme="minorHAnsi"/>
          <w:color w:val="000000" w:themeColor="text1"/>
          <w:shd w:val="clear" w:color="auto" w:fill="FFFFFF"/>
        </w:rPr>
        <w:t>metais buvo Neringos savivaldybėje (4,1</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Klaipėdos (4,7</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Kretingos (5,1</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Skuodo (5,7</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rajonų ir Šiaulių miesto (6</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savivaldybėse, čia jis svyravo nuo 4,1</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xml:space="preserve"> iki 6</w:t>
      </w:r>
      <w:r w:rsidR="00D75F54">
        <w:rPr>
          <w:rFonts w:cstheme="minorHAnsi"/>
          <w:color w:val="000000" w:themeColor="text1"/>
          <w:shd w:val="clear" w:color="auto" w:fill="FFFFFF"/>
        </w:rPr>
        <w:t xml:space="preserve"> %</w:t>
      </w:r>
      <w:r w:rsidR="003625C0" w:rsidRPr="00611B1B">
        <w:rPr>
          <w:rFonts w:cstheme="minorHAnsi"/>
          <w:color w:val="000000" w:themeColor="text1"/>
          <w:shd w:val="clear" w:color="auto" w:fill="FFFFFF"/>
        </w:rPr>
        <w:t xml:space="preserve"> (</w:t>
      </w:r>
      <w:r w:rsidR="00CF30F5" w:rsidRPr="00611B1B">
        <w:rPr>
          <w:rFonts w:cstheme="minorHAnsi"/>
        </w:rPr>
        <w:t xml:space="preserve">PAV. </w:t>
      </w:r>
      <w:r w:rsidR="00CF30F5">
        <w:rPr>
          <w:rFonts w:cstheme="minorHAnsi"/>
          <w:noProof/>
        </w:rPr>
        <w:t>26</w:t>
      </w:r>
      <w:r w:rsidR="00F15EA6" w:rsidRPr="00611B1B">
        <w:rPr>
          <w:rFonts w:cstheme="minorHAnsi"/>
          <w:color w:val="000000" w:themeColor="text1"/>
          <w:shd w:val="clear" w:color="auto" w:fill="FFFFFF"/>
        </w:rPr>
        <w:t>)</w:t>
      </w:r>
      <w:r w:rsidR="003625C0" w:rsidRPr="00611B1B">
        <w:rPr>
          <w:rFonts w:cstheme="minorHAnsi"/>
          <w:color w:val="000000" w:themeColor="text1"/>
          <w:shd w:val="clear" w:color="auto" w:fill="FFFFFF"/>
        </w:rPr>
        <w:t xml:space="preserve">. </w:t>
      </w:r>
    </w:p>
    <w:p w:rsidR="003625C0" w:rsidRPr="00611B1B" w:rsidRDefault="003625C0" w:rsidP="00611B1B">
      <w:pPr>
        <w:pStyle w:val="Antrat"/>
        <w:framePr w:w="0" w:wrap="auto" w:vAnchor="margin" w:yAlign="inline"/>
        <w:spacing w:line="276" w:lineRule="auto"/>
        <w:rPr>
          <w:rFonts w:cstheme="minorHAnsi"/>
        </w:rPr>
      </w:pPr>
      <w:bookmarkStart w:id="97" w:name="_Ref69365127"/>
      <w:bookmarkStart w:id="98" w:name="_Toc83216350"/>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26</w:t>
      </w:r>
      <w:r w:rsidR="00795ADE">
        <w:rPr>
          <w:rFonts w:cstheme="minorHAnsi"/>
        </w:rPr>
        <w:fldChar w:fldCharType="end"/>
      </w:r>
      <w:bookmarkEnd w:id="97"/>
      <w:r w:rsidRPr="00611B1B">
        <w:rPr>
          <w:rFonts w:cstheme="minorHAnsi"/>
        </w:rPr>
        <w:t xml:space="preserve">. </w:t>
      </w:r>
      <w:r w:rsidR="00981F5B">
        <w:rPr>
          <w:rFonts w:cstheme="minorHAnsi"/>
        </w:rPr>
        <w:t>registruotų bedarbių ir darbingo amžiaus gyventojų santykis SAVIVALDYBĖSE,</w:t>
      </w:r>
      <w:r w:rsidR="00D75F54">
        <w:rPr>
          <w:rFonts w:cstheme="minorHAnsi"/>
        </w:rPr>
        <w:t xml:space="preserve"> %</w:t>
      </w:r>
      <w:r w:rsidRPr="00611B1B">
        <w:rPr>
          <w:rFonts w:cstheme="minorHAnsi"/>
        </w:rPr>
        <w:t>, 2019 M.</w:t>
      </w:r>
      <w:bookmarkEnd w:id="98"/>
    </w:p>
    <w:p w:rsidR="003625C0" w:rsidRPr="00611B1B" w:rsidRDefault="003625C0" w:rsidP="00611B1B">
      <w:pPr>
        <w:keepNext/>
        <w:spacing w:after="0" w:line="276" w:lineRule="auto"/>
        <w:jc w:val="left"/>
        <w:rPr>
          <w:rFonts w:cstheme="minorHAnsi"/>
        </w:rPr>
      </w:pPr>
      <w:r w:rsidRPr="00611B1B">
        <w:rPr>
          <w:rFonts w:cstheme="minorHAnsi"/>
          <w:noProof/>
          <w:lang w:eastAsia="lt-LT"/>
        </w:rPr>
        <w:drawing>
          <wp:anchor distT="0" distB="0" distL="114300" distR="114300" simplePos="0" relativeHeight="251714560" behindDoc="0" locked="0" layoutInCell="1" allowOverlap="1" wp14:anchorId="00029096" wp14:editId="47D7C179">
            <wp:simplePos x="0" y="0"/>
            <wp:positionH relativeFrom="column">
              <wp:posOffset>3524250</wp:posOffset>
            </wp:positionH>
            <wp:positionV relativeFrom="paragraph">
              <wp:posOffset>1663700</wp:posOffset>
            </wp:positionV>
            <wp:extent cx="2686050" cy="279400"/>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86050" cy="279400"/>
                    </a:xfrm>
                    <a:prstGeom prst="rect">
                      <a:avLst/>
                    </a:prstGeom>
                  </pic:spPr>
                </pic:pic>
              </a:graphicData>
            </a:graphic>
            <wp14:sizeRelH relativeFrom="page">
              <wp14:pctWidth>0</wp14:pctWidth>
            </wp14:sizeRelH>
            <wp14:sizeRelV relativeFrom="page">
              <wp14:pctHeight>0</wp14:pctHeight>
            </wp14:sizeRelV>
          </wp:anchor>
        </w:drawing>
      </w:r>
      <w:r w:rsidRPr="00611B1B">
        <w:rPr>
          <w:rFonts w:cstheme="minorHAnsi"/>
          <w:noProof/>
          <w:lang w:eastAsia="lt-LT"/>
        </w:rPr>
        <w:drawing>
          <wp:inline distT="0" distB="0" distL="0" distR="0" wp14:anchorId="05454CEB" wp14:editId="3B261281">
            <wp:extent cx="6106795" cy="2580640"/>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06795" cy="2580640"/>
                    </a:xfrm>
                    <a:prstGeom prst="rect">
                      <a:avLst/>
                    </a:prstGeom>
                  </pic:spPr>
                </pic:pic>
              </a:graphicData>
            </a:graphic>
          </wp:inline>
        </w:drawing>
      </w:r>
    </w:p>
    <w:p w:rsidR="003625C0" w:rsidRPr="00611B1B" w:rsidRDefault="003625C0"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AE7565" w:rsidRPr="00611B1B" w:rsidRDefault="00AE7565" w:rsidP="00611B1B">
      <w:pPr>
        <w:spacing w:line="276" w:lineRule="auto"/>
        <w:rPr>
          <w:rFonts w:cstheme="minorHAnsi"/>
          <w:color w:val="000000" w:themeColor="text1"/>
          <w:shd w:val="clear" w:color="auto" w:fill="FFFFFF"/>
        </w:rPr>
      </w:pPr>
      <w:r w:rsidRPr="00611B1B">
        <w:rPr>
          <w:rFonts w:cstheme="minorHAnsi"/>
          <w:color w:val="000000" w:themeColor="text1"/>
          <w:shd w:val="clear" w:color="auto" w:fill="FFFFFF"/>
        </w:rPr>
        <w:t xml:space="preserve">Didžiausią ir mažiausią </w:t>
      </w:r>
      <w:r w:rsidR="00981F5B">
        <w:rPr>
          <w:rFonts w:cstheme="minorHAnsi"/>
          <w:color w:val="000000" w:themeColor="text1"/>
          <w:shd w:val="clear" w:color="auto" w:fill="FFFFFF"/>
        </w:rPr>
        <w:t>registruotų bedarbių ir darbingo amžiaus gyventojų santyk</w:t>
      </w:r>
      <w:r w:rsidR="009C6750">
        <w:rPr>
          <w:rFonts w:cstheme="minorHAnsi"/>
          <w:color w:val="000000" w:themeColor="text1"/>
          <w:shd w:val="clear" w:color="auto" w:fill="FFFFFF"/>
        </w:rPr>
        <w:t>ius</w:t>
      </w:r>
      <w:r w:rsidR="00981F5B">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turinčių savivaldybių </w:t>
      </w:r>
      <w:r w:rsidR="009C6750" w:rsidRPr="00611B1B">
        <w:rPr>
          <w:rFonts w:cstheme="minorHAnsi"/>
          <w:color w:val="000000" w:themeColor="text1"/>
          <w:shd w:val="clear" w:color="auto" w:fill="FFFFFF"/>
        </w:rPr>
        <w:t>(4,1</w:t>
      </w:r>
      <w:r w:rsidR="00D75F54">
        <w:rPr>
          <w:rFonts w:cstheme="minorHAnsi"/>
          <w:color w:val="000000" w:themeColor="text1"/>
          <w:shd w:val="clear" w:color="auto" w:fill="FFFFFF"/>
        </w:rPr>
        <w:t xml:space="preserve"> %</w:t>
      </w:r>
      <w:r w:rsidR="009C6750" w:rsidRPr="00611B1B">
        <w:rPr>
          <w:rFonts w:cstheme="minorHAnsi"/>
          <w:color w:val="000000" w:themeColor="text1"/>
          <w:shd w:val="clear" w:color="auto" w:fill="FFFFFF"/>
        </w:rPr>
        <w:t xml:space="preserve"> Neringos savivaldybėje ir 14,4</w:t>
      </w:r>
      <w:r w:rsidR="00D75F54">
        <w:rPr>
          <w:rFonts w:cstheme="minorHAnsi"/>
          <w:color w:val="000000" w:themeColor="text1"/>
          <w:shd w:val="clear" w:color="auto" w:fill="FFFFFF"/>
        </w:rPr>
        <w:t xml:space="preserve"> %</w:t>
      </w:r>
      <w:r w:rsidR="009C6750" w:rsidRPr="00611B1B">
        <w:rPr>
          <w:rFonts w:cstheme="minorHAnsi"/>
          <w:color w:val="000000" w:themeColor="text1"/>
          <w:shd w:val="clear" w:color="auto" w:fill="FFFFFF"/>
        </w:rPr>
        <w:t xml:space="preserve"> Zarasų rajono savivaldybėje)</w:t>
      </w:r>
      <w:r w:rsidR="009C6750">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atitinkami rodikliai 2019 metais skyrėsi daugiau nei 3 kartus. </w:t>
      </w:r>
    </w:p>
    <w:p w:rsidR="003625C0" w:rsidRPr="00611B1B" w:rsidRDefault="003625C0" w:rsidP="00611B1B">
      <w:pPr>
        <w:spacing w:line="276" w:lineRule="auto"/>
        <w:rPr>
          <w:rFonts w:cstheme="minorHAnsi"/>
          <w:color w:val="000000" w:themeColor="text1"/>
          <w:shd w:val="clear" w:color="auto" w:fill="FFFFFF"/>
        </w:rPr>
      </w:pPr>
      <w:r w:rsidRPr="00611B1B">
        <w:rPr>
          <w:rFonts w:cstheme="minorHAnsi"/>
          <w:color w:val="000000" w:themeColor="text1"/>
          <w:shd w:val="clear" w:color="auto" w:fill="FFFFFF"/>
        </w:rPr>
        <w:t>Didesnį nedarbo lygį savivaldybėse gali lemti mažas laisvų darbo vietų skaičius arba žmonių turimos kvalifikacijos neatitikimas rinkos poreikių. Savivaldybių tarpusavio bendradarbiavimas, siekiant pritraukti investicija</w:t>
      </w:r>
      <w:r w:rsidR="00AE7565" w:rsidRPr="00611B1B">
        <w:rPr>
          <w:rFonts w:cstheme="minorHAnsi"/>
          <w:color w:val="000000" w:themeColor="text1"/>
          <w:shd w:val="clear" w:color="auto" w:fill="FFFFFF"/>
        </w:rPr>
        <w:t>s</w:t>
      </w:r>
      <w:r w:rsidRPr="00611B1B">
        <w:rPr>
          <w:rFonts w:cstheme="minorHAnsi"/>
          <w:color w:val="000000" w:themeColor="text1"/>
          <w:shd w:val="clear" w:color="auto" w:fill="FFFFFF"/>
        </w:rPr>
        <w:t xml:space="preserve"> į regionus, aktyvesnis </w:t>
      </w:r>
      <w:r w:rsidR="00AE7565" w:rsidRPr="00611B1B">
        <w:rPr>
          <w:rFonts w:cstheme="minorHAnsi"/>
          <w:color w:val="000000" w:themeColor="text1"/>
          <w:shd w:val="clear" w:color="auto" w:fill="FFFFFF"/>
        </w:rPr>
        <w:t>jų</w:t>
      </w:r>
      <w:r w:rsidRPr="00611B1B">
        <w:rPr>
          <w:rFonts w:cstheme="minorHAnsi"/>
          <w:color w:val="000000" w:themeColor="text1"/>
          <w:shd w:val="clear" w:color="auto" w:fill="FFFFFF"/>
        </w:rPr>
        <w:t xml:space="preserve"> vaidmuo skatinant darbdavių ir potencialios darbo jėgos dialogą suteiktų postūmį gyventojų užimtumo didėjimui. Nesiimant veiksmų, nedarbo lygio augimas ne tik didintų socialinių išmokų ir paslaugų poreikį, bet ir riziką daliai be darbo likusių žmonių padidinti ilgalaikio nedarbo reiškinį Lietuvoje, iš kurio spąstų ištrūkti </w:t>
      </w:r>
      <w:r w:rsidR="009C6750">
        <w:rPr>
          <w:rFonts w:cstheme="minorHAnsi"/>
          <w:color w:val="000000" w:themeColor="text1"/>
          <w:shd w:val="clear" w:color="auto" w:fill="FFFFFF"/>
        </w:rPr>
        <w:t xml:space="preserve">yra </w:t>
      </w:r>
      <w:r w:rsidRPr="00611B1B">
        <w:rPr>
          <w:rFonts w:cstheme="minorHAnsi"/>
          <w:color w:val="000000" w:themeColor="text1"/>
          <w:shd w:val="clear" w:color="auto" w:fill="FFFFFF"/>
        </w:rPr>
        <w:t>dar sudėtingiau. 2019</w:t>
      </w:r>
      <w:r w:rsidR="00AE7565" w:rsidRPr="00611B1B">
        <w:rPr>
          <w:rFonts w:cstheme="minorHAnsi"/>
          <w:color w:val="000000" w:themeColor="text1"/>
          <w:shd w:val="clear" w:color="auto" w:fill="FFFFFF"/>
        </w:rPr>
        <w:t> </w:t>
      </w:r>
      <w:r w:rsidRPr="00611B1B">
        <w:rPr>
          <w:rFonts w:cstheme="minorHAnsi"/>
          <w:color w:val="000000" w:themeColor="text1"/>
          <w:shd w:val="clear" w:color="auto" w:fill="FFFFFF"/>
        </w:rPr>
        <w:t>metų duomen</w:t>
      </w:r>
      <w:r w:rsidR="009C6750">
        <w:rPr>
          <w:rFonts w:cstheme="minorHAnsi"/>
          <w:color w:val="000000" w:themeColor="text1"/>
          <w:shd w:val="clear" w:color="auto" w:fill="FFFFFF"/>
        </w:rPr>
        <w:t>imis,</w:t>
      </w:r>
      <w:r w:rsidRPr="00611B1B">
        <w:rPr>
          <w:rFonts w:cstheme="minorHAnsi"/>
          <w:color w:val="000000" w:themeColor="text1"/>
          <w:shd w:val="clear" w:color="auto" w:fill="FFFFFF"/>
        </w:rPr>
        <w:t xml:space="preserve"> nedarbo lygis kaimo gyvenamojoje vietovėje (8,5</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yra ženkliai aukštesnis nei mieste (5,3</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 Didesnį kaimo nedarbo lygį gali lemti daug faktorių, tokių kaip problematiškas susisiekimas, žema darbo vietų pasiūla ir kt. </w:t>
      </w:r>
    </w:p>
    <w:p w:rsidR="00A260D2" w:rsidRPr="0079728B" w:rsidRDefault="00017177" w:rsidP="00611B1B">
      <w:pPr>
        <w:pStyle w:val="Antrat2"/>
        <w:rPr>
          <w:lang w:val="lt-LT"/>
        </w:rPr>
      </w:pPr>
      <w:bookmarkStart w:id="99" w:name="_Toc82157324"/>
      <w:r w:rsidRPr="0079728B">
        <w:rPr>
          <w:caps w:val="0"/>
          <w:lang w:val="lt-LT"/>
        </w:rPr>
        <w:t xml:space="preserve">NEAKTYVŪS GYVENTOJAI </w:t>
      </w:r>
      <w:r w:rsidR="002B6F23">
        <w:rPr>
          <w:caps w:val="0"/>
          <w:lang w:val="lt-LT"/>
        </w:rPr>
        <w:t>APSKRITYSE</w:t>
      </w:r>
      <w:r w:rsidR="00E41DDD">
        <w:rPr>
          <w:caps w:val="0"/>
          <w:lang w:val="lt-LT"/>
        </w:rPr>
        <w:t xml:space="preserve"> BEI MIESTO IR KAIMO</w:t>
      </w:r>
      <w:r w:rsidRPr="0079728B">
        <w:rPr>
          <w:caps w:val="0"/>
          <w:lang w:val="lt-LT"/>
        </w:rPr>
        <w:t xml:space="preserve"> GYVENAM</w:t>
      </w:r>
      <w:r w:rsidR="002B6F23">
        <w:rPr>
          <w:caps w:val="0"/>
          <w:lang w:val="lt-LT"/>
        </w:rPr>
        <w:t>OSIOSE VIETOVĖSE</w:t>
      </w:r>
      <w:bookmarkEnd w:id="99"/>
    </w:p>
    <w:p w:rsidR="004C0DB5" w:rsidRDefault="00E41DDD" w:rsidP="00E41DDD">
      <w:pPr>
        <w:spacing w:line="276" w:lineRule="auto"/>
        <w:rPr>
          <w:rFonts w:eastAsia="Times New Roman"/>
          <w:lang w:eastAsia="en-US"/>
        </w:rPr>
      </w:pPr>
      <w:r w:rsidRPr="00501048">
        <w:rPr>
          <w:rFonts w:eastAsia="Times New Roman"/>
          <w:lang w:eastAsia="en-US"/>
        </w:rPr>
        <w:t>Šiame ataskaitos skyriuje atliekama Lietuvos neaktyvių gyventojų</w:t>
      </w:r>
      <w:r w:rsidR="003165C6">
        <w:rPr>
          <w:rFonts w:eastAsia="Times New Roman"/>
          <w:lang w:eastAsia="en-US"/>
        </w:rPr>
        <w:t xml:space="preserve"> statistinių</w:t>
      </w:r>
      <w:r w:rsidRPr="00501048">
        <w:rPr>
          <w:rFonts w:eastAsia="Times New Roman"/>
          <w:lang w:eastAsia="en-US"/>
        </w:rPr>
        <w:t xml:space="preserve"> duomenų analizė.</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10789F" w:rsidRPr="0010789F" w:rsidTr="0010789F">
        <w:tc>
          <w:tcPr>
            <w:tcW w:w="9607" w:type="dxa"/>
            <w:shd w:val="clear" w:color="auto" w:fill="F2F2F2" w:themeFill="background1" w:themeFillShade="F2"/>
          </w:tcPr>
          <w:p w:rsidR="0010789F" w:rsidRPr="0010789F" w:rsidRDefault="0010789F" w:rsidP="00706F74">
            <w:pPr>
              <w:spacing w:before="60" w:after="60" w:line="276" w:lineRule="auto"/>
              <w:rPr>
                <w:rFonts w:eastAsia="Times New Roman"/>
                <w:bCs w:val="0"/>
                <w:sz w:val="22"/>
                <w:szCs w:val="22"/>
                <w:lang w:eastAsia="en-US"/>
              </w:rPr>
            </w:pPr>
            <w:r w:rsidRPr="0010789F">
              <w:rPr>
                <w:rStyle w:val="FocusChar"/>
                <w:sz w:val="22"/>
                <w:szCs w:val="22"/>
              </w:rPr>
              <w:t xml:space="preserve">Duomenų rinkimo ir analizės metodika </w:t>
            </w:r>
            <w:r w:rsidRPr="0010789F">
              <w:rPr>
                <w:rStyle w:val="FocusChar"/>
                <w:sz w:val="22"/>
                <w:szCs w:val="22"/>
              </w:rPr>
              <w:sym w:font="Symbol" w:char="F0BD"/>
            </w:r>
            <w:r w:rsidRPr="0010789F">
              <w:rPr>
                <w:rFonts w:eastAsia="Times New Roman"/>
                <w:sz w:val="22"/>
                <w:szCs w:val="22"/>
                <w:lang w:eastAsia="en-US"/>
              </w:rPr>
              <w:t xml:space="preserve"> Šiame skyriuje pateikiamų duomenų šaltinis –</w:t>
            </w:r>
            <w:r>
              <w:rPr>
                <w:rFonts w:eastAsia="Times New Roman"/>
                <w:sz w:val="22"/>
                <w:szCs w:val="22"/>
                <w:lang w:eastAsia="en-US"/>
              </w:rPr>
              <w:t xml:space="preserve"> „Sodra“, Statistikos departamentas ir Karo prievolės ir komplektavimo tarnyba</w:t>
            </w:r>
            <w:r>
              <w:rPr>
                <w:rStyle w:val="Puslapioinaosnuoroda"/>
                <w:rFonts w:eastAsia="Times New Roman"/>
                <w:sz w:val="22"/>
                <w:szCs w:val="22"/>
                <w:lang w:eastAsia="en-US"/>
              </w:rPr>
              <w:footnoteReference w:id="70"/>
            </w:r>
            <w:r w:rsidRPr="0010789F">
              <w:rPr>
                <w:rFonts w:eastAsia="Times New Roman"/>
                <w:sz w:val="22"/>
                <w:szCs w:val="22"/>
                <w:lang w:eastAsia="en-US"/>
              </w:rPr>
              <w:t xml:space="preserve">. Duomenys pateikiami Lietuvos mastu, apskritimis bei miesto ir kaimo gyvenamosiomis vietovėmis. Atliekama duomenų analizė: tam, kad atitinkami duomenys būtų informatyviai palygintini nurodytais geografiniais pjūviais, naudojant atitinkamus duomenis skaičiuojami santykiniai rodikliai, šie rodikliai palyginami skirtingose geografinėse teritorijose. Atliekant statistinių duomenų analizę šiame skyriuje pateikiamas ir kai kurių duomenų (rodiklių) 5 metų (2015–2019 </w:t>
            </w:r>
            <w:r w:rsidR="008E2E1B" w:rsidRPr="008E2E1B">
              <w:rPr>
                <w:rFonts w:eastAsia="Times New Roman"/>
                <w:sz w:val="22"/>
                <w:szCs w:val="22"/>
                <w:lang w:eastAsia="en-US"/>
              </w:rPr>
              <w:t>metų laikotarpi</w:t>
            </w:r>
            <w:r w:rsidR="008E2E1B">
              <w:rPr>
                <w:rFonts w:eastAsia="Times New Roman"/>
                <w:sz w:val="22"/>
                <w:szCs w:val="22"/>
                <w:lang w:eastAsia="en-US"/>
              </w:rPr>
              <w:t>u</w:t>
            </w:r>
            <w:r w:rsidRPr="0010789F">
              <w:rPr>
                <w:rFonts w:eastAsia="Times New Roman"/>
                <w:sz w:val="22"/>
                <w:szCs w:val="22"/>
                <w:lang w:eastAsia="en-US"/>
              </w:rPr>
              <w:t>) pokytis.</w:t>
            </w:r>
          </w:p>
        </w:tc>
      </w:tr>
    </w:tbl>
    <w:p w:rsidR="00243C2B" w:rsidRPr="00611B1B" w:rsidRDefault="00A73576" w:rsidP="0010789F">
      <w:pPr>
        <w:spacing w:before="240" w:line="276" w:lineRule="auto"/>
        <w:rPr>
          <w:rFonts w:cstheme="minorHAnsi"/>
          <w:shd w:val="clear" w:color="auto" w:fill="FFFFFF"/>
        </w:rPr>
      </w:pPr>
      <w:r w:rsidRPr="00611B1B">
        <w:rPr>
          <w:rStyle w:val="term-name"/>
          <w:rFonts w:cstheme="minorHAnsi"/>
          <w:shd w:val="clear" w:color="auto" w:fill="FFFFFF"/>
        </w:rPr>
        <w:t>Neaktyvūs gyventojai –</w:t>
      </w:r>
      <w:r w:rsidR="00AE7565" w:rsidRPr="00611B1B">
        <w:rPr>
          <w:rStyle w:val="term-name"/>
          <w:rFonts w:cstheme="minorHAnsi"/>
          <w:shd w:val="clear" w:color="auto" w:fill="FFFFFF"/>
        </w:rPr>
        <w:t xml:space="preserve"> </w:t>
      </w:r>
      <w:r w:rsidRPr="00611B1B">
        <w:rPr>
          <w:rStyle w:val="term-description"/>
          <w:rFonts w:cstheme="minorHAnsi"/>
          <w:shd w:val="clear" w:color="auto" w:fill="FFFFFF"/>
        </w:rPr>
        <w:t xml:space="preserve">nedirbantys ir neieškantys darbo gyventojai, kurių negalima priskirti nei prie užimtųjų, nei prie bedarbių. </w:t>
      </w:r>
      <w:r w:rsidR="00AE7565" w:rsidRPr="00611B1B">
        <w:rPr>
          <w:rFonts w:cstheme="minorHAnsi"/>
          <w:shd w:val="clear" w:color="auto" w:fill="FFFFFF"/>
        </w:rPr>
        <w:t xml:space="preserve">2019 metais neaktyvūs 15–74 metų gyventojai sudarė </w:t>
      </w:r>
      <w:r w:rsidR="002219A1" w:rsidRPr="00611B1B">
        <w:rPr>
          <w:rFonts w:cstheme="minorHAnsi"/>
          <w:shd w:val="clear" w:color="auto" w:fill="FFFFFF"/>
        </w:rPr>
        <w:t>30</w:t>
      </w:r>
      <w:r w:rsidR="00D75F54">
        <w:rPr>
          <w:rFonts w:cstheme="minorHAnsi"/>
          <w:shd w:val="clear" w:color="auto" w:fill="FFFFFF"/>
        </w:rPr>
        <w:t xml:space="preserve"> %</w:t>
      </w:r>
      <w:r w:rsidR="00AE7565" w:rsidRPr="00611B1B">
        <w:rPr>
          <w:rFonts w:cstheme="minorHAnsi"/>
          <w:shd w:val="clear" w:color="auto" w:fill="FFFFFF"/>
        </w:rPr>
        <w:t xml:space="preserve"> visų </w:t>
      </w:r>
      <w:r w:rsidR="00243C2B" w:rsidRPr="00611B1B">
        <w:rPr>
          <w:rFonts w:cstheme="minorHAnsi"/>
          <w:shd w:val="clear" w:color="auto" w:fill="FFFFFF"/>
        </w:rPr>
        <w:t>šio</w:t>
      </w:r>
      <w:r w:rsidR="00AE7565" w:rsidRPr="00611B1B">
        <w:rPr>
          <w:rFonts w:cstheme="minorHAnsi"/>
          <w:shd w:val="clear" w:color="auto" w:fill="FFFFFF"/>
        </w:rPr>
        <w:t xml:space="preserve"> amžiaus gyventojų dalį</w:t>
      </w:r>
      <w:r w:rsidR="00243C2B" w:rsidRPr="00611B1B">
        <w:rPr>
          <w:rFonts w:cstheme="minorHAnsi"/>
          <w:shd w:val="clear" w:color="auto" w:fill="FFFFFF"/>
        </w:rPr>
        <w:t xml:space="preserve"> arba</w:t>
      </w:r>
      <w:r w:rsidR="002219A1" w:rsidRPr="00611B1B">
        <w:rPr>
          <w:rFonts w:cstheme="minorHAnsi"/>
          <w:shd w:val="clear" w:color="auto" w:fill="FFFFFF"/>
        </w:rPr>
        <w:t xml:space="preserve"> 627 tūkst.</w:t>
      </w:r>
      <w:r w:rsidR="00243C2B" w:rsidRPr="00611B1B">
        <w:rPr>
          <w:rFonts w:cstheme="minorHAnsi"/>
          <w:shd w:val="clear" w:color="auto" w:fill="FFFFFF"/>
        </w:rPr>
        <w:t xml:space="preserve"> asmenų</w:t>
      </w:r>
      <w:r w:rsidR="00AE7565" w:rsidRPr="00611B1B">
        <w:rPr>
          <w:rFonts w:cstheme="minorHAnsi"/>
          <w:shd w:val="clear" w:color="auto" w:fill="FFFFFF"/>
        </w:rPr>
        <w:t xml:space="preserve">. </w:t>
      </w:r>
      <w:r w:rsidR="00243C2B" w:rsidRPr="00611B1B">
        <w:rPr>
          <w:rFonts w:cstheme="minorHAnsi"/>
          <w:shd w:val="clear" w:color="auto" w:fill="FFFFFF"/>
        </w:rPr>
        <w:t>M</w:t>
      </w:r>
      <w:r w:rsidR="00D3336B" w:rsidRPr="00611B1B">
        <w:rPr>
          <w:rFonts w:cstheme="minorHAnsi"/>
          <w:shd w:val="clear" w:color="auto" w:fill="FFFFFF"/>
        </w:rPr>
        <w:t>iest</w:t>
      </w:r>
      <w:r w:rsidR="00AE7565" w:rsidRPr="00611B1B">
        <w:rPr>
          <w:rFonts w:cstheme="minorHAnsi"/>
          <w:shd w:val="clear" w:color="auto" w:fill="FFFFFF"/>
        </w:rPr>
        <w:t xml:space="preserve">o gyvenamosiose vietovėse gyvena </w:t>
      </w:r>
      <w:r w:rsidR="00D3336B" w:rsidRPr="00611B1B">
        <w:rPr>
          <w:rFonts w:cstheme="minorHAnsi"/>
          <w:shd w:val="clear" w:color="auto" w:fill="FFFFFF"/>
        </w:rPr>
        <w:t>63</w:t>
      </w:r>
      <w:r w:rsidR="00D75F54">
        <w:rPr>
          <w:rFonts w:cstheme="minorHAnsi"/>
          <w:shd w:val="clear" w:color="auto" w:fill="FFFFFF"/>
        </w:rPr>
        <w:t xml:space="preserve"> %</w:t>
      </w:r>
      <w:r w:rsidR="00D3336B" w:rsidRPr="00611B1B">
        <w:rPr>
          <w:rFonts w:cstheme="minorHAnsi"/>
          <w:shd w:val="clear" w:color="auto" w:fill="FFFFFF"/>
        </w:rPr>
        <w:t>, kaim</w:t>
      </w:r>
      <w:r w:rsidR="00AE7565" w:rsidRPr="00611B1B">
        <w:rPr>
          <w:rFonts w:cstheme="minorHAnsi"/>
          <w:shd w:val="clear" w:color="auto" w:fill="FFFFFF"/>
        </w:rPr>
        <w:t>o</w:t>
      </w:r>
      <w:r w:rsidR="00D3336B" w:rsidRPr="00611B1B">
        <w:rPr>
          <w:rFonts w:cstheme="minorHAnsi"/>
          <w:shd w:val="clear" w:color="auto" w:fill="FFFFFF"/>
        </w:rPr>
        <w:t xml:space="preserve"> – 37</w:t>
      </w:r>
      <w:r w:rsidR="00D75F54">
        <w:rPr>
          <w:rFonts w:cstheme="minorHAnsi"/>
          <w:shd w:val="clear" w:color="auto" w:fill="FFFFFF"/>
        </w:rPr>
        <w:t xml:space="preserve"> %</w:t>
      </w:r>
      <w:r w:rsidR="00D3336B" w:rsidRPr="00611B1B">
        <w:rPr>
          <w:rFonts w:cstheme="minorHAnsi"/>
          <w:shd w:val="clear" w:color="auto" w:fill="FFFFFF"/>
        </w:rPr>
        <w:t xml:space="preserve"> neaktyvių šalies gyventojų. </w:t>
      </w:r>
    </w:p>
    <w:p w:rsidR="001C226E" w:rsidRPr="00611B1B" w:rsidRDefault="00243C2B" w:rsidP="00611B1B">
      <w:pPr>
        <w:spacing w:after="0" w:line="276" w:lineRule="auto"/>
        <w:rPr>
          <w:rFonts w:cstheme="minorHAnsi"/>
          <w:shd w:val="clear" w:color="auto" w:fill="FFFFFF"/>
        </w:rPr>
      </w:pPr>
      <w:r w:rsidRPr="00611B1B">
        <w:rPr>
          <w:rStyle w:val="FocusChar"/>
          <w:rFonts w:cstheme="minorHAnsi"/>
        </w:rPr>
        <w:t>DAŽNIAUSIAI NEAKTYVUMO PRIEŽASTIS – PENSINIS AMŽIUS </w:t>
      </w:r>
      <w:r w:rsidRPr="00611B1B">
        <w:rPr>
          <w:rStyle w:val="FocusChar"/>
          <w:rFonts w:cstheme="minorHAnsi"/>
        </w:rPr>
        <w:sym w:font="Symbol" w:char="F0BD"/>
      </w:r>
      <w:r w:rsidRPr="00611B1B">
        <w:rPr>
          <w:rStyle w:val="FocusChar"/>
          <w:rFonts w:cstheme="minorHAnsi"/>
        </w:rPr>
        <w:t xml:space="preserve"> </w:t>
      </w:r>
      <w:r w:rsidR="00A73576" w:rsidRPr="00611B1B">
        <w:rPr>
          <w:rFonts w:cstheme="minorHAnsi"/>
          <w:shd w:val="clear" w:color="auto" w:fill="FFFFFF"/>
        </w:rPr>
        <w:t>Didžiausia dalis 15–74 metų amžiaus neaktyvių gyventojų nurodė, kad neieško darbo, nes yra pensinio amžiaus (42,3</w:t>
      </w:r>
      <w:r w:rsidR="00D75F54">
        <w:rPr>
          <w:rFonts w:cstheme="minorHAnsi"/>
          <w:shd w:val="clear" w:color="auto" w:fill="FFFFFF"/>
        </w:rPr>
        <w:t xml:space="preserve"> %</w:t>
      </w:r>
      <w:r w:rsidR="00A73576" w:rsidRPr="00611B1B">
        <w:rPr>
          <w:rFonts w:cstheme="minorHAnsi"/>
          <w:shd w:val="clear" w:color="auto" w:fill="FFFFFF"/>
        </w:rPr>
        <w:t>)</w:t>
      </w:r>
      <w:r w:rsidR="001C226E" w:rsidRPr="00611B1B">
        <w:rPr>
          <w:rFonts w:cstheme="minorHAnsi"/>
          <w:shd w:val="clear" w:color="auto" w:fill="FFFFFF"/>
        </w:rPr>
        <w:t>,</w:t>
      </w:r>
      <w:r w:rsidR="007A7292" w:rsidRPr="00611B1B">
        <w:rPr>
          <w:rFonts w:cstheme="minorHAnsi"/>
          <w:shd w:val="clear" w:color="auto" w:fill="FFFFFF"/>
        </w:rPr>
        <w:t xml:space="preserve"> </w:t>
      </w:r>
      <w:r w:rsidR="00A73576" w:rsidRPr="00611B1B">
        <w:rPr>
          <w:rFonts w:cstheme="minorHAnsi"/>
          <w:shd w:val="clear" w:color="auto" w:fill="FFFFFF"/>
        </w:rPr>
        <w:t>mokosi</w:t>
      </w:r>
      <w:r w:rsidR="001C226E" w:rsidRPr="00611B1B">
        <w:rPr>
          <w:rFonts w:cstheme="minorHAnsi"/>
          <w:shd w:val="clear" w:color="auto" w:fill="FFFFFF"/>
        </w:rPr>
        <w:t xml:space="preserve"> ar kelia kvalifikaciją</w:t>
      </w:r>
      <w:r w:rsidR="00A73576" w:rsidRPr="00611B1B">
        <w:rPr>
          <w:rFonts w:cstheme="minorHAnsi"/>
          <w:shd w:val="clear" w:color="auto" w:fill="FFFFFF"/>
        </w:rPr>
        <w:t xml:space="preserve"> (27</w:t>
      </w:r>
      <w:r w:rsidR="00D75F54">
        <w:rPr>
          <w:rFonts w:cstheme="minorHAnsi"/>
          <w:shd w:val="clear" w:color="auto" w:fill="FFFFFF"/>
        </w:rPr>
        <w:t xml:space="preserve"> %</w:t>
      </w:r>
      <w:r w:rsidR="00A73576" w:rsidRPr="00611B1B">
        <w:rPr>
          <w:rFonts w:cstheme="minorHAnsi"/>
          <w:shd w:val="clear" w:color="auto" w:fill="FFFFFF"/>
        </w:rPr>
        <w:t>)</w:t>
      </w:r>
      <w:r w:rsidR="001C226E" w:rsidRPr="00611B1B">
        <w:rPr>
          <w:rFonts w:cstheme="minorHAnsi"/>
          <w:shd w:val="clear" w:color="auto" w:fill="FFFFFF"/>
        </w:rPr>
        <w:t>, turi ligą ar negalią (16</w:t>
      </w:r>
      <w:r w:rsidR="00D75F54">
        <w:rPr>
          <w:rFonts w:cstheme="minorHAnsi"/>
          <w:shd w:val="clear" w:color="auto" w:fill="FFFFFF"/>
        </w:rPr>
        <w:t xml:space="preserve"> %</w:t>
      </w:r>
      <w:r w:rsidR="001C226E" w:rsidRPr="00611B1B">
        <w:rPr>
          <w:rFonts w:cstheme="minorHAnsi"/>
          <w:shd w:val="clear" w:color="auto" w:fill="FFFFFF"/>
        </w:rPr>
        <w:t>)</w:t>
      </w:r>
      <w:r w:rsidR="00124CB9" w:rsidRPr="00611B1B">
        <w:rPr>
          <w:rFonts w:cstheme="minorHAnsi"/>
          <w:shd w:val="clear" w:color="auto" w:fill="FFFFFF"/>
        </w:rPr>
        <w:t xml:space="preserve"> (</w:t>
      </w:r>
      <w:r w:rsidR="00CF30F5" w:rsidRPr="00611B1B">
        <w:rPr>
          <w:rFonts w:cstheme="minorHAnsi"/>
        </w:rPr>
        <w:t xml:space="preserve">PAV. </w:t>
      </w:r>
      <w:r w:rsidR="00CF30F5">
        <w:rPr>
          <w:rFonts w:cstheme="minorHAnsi"/>
          <w:noProof/>
        </w:rPr>
        <w:t>27</w:t>
      </w:r>
      <w:r w:rsidR="00124CB9" w:rsidRPr="00611B1B">
        <w:rPr>
          <w:rFonts w:cstheme="minorHAnsi"/>
          <w:shd w:val="clear" w:color="auto" w:fill="FFFFFF"/>
        </w:rPr>
        <w:t>)</w:t>
      </w:r>
      <w:r w:rsidR="001C226E" w:rsidRPr="00611B1B">
        <w:rPr>
          <w:rFonts w:cstheme="minorHAnsi"/>
          <w:shd w:val="clear" w:color="auto" w:fill="FFFFFF"/>
        </w:rPr>
        <w:t>.</w:t>
      </w:r>
      <w:r w:rsidR="00A73576" w:rsidRPr="00611B1B">
        <w:rPr>
          <w:rFonts w:cstheme="minorHAnsi"/>
          <w:shd w:val="clear" w:color="auto" w:fill="FFFFFF"/>
        </w:rPr>
        <w:t xml:space="preserve"> </w:t>
      </w:r>
      <w:r w:rsidRPr="00611B1B">
        <w:rPr>
          <w:rFonts w:cstheme="minorHAnsi"/>
          <w:shd w:val="clear" w:color="auto" w:fill="FFFFFF"/>
        </w:rPr>
        <w:t>Likę 1</w:t>
      </w:r>
      <w:r w:rsidR="00A53FA5" w:rsidRPr="00611B1B">
        <w:rPr>
          <w:rFonts w:cstheme="minorHAnsi"/>
          <w:shd w:val="clear" w:color="auto" w:fill="FFFFFF"/>
        </w:rPr>
        <w:t>4,8</w:t>
      </w:r>
      <w:r w:rsidR="00D75F54">
        <w:rPr>
          <w:rFonts w:cstheme="minorHAnsi"/>
          <w:shd w:val="clear" w:color="auto" w:fill="FFFFFF"/>
        </w:rPr>
        <w:t xml:space="preserve"> %</w:t>
      </w:r>
      <w:r w:rsidRPr="00611B1B">
        <w:rPr>
          <w:rFonts w:cstheme="minorHAnsi"/>
          <w:shd w:val="clear" w:color="auto" w:fill="FFFFFF"/>
        </w:rPr>
        <w:t xml:space="preserve"> šios amžiaus grupės gyventojų nurodė šias jų nedarbo priežastis: </w:t>
      </w:r>
      <w:r w:rsidR="00A53FA5" w:rsidRPr="00611B1B">
        <w:rPr>
          <w:rFonts w:cstheme="minorHAnsi"/>
          <w:shd w:val="clear" w:color="auto" w:fill="FFFFFF"/>
        </w:rPr>
        <w:t>asmeninė ar šeiminė priežastis (5,9</w:t>
      </w:r>
      <w:r w:rsidR="00D75F54">
        <w:rPr>
          <w:rFonts w:cstheme="minorHAnsi"/>
          <w:shd w:val="clear" w:color="auto" w:fill="FFFFFF"/>
        </w:rPr>
        <w:t xml:space="preserve"> %</w:t>
      </w:r>
      <w:r w:rsidR="00A53FA5" w:rsidRPr="00611B1B">
        <w:rPr>
          <w:rFonts w:cstheme="minorHAnsi"/>
          <w:shd w:val="clear" w:color="auto" w:fill="FFFFFF"/>
        </w:rPr>
        <w:t>), kita priežastis (5,1</w:t>
      </w:r>
      <w:r w:rsidR="00D75F54">
        <w:rPr>
          <w:rFonts w:cstheme="minorHAnsi"/>
          <w:shd w:val="clear" w:color="auto" w:fill="FFFFFF"/>
        </w:rPr>
        <w:t xml:space="preserve"> %</w:t>
      </w:r>
      <w:r w:rsidR="00A53FA5" w:rsidRPr="00611B1B">
        <w:rPr>
          <w:rFonts w:cstheme="minorHAnsi"/>
          <w:shd w:val="clear" w:color="auto" w:fill="FFFFFF"/>
        </w:rPr>
        <w:t>), vaiko ar asmens su negalia priežiūra (3</w:t>
      </w:r>
      <w:r w:rsidR="00D75F54">
        <w:rPr>
          <w:rFonts w:cstheme="minorHAnsi"/>
          <w:shd w:val="clear" w:color="auto" w:fill="FFFFFF"/>
        </w:rPr>
        <w:t xml:space="preserve"> %</w:t>
      </w:r>
      <w:r w:rsidR="00A53FA5" w:rsidRPr="00611B1B">
        <w:rPr>
          <w:rFonts w:cstheme="minorHAnsi"/>
          <w:shd w:val="clear" w:color="auto" w:fill="FFFFFF"/>
        </w:rPr>
        <w:t>), manė, kad neįmanoma rasti jokio darbo (0,8</w:t>
      </w:r>
      <w:r w:rsidR="00D75F54">
        <w:rPr>
          <w:rFonts w:cstheme="minorHAnsi"/>
          <w:shd w:val="clear" w:color="auto" w:fill="FFFFFF"/>
        </w:rPr>
        <w:t xml:space="preserve"> %</w:t>
      </w:r>
      <w:r w:rsidR="00A53FA5" w:rsidRPr="00611B1B">
        <w:rPr>
          <w:rFonts w:cstheme="minorHAnsi"/>
          <w:shd w:val="clear" w:color="auto" w:fill="FFFFFF"/>
        </w:rPr>
        <w:t>).</w:t>
      </w:r>
    </w:p>
    <w:p w:rsidR="001C226E" w:rsidRPr="00611B1B" w:rsidRDefault="001C226E" w:rsidP="00611B1B">
      <w:pPr>
        <w:pStyle w:val="Antrat"/>
        <w:framePr w:w="0" w:wrap="auto" w:vAnchor="margin" w:yAlign="inline"/>
        <w:jc w:val="both"/>
        <w:rPr>
          <w:rFonts w:cstheme="minorHAnsi"/>
        </w:rPr>
      </w:pPr>
      <w:bookmarkStart w:id="101" w:name="_Ref69645402"/>
      <w:bookmarkStart w:id="102" w:name="_Toc83216351"/>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27</w:t>
      </w:r>
      <w:r w:rsidR="00795ADE">
        <w:rPr>
          <w:rFonts w:cstheme="minorHAnsi"/>
        </w:rPr>
        <w:fldChar w:fldCharType="end"/>
      </w:r>
      <w:bookmarkEnd w:id="101"/>
      <w:r w:rsidRPr="00611B1B">
        <w:rPr>
          <w:rFonts w:cstheme="minorHAnsi"/>
        </w:rPr>
        <w:t xml:space="preserve">. </w:t>
      </w:r>
      <w:r w:rsidR="00367ABA" w:rsidRPr="00611B1B">
        <w:rPr>
          <w:rFonts w:cstheme="minorHAnsi"/>
        </w:rPr>
        <w:t xml:space="preserve">Dažniausios </w:t>
      </w:r>
      <w:r w:rsidRPr="00611B1B">
        <w:rPr>
          <w:rFonts w:cstheme="minorHAnsi"/>
        </w:rPr>
        <w:t>Priežastys, dėl kurių 15–74 metų gyventojai yra neaktyvūs,</w:t>
      </w:r>
      <w:r w:rsidR="005820B7">
        <w:rPr>
          <w:rFonts w:cstheme="minorHAnsi"/>
        </w:rPr>
        <w:t xml:space="preserve"> </w:t>
      </w:r>
      <w:r w:rsidR="005820B7" w:rsidRPr="00611B1B">
        <w:rPr>
          <w:rFonts w:cstheme="minorHAnsi"/>
        </w:rPr>
        <w:t>pagal</w:t>
      </w:r>
      <w:r w:rsidR="00E41DDD">
        <w:rPr>
          <w:rFonts w:cstheme="minorHAnsi"/>
        </w:rPr>
        <w:t xml:space="preserve"> MIESTO IR KAIMO</w:t>
      </w:r>
      <w:r w:rsidR="005820B7" w:rsidRPr="00611B1B">
        <w:rPr>
          <w:rFonts w:cstheme="minorHAnsi"/>
        </w:rPr>
        <w:t xml:space="preserve"> gyvenamąją vietovę</w:t>
      </w:r>
      <w:r w:rsidR="005820B7">
        <w:rPr>
          <w:rFonts w:cstheme="minorHAnsi"/>
        </w:rPr>
        <w:t>,</w:t>
      </w:r>
      <w:r w:rsidR="00D75F54">
        <w:rPr>
          <w:rFonts w:cstheme="minorHAnsi"/>
        </w:rPr>
        <w:t xml:space="preserve"> %</w:t>
      </w:r>
      <w:r w:rsidRPr="00611B1B">
        <w:rPr>
          <w:rFonts w:cstheme="minorHAnsi"/>
        </w:rPr>
        <w:t>, 2019 m.</w:t>
      </w:r>
      <w:bookmarkEnd w:id="102"/>
    </w:p>
    <w:p w:rsidR="001C226E" w:rsidRPr="00611B1B" w:rsidRDefault="004D31A8" w:rsidP="00611B1B">
      <w:pPr>
        <w:keepNext/>
        <w:spacing w:after="0" w:line="276" w:lineRule="auto"/>
        <w:rPr>
          <w:rFonts w:cstheme="minorHAnsi"/>
        </w:rPr>
      </w:pPr>
      <w:r w:rsidRPr="00611B1B">
        <w:rPr>
          <w:rFonts w:cstheme="minorHAnsi"/>
          <w:noProof/>
          <w:lang w:eastAsia="lt-LT"/>
        </w:rPr>
        <w:drawing>
          <wp:inline distT="0" distB="0" distL="0" distR="0" wp14:anchorId="280249BD" wp14:editId="3EA0A6A5">
            <wp:extent cx="6106795" cy="2479675"/>
            <wp:effectExtent l="0" t="0" r="825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06795" cy="2479675"/>
                    </a:xfrm>
                    <a:prstGeom prst="rect">
                      <a:avLst/>
                    </a:prstGeom>
                  </pic:spPr>
                </pic:pic>
              </a:graphicData>
            </a:graphic>
          </wp:inline>
        </w:drawing>
      </w:r>
    </w:p>
    <w:p w:rsidR="001C226E" w:rsidRPr="00611B1B" w:rsidRDefault="001C226E"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243C2B" w:rsidRPr="00611B1B" w:rsidRDefault="00243C2B" w:rsidP="00611B1B">
      <w:pPr>
        <w:spacing w:line="276" w:lineRule="auto"/>
        <w:rPr>
          <w:rFonts w:cstheme="minorHAnsi"/>
          <w:shd w:val="clear" w:color="auto" w:fill="FFFFFF"/>
        </w:rPr>
      </w:pPr>
      <w:r w:rsidRPr="00611B1B">
        <w:rPr>
          <w:rFonts w:cstheme="minorHAnsi"/>
          <w:shd w:val="clear" w:color="auto" w:fill="FFFFFF"/>
        </w:rPr>
        <w:t>Vyrai ženkliai dažniau nei moterys kaip priežastį nurodė ligą ar negalią (vyrai – 21,3</w:t>
      </w:r>
      <w:r w:rsidR="00D75F54">
        <w:rPr>
          <w:rFonts w:cstheme="minorHAnsi"/>
          <w:shd w:val="clear" w:color="auto" w:fill="FFFFFF"/>
        </w:rPr>
        <w:t xml:space="preserve"> %</w:t>
      </w:r>
      <w:r w:rsidRPr="00611B1B">
        <w:rPr>
          <w:rFonts w:cstheme="minorHAnsi"/>
          <w:shd w:val="clear" w:color="auto" w:fill="FFFFFF"/>
        </w:rPr>
        <w:t>, moterys – 12</w:t>
      </w:r>
      <w:r w:rsidR="00D75F54">
        <w:rPr>
          <w:rFonts w:cstheme="minorHAnsi"/>
          <w:shd w:val="clear" w:color="auto" w:fill="FFFFFF"/>
        </w:rPr>
        <w:t xml:space="preserve"> %</w:t>
      </w:r>
      <w:r w:rsidRPr="00611B1B">
        <w:rPr>
          <w:rFonts w:cstheme="minorHAnsi"/>
          <w:shd w:val="clear" w:color="auto" w:fill="FFFFFF"/>
        </w:rPr>
        <w:t>). Mieste šiek tiek dažniau nei kaime gyventojai yra neaktyvūs dėl mokymosi (atitinkamai 27,6 ir 26,1</w:t>
      </w:r>
      <w:r w:rsidR="00D75F54">
        <w:rPr>
          <w:rFonts w:cstheme="minorHAnsi"/>
          <w:shd w:val="clear" w:color="auto" w:fill="FFFFFF"/>
        </w:rPr>
        <w:t xml:space="preserve"> %</w:t>
      </w:r>
      <w:r w:rsidRPr="00611B1B">
        <w:rPr>
          <w:rFonts w:cstheme="minorHAnsi"/>
          <w:shd w:val="clear" w:color="auto" w:fill="FFFFFF"/>
        </w:rPr>
        <w:t>) ir dėl pensinio amžiaus (atitinkamai 44,5 ir 38,6</w:t>
      </w:r>
      <w:r w:rsidR="00D75F54">
        <w:rPr>
          <w:rFonts w:cstheme="minorHAnsi"/>
          <w:shd w:val="clear" w:color="auto" w:fill="FFFFFF"/>
        </w:rPr>
        <w:t xml:space="preserve"> %</w:t>
      </w:r>
      <w:r w:rsidRPr="00611B1B">
        <w:rPr>
          <w:rFonts w:cstheme="minorHAnsi"/>
          <w:shd w:val="clear" w:color="auto" w:fill="FFFFFF"/>
        </w:rPr>
        <w:t>), tačiau kaimo gyvenamojoje vietovėje liga ir negalia yra dažniau įvardinama gyventojų neaktyvumo priežastis (atitinkamai 15,1 ir 17,5</w:t>
      </w:r>
      <w:r w:rsidR="00D75F54">
        <w:rPr>
          <w:rFonts w:cstheme="minorHAnsi"/>
          <w:shd w:val="clear" w:color="auto" w:fill="FFFFFF"/>
        </w:rPr>
        <w:t xml:space="preserve"> %</w:t>
      </w:r>
      <w:r w:rsidRPr="00611B1B">
        <w:rPr>
          <w:rFonts w:cstheme="minorHAnsi"/>
          <w:shd w:val="clear" w:color="auto" w:fill="FFFFFF"/>
        </w:rPr>
        <w:t>)</w:t>
      </w:r>
      <w:r w:rsidR="00F431CE" w:rsidRPr="00611B1B">
        <w:rPr>
          <w:rFonts w:cstheme="minorHAnsi"/>
          <w:shd w:val="clear" w:color="auto" w:fill="FFFFFF"/>
        </w:rPr>
        <w:t>.</w:t>
      </w:r>
    </w:p>
    <w:p w:rsidR="00183352" w:rsidRPr="00611B1B" w:rsidRDefault="008259DC" w:rsidP="00611B1B">
      <w:pPr>
        <w:spacing w:after="0" w:line="276" w:lineRule="auto"/>
        <w:rPr>
          <w:rFonts w:cstheme="minorHAnsi"/>
        </w:rPr>
      </w:pPr>
      <w:r w:rsidRPr="00611B1B">
        <w:rPr>
          <w:rStyle w:val="FocusChar"/>
          <w:rFonts w:cstheme="minorHAnsi"/>
        </w:rPr>
        <w:t>NEAKTYVIŲ GYVENTOJŲ PORTRETAS LIETUVOJE ĮVAIRIA</w:t>
      </w:r>
      <w:r w:rsidR="00F7109F" w:rsidRPr="00611B1B">
        <w:rPr>
          <w:rStyle w:val="FocusChar"/>
          <w:rFonts w:cstheme="minorHAnsi"/>
        </w:rPr>
        <w:t>lypis</w:t>
      </w:r>
      <w:r w:rsidRPr="00611B1B">
        <w:rPr>
          <w:rStyle w:val="FocusChar"/>
          <w:rFonts w:cstheme="minorHAnsi"/>
        </w:rPr>
        <w:t xml:space="preserve"> </w:t>
      </w:r>
      <w:r w:rsidRPr="00611B1B">
        <w:rPr>
          <w:rStyle w:val="FocusChar"/>
          <w:rFonts w:cstheme="minorHAnsi"/>
        </w:rPr>
        <w:sym w:font="Symbol" w:char="F0BD"/>
      </w:r>
      <w:r w:rsidRPr="00611B1B">
        <w:rPr>
          <w:rFonts w:cstheme="minorHAnsi"/>
          <w:shd w:val="clear" w:color="auto" w:fill="FFFFFF"/>
        </w:rPr>
        <w:t xml:space="preserve"> Siekiant mažinti neaktyvių gyventojų skaičių, svarbu išsiaiškinti, kuo užsiima nedirbantys žmonės savo gyvenime, atsižvelgiant į tai taikyti priemones, siekiant įtraukti asmenis į dirbančiųjų ratą.</w:t>
      </w:r>
      <w:r w:rsidR="00183352" w:rsidRPr="00611B1B">
        <w:rPr>
          <w:rFonts w:cstheme="minorHAnsi"/>
          <w:shd w:val="clear" w:color="auto" w:fill="FFFFFF"/>
        </w:rPr>
        <w:t xml:space="preserve"> Kai kurių neaktyvių asmenų veikla gali paaiškinti ar pateisinti jų nedarbą, nes tarp neaktyvių asmenų yra pensinio amžiaus asmenys, mokiniai, studentai, asmenys atliekantys pareigą šaliai, eidami </w:t>
      </w:r>
      <w:r w:rsidR="00183352" w:rsidRPr="00611B1B">
        <w:rPr>
          <w:rFonts w:cstheme="minorHAnsi"/>
        </w:rPr>
        <w:t>nuolatinę privalomąją pradinę karo tarnybą ir kiti asmenys,</w:t>
      </w:r>
      <w:r w:rsidR="00183352" w:rsidRPr="00611B1B">
        <w:rPr>
          <w:rFonts w:cstheme="minorHAnsi"/>
          <w:shd w:val="clear" w:color="auto" w:fill="FFFFFF"/>
        </w:rPr>
        <w:t xml:space="preserve"> namų šeimininkės</w:t>
      </w:r>
      <w:r w:rsidR="00183352" w:rsidRPr="00611B1B">
        <w:rPr>
          <w:rFonts w:cstheme="minorHAnsi"/>
        </w:rPr>
        <w:t xml:space="preserve">. </w:t>
      </w:r>
      <w:r w:rsidR="00463D1A" w:rsidRPr="00611B1B">
        <w:rPr>
          <w:rFonts w:cstheme="minorHAnsi"/>
        </w:rPr>
        <w:t>2019 metais beveik 60</w:t>
      </w:r>
      <w:r w:rsidR="00D75F54">
        <w:rPr>
          <w:rFonts w:cstheme="minorHAnsi"/>
        </w:rPr>
        <w:t xml:space="preserve"> %</w:t>
      </w:r>
      <w:r w:rsidR="00463D1A" w:rsidRPr="00611B1B">
        <w:rPr>
          <w:rFonts w:cstheme="minorHAnsi"/>
        </w:rPr>
        <w:t xml:space="preserve"> (536 tūkst.) neaktyvių gyventojų sudarė senatvės pensiją gaunantys ir nedirbantys asmenys</w:t>
      </w:r>
      <w:r w:rsidR="003C0AED" w:rsidRPr="00611B1B">
        <w:rPr>
          <w:rFonts w:cstheme="minorHAnsi"/>
        </w:rPr>
        <w:t xml:space="preserve"> (</w:t>
      </w:r>
      <w:r w:rsidR="00CF30F5" w:rsidRPr="00611B1B">
        <w:rPr>
          <w:rFonts w:cstheme="minorHAnsi"/>
        </w:rPr>
        <w:t xml:space="preserve">PAV. </w:t>
      </w:r>
      <w:r w:rsidR="00CF30F5">
        <w:rPr>
          <w:rFonts w:cstheme="minorHAnsi"/>
          <w:noProof/>
        </w:rPr>
        <w:t>28</w:t>
      </w:r>
      <w:r w:rsidR="003C0AED" w:rsidRPr="00611B1B">
        <w:rPr>
          <w:rFonts w:cstheme="minorHAnsi"/>
        </w:rPr>
        <w:t>)</w:t>
      </w:r>
      <w:r w:rsidR="00463D1A" w:rsidRPr="00611B1B">
        <w:rPr>
          <w:rFonts w:cstheme="minorHAnsi"/>
        </w:rPr>
        <w:t>. Student</w:t>
      </w:r>
      <w:r w:rsidR="00A66F68" w:rsidRPr="00611B1B">
        <w:rPr>
          <w:rFonts w:cstheme="minorHAnsi"/>
        </w:rPr>
        <w:t>ų</w:t>
      </w:r>
      <w:r w:rsidR="00463D1A" w:rsidRPr="00611B1B">
        <w:rPr>
          <w:rFonts w:cstheme="minorHAnsi"/>
        </w:rPr>
        <w:t xml:space="preserve"> (11,8</w:t>
      </w:r>
      <w:r w:rsidR="00D75F54">
        <w:rPr>
          <w:rFonts w:cstheme="minorHAnsi"/>
        </w:rPr>
        <w:t xml:space="preserve"> %</w:t>
      </w:r>
      <w:r w:rsidR="00463D1A" w:rsidRPr="00611B1B">
        <w:rPr>
          <w:rFonts w:cstheme="minorHAnsi"/>
        </w:rPr>
        <w:t>) ir vidurinio ugdymo moksleivi</w:t>
      </w:r>
      <w:r w:rsidR="00A66F68" w:rsidRPr="00611B1B">
        <w:rPr>
          <w:rFonts w:cstheme="minorHAnsi"/>
        </w:rPr>
        <w:t>ų</w:t>
      </w:r>
      <w:r w:rsidR="00463D1A" w:rsidRPr="00611B1B">
        <w:rPr>
          <w:rFonts w:cstheme="minorHAnsi"/>
        </w:rPr>
        <w:t xml:space="preserve"> (11-12 klasės) (5</w:t>
      </w:r>
      <w:r w:rsidR="00D75F54">
        <w:rPr>
          <w:rFonts w:cstheme="minorHAnsi"/>
        </w:rPr>
        <w:t xml:space="preserve"> %</w:t>
      </w:r>
      <w:r w:rsidR="00463D1A" w:rsidRPr="00611B1B">
        <w:rPr>
          <w:rFonts w:cstheme="minorHAnsi"/>
        </w:rPr>
        <w:t xml:space="preserve">) </w:t>
      </w:r>
      <w:r w:rsidR="00A66F68" w:rsidRPr="00611B1B">
        <w:rPr>
          <w:rFonts w:cstheme="minorHAnsi"/>
        </w:rPr>
        <w:t xml:space="preserve">buvo 151 tūkst. </w:t>
      </w:r>
      <w:r w:rsidR="00426C8F" w:rsidRPr="00611B1B">
        <w:rPr>
          <w:rFonts w:cstheme="minorHAnsi"/>
        </w:rPr>
        <w:t>Darbingo amžiaus gyventojų, kurie save priskiria namų šeimininkų (-ių) grupei, buvo 55</w:t>
      </w:r>
      <w:r w:rsidR="00D75F54">
        <w:rPr>
          <w:rFonts w:cstheme="minorHAnsi"/>
        </w:rPr>
        <w:t xml:space="preserve"> %</w:t>
      </w:r>
      <w:r w:rsidR="00426C8F" w:rsidRPr="00611B1B">
        <w:rPr>
          <w:rFonts w:cstheme="minorHAnsi"/>
        </w:rPr>
        <w:t xml:space="preserve"> ir jie sudarė 6,1</w:t>
      </w:r>
      <w:r w:rsidR="00D75F54">
        <w:rPr>
          <w:rFonts w:cstheme="minorHAnsi"/>
        </w:rPr>
        <w:t xml:space="preserve"> %</w:t>
      </w:r>
      <w:r w:rsidR="00426C8F" w:rsidRPr="00611B1B">
        <w:rPr>
          <w:rFonts w:cstheme="minorHAnsi"/>
        </w:rPr>
        <w:t xml:space="preserve"> visų neaktyvių 15 metų ir vyresnių gyventojų.</w:t>
      </w:r>
      <w:r w:rsidR="00BA3E7D" w:rsidRPr="00611B1B">
        <w:rPr>
          <w:rFonts w:cstheme="minorHAnsi"/>
        </w:rPr>
        <w:t xml:space="preserve"> 2019 metais nuolatinę privalomą pradinę karo tarnybą atliko 3,7 tūkst</w:t>
      </w:r>
      <w:r w:rsidR="00B165F4" w:rsidRPr="00611B1B">
        <w:rPr>
          <w:rFonts w:cstheme="minorHAnsi"/>
        </w:rPr>
        <w:t>.</w:t>
      </w:r>
      <w:r w:rsidR="00BA3E7D" w:rsidRPr="00611B1B">
        <w:rPr>
          <w:rFonts w:cstheme="minorHAnsi"/>
        </w:rPr>
        <w:t>, o jie sudarė tik 0,4</w:t>
      </w:r>
      <w:r w:rsidR="00D75F54">
        <w:rPr>
          <w:rFonts w:cstheme="minorHAnsi"/>
        </w:rPr>
        <w:t xml:space="preserve"> %</w:t>
      </w:r>
      <w:r w:rsidR="00BA3E7D" w:rsidRPr="00611B1B">
        <w:rPr>
          <w:rFonts w:cstheme="minorHAnsi"/>
        </w:rPr>
        <w:t xml:space="preserve"> neaktyvių gyventojų</w:t>
      </w:r>
      <w:r w:rsidR="003C0AED" w:rsidRPr="00611B1B">
        <w:rPr>
          <w:rFonts w:cstheme="minorHAnsi"/>
        </w:rPr>
        <w:t xml:space="preserve">. </w:t>
      </w:r>
      <w:r w:rsidR="00BA3E7D" w:rsidRPr="00611B1B">
        <w:rPr>
          <w:rFonts w:cstheme="minorHAnsi"/>
        </w:rPr>
        <w:t>Likusi neaktyvių gyventojų dalis – kiti gyventojai, kurie sudaro 17</w:t>
      </w:r>
      <w:r w:rsidR="00D75F54">
        <w:rPr>
          <w:rFonts w:cstheme="minorHAnsi"/>
        </w:rPr>
        <w:t xml:space="preserve"> %</w:t>
      </w:r>
      <w:r w:rsidR="00BA3E7D" w:rsidRPr="00611B1B">
        <w:rPr>
          <w:rFonts w:cstheme="minorHAnsi"/>
        </w:rPr>
        <w:t xml:space="preserve"> arba 152 tūkst. asmenų. </w:t>
      </w:r>
      <w:r w:rsidR="004F4619" w:rsidRPr="00611B1B">
        <w:rPr>
          <w:rFonts w:cstheme="minorHAnsi"/>
        </w:rPr>
        <w:t>Šie asmenys yra ekonomiškai neaktyvus dėl priežasčių, kurias galima tik nuspėti, todėl jie nepriskiriami jokiam gyventojų tipui.</w:t>
      </w:r>
    </w:p>
    <w:p w:rsidR="00AA58BD" w:rsidRPr="00611B1B" w:rsidRDefault="00AA58BD" w:rsidP="00611B1B">
      <w:pPr>
        <w:pStyle w:val="Antrat"/>
        <w:framePr w:w="0" w:wrap="auto" w:vAnchor="margin" w:yAlign="inline"/>
        <w:spacing w:line="276" w:lineRule="auto"/>
        <w:jc w:val="both"/>
        <w:rPr>
          <w:rFonts w:cstheme="minorHAnsi"/>
        </w:rPr>
      </w:pPr>
      <w:bookmarkStart w:id="103" w:name="_Ref70419845"/>
      <w:bookmarkStart w:id="104" w:name="_Toc83216352"/>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28</w:t>
      </w:r>
      <w:r w:rsidR="00795ADE">
        <w:rPr>
          <w:rFonts w:cstheme="minorHAnsi"/>
        </w:rPr>
        <w:fldChar w:fldCharType="end"/>
      </w:r>
      <w:bookmarkEnd w:id="103"/>
      <w:r w:rsidRPr="00611B1B">
        <w:rPr>
          <w:rFonts w:cstheme="minorHAnsi"/>
        </w:rPr>
        <w:t>. neaktyvių gyventojų struktūra</w:t>
      </w:r>
      <w:r w:rsidR="00C132D9">
        <w:rPr>
          <w:rFonts w:cstheme="minorHAnsi"/>
        </w:rPr>
        <w:t xml:space="preserve"> LIETUVOJE,</w:t>
      </w:r>
      <w:r w:rsidRPr="00611B1B">
        <w:rPr>
          <w:rFonts w:cstheme="minorHAnsi"/>
        </w:rPr>
        <w:t xml:space="preserve"> pagal</w:t>
      </w:r>
      <w:r w:rsidR="00C132D9">
        <w:rPr>
          <w:rFonts w:cstheme="minorHAnsi"/>
        </w:rPr>
        <w:t xml:space="preserve"> SOCIALINĮ STATUSĄ</w:t>
      </w:r>
      <w:r w:rsidRPr="00611B1B">
        <w:rPr>
          <w:rFonts w:cstheme="minorHAnsi"/>
        </w:rPr>
        <w:t>,</w:t>
      </w:r>
      <w:r w:rsidR="00D75F54">
        <w:rPr>
          <w:rFonts w:cstheme="minorHAnsi"/>
        </w:rPr>
        <w:t xml:space="preserve"> %</w:t>
      </w:r>
      <w:r w:rsidRPr="00611B1B">
        <w:rPr>
          <w:rFonts w:cstheme="minorHAnsi"/>
        </w:rPr>
        <w:t>, 2019 m.</w:t>
      </w:r>
      <w:bookmarkEnd w:id="104"/>
    </w:p>
    <w:p w:rsidR="00AA58BD" w:rsidRPr="00611B1B" w:rsidRDefault="00463D1A" w:rsidP="00611B1B">
      <w:pPr>
        <w:keepNext/>
        <w:spacing w:after="0" w:line="276" w:lineRule="auto"/>
        <w:rPr>
          <w:rFonts w:cstheme="minorHAnsi"/>
        </w:rPr>
      </w:pPr>
      <w:r w:rsidRPr="00611B1B">
        <w:rPr>
          <w:rFonts w:cstheme="minorHAnsi"/>
          <w:noProof/>
          <w:lang w:eastAsia="lt-LT"/>
        </w:rPr>
        <w:drawing>
          <wp:inline distT="0" distB="0" distL="0" distR="0" wp14:anchorId="247A746A" wp14:editId="3425E23B">
            <wp:extent cx="6106795" cy="2545080"/>
            <wp:effectExtent l="0" t="0" r="825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06795" cy="2545080"/>
                    </a:xfrm>
                    <a:prstGeom prst="rect">
                      <a:avLst/>
                    </a:prstGeom>
                  </pic:spPr>
                </pic:pic>
              </a:graphicData>
            </a:graphic>
          </wp:inline>
        </w:drawing>
      </w:r>
    </w:p>
    <w:p w:rsidR="00103D46" w:rsidRPr="00611B1B" w:rsidRDefault="00AA58BD" w:rsidP="00611B1B">
      <w:pPr>
        <w:pStyle w:val="Bottomcaption"/>
        <w:framePr w:w="0" w:wrap="auto" w:vAnchor="margin" w:yAlign="inline"/>
        <w:spacing w:line="276" w:lineRule="auto"/>
        <w:rPr>
          <w:rFonts w:cstheme="minorHAnsi"/>
          <w:shd w:val="clear" w:color="auto" w:fill="FFFFFF"/>
        </w:rPr>
      </w:pPr>
      <w:r w:rsidRPr="00611B1B">
        <w:rPr>
          <w:rFonts w:cstheme="minorHAnsi"/>
          <w:bCs/>
        </w:rPr>
        <w:t>Šaltini</w:t>
      </w:r>
      <w:r w:rsidR="00B165F4" w:rsidRPr="00611B1B">
        <w:rPr>
          <w:rFonts w:cstheme="minorHAnsi"/>
          <w:bCs/>
        </w:rPr>
        <w:t>ai</w:t>
      </w:r>
      <w:r w:rsidRPr="00611B1B">
        <w:rPr>
          <w:rFonts w:cstheme="minorHAnsi"/>
          <w:bCs/>
        </w:rPr>
        <w:t xml:space="preserve">: </w:t>
      </w:r>
      <w:r w:rsidR="00B10FAC">
        <w:rPr>
          <w:rFonts w:cstheme="minorHAnsi"/>
          <w:bCs/>
        </w:rPr>
        <w:t>„</w:t>
      </w:r>
      <w:r w:rsidRPr="00611B1B">
        <w:rPr>
          <w:rFonts w:cstheme="minorHAnsi"/>
          <w:bCs/>
          <w:shd w:val="clear" w:color="auto" w:fill="FFFFFF"/>
        </w:rPr>
        <w:t>Sodra</w:t>
      </w:r>
      <w:r w:rsidR="00B10FAC">
        <w:rPr>
          <w:rFonts w:cstheme="minorHAnsi"/>
          <w:bCs/>
          <w:shd w:val="clear" w:color="auto" w:fill="FFFFFF"/>
        </w:rPr>
        <w:t>“</w:t>
      </w:r>
      <w:r w:rsidRPr="00611B1B">
        <w:rPr>
          <w:rFonts w:cstheme="minorHAnsi"/>
          <w:bCs/>
          <w:shd w:val="clear" w:color="auto" w:fill="FFFFFF"/>
        </w:rPr>
        <w:t xml:space="preserve">, Statistikos </w:t>
      </w:r>
      <w:r w:rsidRPr="00DA5277">
        <w:rPr>
          <w:rFonts w:cstheme="minorHAnsi"/>
          <w:bCs/>
          <w:shd w:val="clear" w:color="auto" w:fill="FFFFFF"/>
        </w:rPr>
        <w:t>departamentas ir Lietuvos kariuomenės Karo prievolės ir komplektavimo tarnyba</w:t>
      </w:r>
    </w:p>
    <w:p w:rsidR="00524B5B" w:rsidRPr="00611B1B" w:rsidRDefault="00524B5B" w:rsidP="00611B1B">
      <w:pPr>
        <w:spacing w:line="276" w:lineRule="auto"/>
        <w:rPr>
          <w:rFonts w:cstheme="minorHAnsi"/>
        </w:rPr>
      </w:pPr>
      <w:r w:rsidRPr="00611B1B">
        <w:rPr>
          <w:rStyle w:val="FocusChar"/>
          <w:rFonts w:cstheme="minorHAnsi"/>
        </w:rPr>
        <w:t xml:space="preserve">senatvės PENSIJŲ GAVĖJŲ SKAIČIUS didėja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Nuo 2012-ųjų senatvės pensijos amžius kasmet didinamas ir iki 2026</w:t>
      </w:r>
      <w:r w:rsidR="00FE3BB5">
        <w:rPr>
          <w:rFonts w:cstheme="minorHAnsi"/>
        </w:rPr>
        <w:t xml:space="preserve"> metais</w:t>
      </w:r>
      <w:r w:rsidRPr="00611B1B">
        <w:rPr>
          <w:rFonts w:cstheme="minorHAnsi"/>
        </w:rPr>
        <w:t xml:space="preserve"> pasieks vienodą tiek moterims, tiek vyrams 65 metų ribą. 2019 metais Lietuvoje senatvės pensijos amžiaus sulaukė moterys, kurioms sukako 62 metai ir 8 mėn., ir vyrai pasiekę 63 metų ir 10 mėn. amžių.</w:t>
      </w:r>
    </w:p>
    <w:p w:rsidR="004102FC" w:rsidRPr="00611B1B" w:rsidRDefault="00524B5B" w:rsidP="00611B1B">
      <w:pPr>
        <w:spacing w:line="276" w:lineRule="auto"/>
        <w:rPr>
          <w:rFonts w:cstheme="minorHAnsi"/>
        </w:rPr>
      </w:pPr>
      <w:r w:rsidRPr="00611B1B">
        <w:rPr>
          <w:rFonts w:cstheme="minorHAnsi"/>
        </w:rPr>
        <w:t>Dėl nuolat didinamo pensinio amžiaus senatvės pensijų gavėjų skaičius kinta nedaug</w:t>
      </w:r>
      <w:r w:rsidR="00DE42B1">
        <w:rPr>
          <w:rStyle w:val="Puslapioinaosnuoroda"/>
          <w:rFonts w:cstheme="minorHAnsi"/>
        </w:rPr>
        <w:footnoteReference w:id="71"/>
      </w:r>
      <w:r w:rsidRPr="00611B1B">
        <w:rPr>
          <w:rFonts w:cstheme="minorHAnsi"/>
        </w:rPr>
        <w:t>. 2015–2019 metų pradžios laikotarpiu jis padidėjo 2</w:t>
      </w:r>
      <w:r w:rsidR="00D75F54">
        <w:rPr>
          <w:rFonts w:cstheme="minorHAnsi"/>
        </w:rPr>
        <w:t xml:space="preserve"> %</w:t>
      </w:r>
      <w:r w:rsidRPr="00611B1B">
        <w:rPr>
          <w:rFonts w:cstheme="minorHAnsi"/>
        </w:rPr>
        <w:t xml:space="preserve"> (11,8 tūkst.) ir 2019 metų pradžioje buvo 607,1 tūkst. (</w:t>
      </w:r>
      <w:r w:rsidR="00094785" w:rsidRPr="00611B1B">
        <w:rPr>
          <w:rFonts w:cstheme="minorHAnsi"/>
        </w:rPr>
        <w:t xml:space="preserve">PAV. </w:t>
      </w:r>
      <w:r w:rsidR="00094785">
        <w:rPr>
          <w:rFonts w:cstheme="minorHAnsi"/>
          <w:noProof/>
        </w:rPr>
        <w:t>29</w:t>
      </w:r>
      <w:r w:rsidRPr="00611B1B">
        <w:rPr>
          <w:rFonts w:cstheme="minorHAnsi"/>
        </w:rPr>
        <w:t>).</w:t>
      </w:r>
    </w:p>
    <w:p w:rsidR="00524B5B" w:rsidRPr="00611B1B" w:rsidRDefault="00524B5B" w:rsidP="00611B1B">
      <w:pPr>
        <w:pStyle w:val="Antrat"/>
        <w:framePr w:w="0" w:wrap="auto" w:vAnchor="margin" w:yAlign="inline"/>
        <w:spacing w:line="276" w:lineRule="auto"/>
        <w:jc w:val="both"/>
        <w:rPr>
          <w:rFonts w:cstheme="minorHAnsi"/>
        </w:rPr>
      </w:pPr>
      <w:bookmarkStart w:id="105" w:name="_Ref75250251"/>
      <w:bookmarkStart w:id="106" w:name="_Toc83216353"/>
      <w:bookmarkStart w:id="107" w:name="_Ref69567579"/>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29</w:t>
      </w:r>
      <w:r w:rsidR="00795ADE">
        <w:rPr>
          <w:rFonts w:cstheme="minorHAnsi"/>
        </w:rPr>
        <w:fldChar w:fldCharType="end"/>
      </w:r>
      <w:bookmarkEnd w:id="105"/>
      <w:r w:rsidRPr="00611B1B">
        <w:rPr>
          <w:rFonts w:cstheme="minorHAnsi"/>
        </w:rPr>
        <w:t xml:space="preserve">. Senatvės Pensijų gavėjų skaičius </w:t>
      </w:r>
      <w:r w:rsidR="00E91D91">
        <w:rPr>
          <w:rFonts w:cstheme="minorHAnsi"/>
        </w:rPr>
        <w:t>LIETUVOJE</w:t>
      </w:r>
      <w:r w:rsidR="00E91D91" w:rsidRPr="00611B1B">
        <w:rPr>
          <w:rFonts w:cstheme="minorHAnsi"/>
        </w:rPr>
        <w:t xml:space="preserve"> </w:t>
      </w:r>
      <w:r w:rsidRPr="00611B1B">
        <w:rPr>
          <w:rFonts w:cstheme="minorHAnsi"/>
        </w:rPr>
        <w:t>pagal lytį</w:t>
      </w:r>
      <w:r w:rsidR="00C132D9">
        <w:rPr>
          <w:rFonts w:cstheme="minorHAnsi"/>
        </w:rPr>
        <w:t xml:space="preserve">, </w:t>
      </w:r>
      <w:r w:rsidRPr="00611B1B">
        <w:rPr>
          <w:rFonts w:cstheme="minorHAnsi"/>
        </w:rPr>
        <w:t>tūkst. asm., 2015</w:t>
      </w:r>
      <w:r w:rsidR="00E41DDD" w:rsidRPr="00611B1B">
        <w:rPr>
          <w:rFonts w:cstheme="minorHAnsi"/>
        </w:rPr>
        <w:t>–</w:t>
      </w:r>
      <w:r w:rsidRPr="00611B1B">
        <w:rPr>
          <w:rFonts w:cstheme="minorHAnsi"/>
        </w:rPr>
        <w:t>2019 m.</w:t>
      </w:r>
      <w:bookmarkEnd w:id="106"/>
    </w:p>
    <w:p w:rsidR="00524B5B" w:rsidRPr="00611B1B" w:rsidRDefault="00524B5B" w:rsidP="00611B1B">
      <w:pPr>
        <w:pStyle w:val="Focus"/>
        <w:spacing w:after="0" w:line="276" w:lineRule="auto"/>
        <w:rPr>
          <w:rFonts w:cstheme="minorHAnsi"/>
        </w:rPr>
      </w:pPr>
      <w:r w:rsidRPr="00611B1B">
        <w:rPr>
          <w:rFonts w:cstheme="minorHAnsi"/>
          <w:noProof/>
          <w:lang w:eastAsia="lt-LT"/>
        </w:rPr>
        <w:drawing>
          <wp:inline distT="0" distB="0" distL="0" distR="0" wp14:anchorId="3E8B22A3" wp14:editId="2C64C68E">
            <wp:extent cx="4454522" cy="2700997"/>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06483" cy="2732504"/>
                    </a:xfrm>
                    <a:prstGeom prst="rect">
                      <a:avLst/>
                    </a:prstGeom>
                  </pic:spPr>
                </pic:pic>
              </a:graphicData>
            </a:graphic>
          </wp:inline>
        </w:drawing>
      </w:r>
    </w:p>
    <w:p w:rsidR="00524B5B" w:rsidRPr="00611B1B" w:rsidRDefault="00524B5B" w:rsidP="00611B1B">
      <w:pPr>
        <w:pStyle w:val="Bottomcaption"/>
        <w:framePr w:w="0" w:wrap="auto" w:vAnchor="margin" w:yAlign="inline"/>
        <w:spacing w:line="276" w:lineRule="auto"/>
        <w:rPr>
          <w:rFonts w:cstheme="minorHAnsi"/>
        </w:rPr>
      </w:pPr>
      <w:r w:rsidRPr="00611B1B">
        <w:rPr>
          <w:rFonts w:cstheme="minorHAnsi"/>
        </w:rPr>
        <w:t xml:space="preserve">Šaltinis: </w:t>
      </w:r>
      <w:r w:rsidR="00B10FAC">
        <w:rPr>
          <w:rFonts w:cstheme="minorHAnsi"/>
        </w:rPr>
        <w:t>„</w:t>
      </w:r>
      <w:r w:rsidRPr="00611B1B">
        <w:rPr>
          <w:rFonts w:cstheme="minorHAnsi"/>
        </w:rPr>
        <w:t>Sodra</w:t>
      </w:r>
      <w:r w:rsidR="00B10FAC">
        <w:rPr>
          <w:rFonts w:cstheme="minorHAnsi"/>
        </w:rPr>
        <w:t>“</w:t>
      </w:r>
    </w:p>
    <w:bookmarkEnd w:id="107"/>
    <w:p w:rsidR="00524B5B" w:rsidRPr="00611B1B" w:rsidRDefault="00524B5B" w:rsidP="00611B1B">
      <w:pPr>
        <w:spacing w:line="276" w:lineRule="auto"/>
        <w:rPr>
          <w:rFonts w:cstheme="minorHAnsi"/>
        </w:rPr>
      </w:pPr>
      <w:r w:rsidRPr="00611B1B">
        <w:rPr>
          <w:rFonts w:cstheme="minorHAnsi"/>
        </w:rPr>
        <w:t>Dėl ilgesnės moterų gyvenimo trukmės, tarp senatvės pensiją gaunančių asmenų yra dvigubai daugiau moterų nei vyrų. Tačiau pensinio amžiaus vyrų 2019 metais (203,5 tūkst.) buvo 5,5</w:t>
      </w:r>
      <w:r w:rsidR="00D75F54">
        <w:rPr>
          <w:rFonts w:cstheme="minorHAnsi"/>
        </w:rPr>
        <w:t xml:space="preserve"> %</w:t>
      </w:r>
      <w:r w:rsidRPr="00611B1B">
        <w:rPr>
          <w:rFonts w:cstheme="minorHAnsi"/>
        </w:rPr>
        <w:t xml:space="preserve"> daugiau nei 2015 metais (192,8 tūkst.). Senatvės pensijos amžių pasiekusių moterų tuo pačiu laikotarpiu skaičius padidėjo vos 0,3</w:t>
      </w:r>
      <w:r w:rsidR="00D75F54">
        <w:rPr>
          <w:rFonts w:cstheme="minorHAnsi"/>
        </w:rPr>
        <w:t xml:space="preserve"> %</w:t>
      </w:r>
      <w:r w:rsidRPr="00611B1B">
        <w:rPr>
          <w:rFonts w:cstheme="minorHAnsi"/>
        </w:rPr>
        <w:t>: nuo 402,5 tūkst. iki 403,6 tūkst.</w:t>
      </w:r>
    </w:p>
    <w:p w:rsidR="00524B5B" w:rsidRPr="00611B1B" w:rsidRDefault="00524B5B" w:rsidP="00611B1B">
      <w:pPr>
        <w:spacing w:line="276" w:lineRule="auto"/>
        <w:rPr>
          <w:rFonts w:cstheme="minorHAnsi"/>
        </w:rPr>
      </w:pPr>
      <w:r w:rsidRPr="00611B1B">
        <w:rPr>
          <w:rFonts w:cstheme="minorHAnsi"/>
        </w:rPr>
        <w:t xml:space="preserve">2019 metais beveik kas 9 pensinio amžiaus asmuo dirbo. Dirbančių pensinio amžiaus gyventojų dalis </w:t>
      </w:r>
      <w:r w:rsidR="00E35F71" w:rsidRPr="00611B1B">
        <w:rPr>
          <w:rFonts w:cstheme="minorHAnsi"/>
        </w:rPr>
        <w:t>2015–2019 metų</w:t>
      </w:r>
      <w:r w:rsidRPr="00611B1B">
        <w:rPr>
          <w:rFonts w:cstheme="minorHAnsi"/>
        </w:rPr>
        <w:t xml:space="preserve"> laikotarpiu paaugo 0,6 procentiniais punktais nuo 11,1 iki 11,7</w:t>
      </w:r>
      <w:r w:rsidR="00D75F54">
        <w:rPr>
          <w:rFonts w:cstheme="minorHAnsi"/>
        </w:rPr>
        <w:t xml:space="preserve"> %</w:t>
      </w:r>
      <w:r w:rsidRPr="00611B1B">
        <w:rPr>
          <w:rFonts w:cstheme="minorHAnsi"/>
        </w:rPr>
        <w:t xml:space="preserve"> (</w:t>
      </w:r>
      <w:r w:rsidR="00CF30F5" w:rsidRPr="00611B1B">
        <w:rPr>
          <w:rFonts w:cstheme="minorHAnsi"/>
        </w:rPr>
        <w:t xml:space="preserve">PAV. </w:t>
      </w:r>
      <w:r w:rsidR="00CF30F5">
        <w:rPr>
          <w:rFonts w:cstheme="minorHAnsi"/>
          <w:noProof/>
        </w:rPr>
        <w:t>30</w:t>
      </w:r>
      <w:r w:rsidR="00AE3A35">
        <w:rPr>
          <w:rFonts w:cstheme="minorHAnsi"/>
        </w:rPr>
        <w:t>.</w:t>
      </w:r>
      <w:r w:rsidRPr="00611B1B">
        <w:rPr>
          <w:rFonts w:cstheme="minorHAnsi"/>
        </w:rPr>
        <w:t>). 2015 metais dirbančių pensinio amžiaus senjorų buvo 66,3 tūkst., 2019 metais – 70,8</w:t>
      </w:r>
      <w:r w:rsidR="00BA4C15">
        <w:rPr>
          <w:rFonts w:cstheme="minorHAnsi"/>
        </w:rPr>
        <w:t> </w:t>
      </w:r>
      <w:r w:rsidRPr="00611B1B">
        <w:rPr>
          <w:rFonts w:cstheme="minorHAnsi"/>
        </w:rPr>
        <w:t>tūkst., t.</w:t>
      </w:r>
      <w:r w:rsidR="00BA4C15">
        <w:rPr>
          <w:rFonts w:cstheme="minorHAnsi"/>
        </w:rPr>
        <w:t xml:space="preserve"> </w:t>
      </w:r>
      <w:r w:rsidRPr="00611B1B">
        <w:rPr>
          <w:rFonts w:cstheme="minorHAnsi"/>
        </w:rPr>
        <w:t xml:space="preserve">y. 4,5 tūkst. daugiau. </w:t>
      </w:r>
    </w:p>
    <w:p w:rsidR="001C38A0" w:rsidRPr="00611B1B" w:rsidRDefault="001C38A0" w:rsidP="00611B1B">
      <w:pPr>
        <w:pStyle w:val="Antrat"/>
        <w:framePr w:w="0" w:wrap="auto" w:vAnchor="margin" w:yAlign="inline"/>
        <w:spacing w:line="276" w:lineRule="auto"/>
        <w:jc w:val="both"/>
        <w:rPr>
          <w:rFonts w:cstheme="minorHAnsi"/>
        </w:rPr>
      </w:pPr>
      <w:bookmarkStart w:id="108" w:name="_Ref70420128"/>
      <w:bookmarkStart w:id="109" w:name="_Toc83216354"/>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30</w:t>
      </w:r>
      <w:r w:rsidR="00795ADE">
        <w:rPr>
          <w:rFonts w:cstheme="minorHAnsi"/>
        </w:rPr>
        <w:fldChar w:fldCharType="end"/>
      </w:r>
      <w:bookmarkEnd w:id="108"/>
      <w:r w:rsidRPr="00611B1B">
        <w:rPr>
          <w:rFonts w:cstheme="minorHAnsi"/>
        </w:rPr>
        <w:t>. Dirbančių ir nedirbančių pensinio amžiaus gyventojų struktūra</w:t>
      </w:r>
      <w:r w:rsidR="00C132D9">
        <w:rPr>
          <w:rFonts w:cstheme="minorHAnsi"/>
        </w:rPr>
        <w:t xml:space="preserve"> LIETUVOJE</w:t>
      </w:r>
      <w:r w:rsidRPr="00611B1B">
        <w:rPr>
          <w:rFonts w:cstheme="minorHAnsi"/>
        </w:rPr>
        <w:t>,</w:t>
      </w:r>
      <w:r w:rsidR="00D75F54">
        <w:rPr>
          <w:rFonts w:cstheme="minorHAnsi"/>
        </w:rPr>
        <w:t xml:space="preserve"> %</w:t>
      </w:r>
      <w:r w:rsidRPr="00611B1B">
        <w:rPr>
          <w:rFonts w:cstheme="minorHAnsi"/>
        </w:rPr>
        <w:t>, 2015–2019 m.</w:t>
      </w:r>
      <w:bookmarkEnd w:id="109"/>
    </w:p>
    <w:p w:rsidR="001C38A0" w:rsidRPr="00611B1B" w:rsidRDefault="001C38A0" w:rsidP="00611B1B">
      <w:pPr>
        <w:keepNext/>
        <w:spacing w:line="276" w:lineRule="auto"/>
        <w:rPr>
          <w:rFonts w:cstheme="minorHAnsi"/>
        </w:rPr>
      </w:pPr>
      <w:r w:rsidRPr="00611B1B">
        <w:rPr>
          <w:rFonts w:cstheme="minorHAnsi"/>
          <w:noProof/>
          <w:lang w:eastAsia="lt-LT"/>
        </w:rPr>
        <w:drawing>
          <wp:inline distT="0" distB="0" distL="0" distR="0" wp14:anchorId="6CAD8E15" wp14:editId="3121F640">
            <wp:extent cx="4424289" cy="21088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24289" cy="2108863"/>
                    </a:xfrm>
                    <a:prstGeom prst="rect">
                      <a:avLst/>
                    </a:prstGeom>
                  </pic:spPr>
                </pic:pic>
              </a:graphicData>
            </a:graphic>
          </wp:inline>
        </w:drawing>
      </w:r>
    </w:p>
    <w:p w:rsidR="001C38A0" w:rsidRPr="00611B1B" w:rsidRDefault="001C38A0" w:rsidP="00611B1B">
      <w:pPr>
        <w:pStyle w:val="Bottomcaption"/>
        <w:framePr w:w="0" w:wrap="auto" w:vAnchor="margin" w:yAlign="inline"/>
        <w:spacing w:line="276" w:lineRule="auto"/>
        <w:rPr>
          <w:rFonts w:cstheme="minorHAnsi"/>
        </w:rPr>
      </w:pPr>
      <w:r w:rsidRPr="00611B1B">
        <w:rPr>
          <w:rFonts w:cstheme="minorHAnsi"/>
        </w:rPr>
        <w:t xml:space="preserve">Šaltinis: </w:t>
      </w:r>
      <w:r w:rsidR="00DA5277">
        <w:rPr>
          <w:rFonts w:cstheme="minorHAnsi"/>
        </w:rPr>
        <w:t>„</w:t>
      </w:r>
      <w:r w:rsidRPr="00611B1B">
        <w:rPr>
          <w:rFonts w:cstheme="minorHAnsi"/>
        </w:rPr>
        <w:t>Sodra</w:t>
      </w:r>
      <w:r w:rsidR="00DA5277">
        <w:rPr>
          <w:rFonts w:cstheme="minorHAnsi"/>
        </w:rPr>
        <w:t>“</w:t>
      </w:r>
    </w:p>
    <w:p w:rsidR="0010789F" w:rsidRDefault="0010789F">
      <w:pPr>
        <w:spacing w:after="0"/>
        <w:jc w:val="left"/>
        <w:rPr>
          <w:rStyle w:val="FocusChar"/>
          <w:rFonts w:cstheme="minorHAnsi"/>
        </w:rPr>
      </w:pPr>
      <w:r>
        <w:rPr>
          <w:rStyle w:val="FocusChar"/>
          <w:rFonts w:cstheme="minorHAnsi"/>
        </w:rPr>
        <w:br w:type="page"/>
      </w:r>
    </w:p>
    <w:p w:rsidR="00D25589" w:rsidRPr="00611B1B" w:rsidRDefault="00103D46" w:rsidP="00611B1B">
      <w:pPr>
        <w:spacing w:line="276" w:lineRule="auto"/>
        <w:rPr>
          <w:rFonts w:cstheme="minorHAnsi"/>
        </w:rPr>
      </w:pPr>
      <w:r w:rsidRPr="00611B1B">
        <w:rPr>
          <w:rStyle w:val="FocusChar"/>
          <w:rFonts w:cstheme="minorHAnsi"/>
        </w:rPr>
        <w:t xml:space="preserve">Mokinių ir studentų mažėja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2019–2020 metais Lietuvos valstybinėse ir nevalstybinėse mokymo įstaigose mokėsi ir studijavo 459,4 tūkst. moksleivi</w:t>
      </w:r>
      <w:r w:rsidR="00B165F4" w:rsidRPr="00611B1B">
        <w:rPr>
          <w:rFonts w:cstheme="minorHAnsi"/>
        </w:rPr>
        <w:t>ų</w:t>
      </w:r>
      <w:r w:rsidRPr="00611B1B">
        <w:rPr>
          <w:rFonts w:cstheme="minorHAnsi"/>
        </w:rPr>
        <w:t xml:space="preserve"> </w:t>
      </w:r>
      <w:r w:rsidR="004C399B" w:rsidRPr="00611B1B">
        <w:rPr>
          <w:rFonts w:cstheme="minorHAnsi"/>
        </w:rPr>
        <w:t>(325,7 tūkst.</w:t>
      </w:r>
      <w:r w:rsidR="009039A8" w:rsidRPr="00611B1B">
        <w:rPr>
          <w:rFonts w:cstheme="minorHAnsi"/>
        </w:rPr>
        <w:t xml:space="preserve"> – bendrojo ugdymo</w:t>
      </w:r>
      <w:r w:rsidR="009039A8" w:rsidRPr="00611B1B">
        <w:rPr>
          <w:rStyle w:val="Puslapioinaosnuoroda"/>
          <w:rFonts w:cstheme="minorHAnsi"/>
        </w:rPr>
        <w:footnoteReference w:id="72"/>
      </w:r>
      <w:r w:rsidR="009039A8" w:rsidRPr="00611B1B">
        <w:rPr>
          <w:rFonts w:cstheme="minorHAnsi"/>
        </w:rPr>
        <w:t xml:space="preserve"> moksleiviai; 27,8 tūkst. – profesinio mokymo mokiniai</w:t>
      </w:r>
      <w:r w:rsidR="004C399B" w:rsidRPr="00611B1B">
        <w:rPr>
          <w:rFonts w:cstheme="minorHAnsi"/>
        </w:rPr>
        <w:t xml:space="preserve">) </w:t>
      </w:r>
      <w:r w:rsidRPr="00611B1B">
        <w:rPr>
          <w:rFonts w:cstheme="minorHAnsi"/>
        </w:rPr>
        <w:t xml:space="preserve">ir </w:t>
      </w:r>
      <w:r w:rsidR="00B165F4" w:rsidRPr="00611B1B">
        <w:rPr>
          <w:rFonts w:cstheme="minorHAnsi"/>
        </w:rPr>
        <w:t xml:space="preserve">106 tūkst. </w:t>
      </w:r>
      <w:r w:rsidRPr="00611B1B">
        <w:rPr>
          <w:rFonts w:cstheme="minorHAnsi"/>
        </w:rPr>
        <w:t>student</w:t>
      </w:r>
      <w:r w:rsidR="00B165F4" w:rsidRPr="00611B1B">
        <w:rPr>
          <w:rFonts w:cstheme="minorHAnsi"/>
        </w:rPr>
        <w:t>ų</w:t>
      </w:r>
      <w:r w:rsidRPr="00611B1B">
        <w:rPr>
          <w:rFonts w:cstheme="minorHAnsi"/>
        </w:rPr>
        <w:t>.</w:t>
      </w:r>
    </w:p>
    <w:p w:rsidR="006E52FA" w:rsidRPr="00611B1B" w:rsidRDefault="00103D46" w:rsidP="00611B1B">
      <w:pPr>
        <w:spacing w:line="276" w:lineRule="auto"/>
        <w:rPr>
          <w:rFonts w:cstheme="minorHAnsi"/>
        </w:rPr>
      </w:pPr>
      <w:r w:rsidRPr="00611B1B">
        <w:rPr>
          <w:rFonts w:cstheme="minorHAnsi"/>
        </w:rPr>
        <w:t>Per 2015–201</w:t>
      </w:r>
      <w:r w:rsidR="004C399B" w:rsidRPr="00611B1B">
        <w:rPr>
          <w:rFonts w:cstheme="minorHAnsi"/>
        </w:rPr>
        <w:t>9</w:t>
      </w:r>
      <w:r w:rsidRPr="00611B1B">
        <w:rPr>
          <w:rFonts w:cstheme="minorHAnsi"/>
        </w:rPr>
        <w:t xml:space="preserve"> metų laikotarpį</w:t>
      </w:r>
      <w:r w:rsidR="00805024" w:rsidRPr="00611B1B">
        <w:rPr>
          <w:rFonts w:cstheme="minorHAnsi"/>
        </w:rPr>
        <w:t xml:space="preserve"> bendrojo ugdymo</w:t>
      </w:r>
      <w:r w:rsidRPr="00611B1B">
        <w:rPr>
          <w:rFonts w:cstheme="minorHAnsi"/>
        </w:rPr>
        <w:t xml:space="preserve"> moksleivių skaičius sumažėjo </w:t>
      </w:r>
      <w:r w:rsidR="004C399B" w:rsidRPr="00611B1B">
        <w:rPr>
          <w:rFonts w:cstheme="minorHAnsi"/>
        </w:rPr>
        <w:t>2,8</w:t>
      </w:r>
      <w:r w:rsidR="00D75F54">
        <w:rPr>
          <w:rFonts w:cstheme="minorHAnsi"/>
        </w:rPr>
        <w:t xml:space="preserve"> %</w:t>
      </w:r>
      <w:r w:rsidR="004C399B" w:rsidRPr="00611B1B">
        <w:rPr>
          <w:rFonts w:cstheme="minorHAnsi"/>
        </w:rPr>
        <w:t xml:space="preserve"> arba 9,5</w:t>
      </w:r>
      <w:r w:rsidR="00B165F4" w:rsidRPr="00611B1B">
        <w:rPr>
          <w:rFonts w:cstheme="minorHAnsi"/>
        </w:rPr>
        <w:t> </w:t>
      </w:r>
      <w:r w:rsidR="004C399B" w:rsidRPr="00611B1B">
        <w:rPr>
          <w:rFonts w:cstheme="minorHAnsi"/>
        </w:rPr>
        <w:t>tūkst., t.</w:t>
      </w:r>
      <w:r w:rsidR="00B165F4" w:rsidRPr="00611B1B">
        <w:rPr>
          <w:rFonts w:cstheme="minorHAnsi"/>
        </w:rPr>
        <w:t xml:space="preserve"> </w:t>
      </w:r>
      <w:r w:rsidR="004C399B" w:rsidRPr="00611B1B">
        <w:rPr>
          <w:rFonts w:cstheme="minorHAnsi"/>
        </w:rPr>
        <w:t>y. nuo 335,2</w:t>
      </w:r>
      <w:r w:rsidR="00D25589" w:rsidRPr="00611B1B">
        <w:rPr>
          <w:rFonts w:cstheme="minorHAnsi"/>
        </w:rPr>
        <w:t xml:space="preserve"> </w:t>
      </w:r>
      <w:r w:rsidR="004C399B" w:rsidRPr="00611B1B">
        <w:rPr>
          <w:rFonts w:cstheme="minorHAnsi"/>
        </w:rPr>
        <w:t xml:space="preserve">iki 325,7 tūkst. </w:t>
      </w:r>
      <w:r w:rsidRPr="00611B1B">
        <w:rPr>
          <w:rFonts w:cstheme="minorHAnsi"/>
        </w:rPr>
        <w:t>moksleivių</w:t>
      </w:r>
      <w:r w:rsidR="00805024" w:rsidRPr="00611B1B">
        <w:rPr>
          <w:rFonts w:cstheme="minorHAnsi"/>
        </w:rPr>
        <w:t xml:space="preserve">. </w:t>
      </w:r>
      <w:r w:rsidR="004C399B" w:rsidRPr="00611B1B">
        <w:rPr>
          <w:rFonts w:cstheme="minorHAnsi"/>
        </w:rPr>
        <w:t xml:space="preserve">2019–2020 mokslo metais beveik pusė visų </w:t>
      </w:r>
      <w:r w:rsidR="006E52FA" w:rsidRPr="00611B1B">
        <w:rPr>
          <w:rFonts w:cstheme="minorHAnsi"/>
        </w:rPr>
        <w:t xml:space="preserve">bendrojo ugdymo </w:t>
      </w:r>
      <w:r w:rsidR="004C399B" w:rsidRPr="00611B1B">
        <w:rPr>
          <w:rFonts w:cstheme="minorHAnsi"/>
        </w:rPr>
        <w:t>mokinių (49,8</w:t>
      </w:r>
      <w:r w:rsidR="00D75F54">
        <w:rPr>
          <w:rFonts w:cstheme="minorHAnsi"/>
        </w:rPr>
        <w:t xml:space="preserve"> %</w:t>
      </w:r>
      <w:r w:rsidR="004C399B" w:rsidRPr="00611B1B">
        <w:rPr>
          <w:rFonts w:cstheme="minorHAnsi"/>
        </w:rPr>
        <w:t>) mokėsi pagal pagrindinio ugdymo programas, 118,6 tūkst. (36,4</w:t>
      </w:r>
      <w:r w:rsidR="00D75F54">
        <w:rPr>
          <w:rFonts w:cstheme="minorHAnsi"/>
        </w:rPr>
        <w:t xml:space="preserve"> %</w:t>
      </w:r>
      <w:r w:rsidR="004C399B" w:rsidRPr="00611B1B">
        <w:rPr>
          <w:rFonts w:cstheme="minorHAnsi"/>
        </w:rPr>
        <w:t>) –</w:t>
      </w:r>
      <w:r w:rsidR="00E41DDD">
        <w:rPr>
          <w:rFonts w:cstheme="minorHAnsi"/>
        </w:rPr>
        <w:t xml:space="preserve"> </w:t>
      </w:r>
      <w:r w:rsidR="004C399B" w:rsidRPr="00611B1B">
        <w:rPr>
          <w:rFonts w:cstheme="minorHAnsi"/>
        </w:rPr>
        <w:t>pagal pradinio ugdymo, 44,9 tūkst. (13,8</w:t>
      </w:r>
      <w:r w:rsidR="00D75F54">
        <w:rPr>
          <w:rFonts w:cstheme="minorHAnsi"/>
        </w:rPr>
        <w:t xml:space="preserve"> %</w:t>
      </w:r>
      <w:r w:rsidR="004C399B" w:rsidRPr="00611B1B">
        <w:rPr>
          <w:rFonts w:cstheme="minorHAnsi"/>
        </w:rPr>
        <w:t xml:space="preserve">) </w:t>
      </w:r>
      <w:r w:rsidR="00084348" w:rsidRPr="00611B1B">
        <w:rPr>
          <w:rFonts w:cstheme="minorHAnsi"/>
        </w:rPr>
        <w:t>–</w:t>
      </w:r>
      <w:r w:rsidR="004C399B" w:rsidRPr="00611B1B">
        <w:rPr>
          <w:rFonts w:cstheme="minorHAnsi"/>
        </w:rPr>
        <w:t xml:space="preserve"> pagal vidurinio ugdymo programas</w:t>
      </w:r>
      <w:r w:rsidR="004C399B" w:rsidRPr="00611B1B">
        <w:rPr>
          <w:rStyle w:val="Puslapioinaosnuoroda"/>
          <w:rFonts w:cstheme="minorHAnsi"/>
        </w:rPr>
        <w:footnoteReference w:id="73"/>
      </w:r>
      <w:r w:rsidR="00896164">
        <w:rPr>
          <w:rFonts w:cstheme="minorHAnsi"/>
        </w:rPr>
        <w:t>.</w:t>
      </w:r>
      <w:r w:rsidR="00B165F4" w:rsidRPr="00611B1B">
        <w:rPr>
          <w:rFonts w:cstheme="minorHAnsi"/>
        </w:rPr>
        <w:t xml:space="preserve"> </w:t>
      </w:r>
      <w:r w:rsidR="00D75953" w:rsidRPr="00611B1B">
        <w:rPr>
          <w:rFonts w:cstheme="minorHAnsi"/>
        </w:rPr>
        <w:t>D</w:t>
      </w:r>
      <w:r w:rsidR="00084348" w:rsidRPr="00611B1B">
        <w:rPr>
          <w:rFonts w:cstheme="minorHAnsi"/>
        </w:rPr>
        <w:t xml:space="preserve">arbo rinkoje galėtų dalyvauti dalis mokinių, besimokančių pagal pagrindinio ar vidurinio mokymo programas, nes šiose mokinių grupėse yra 15 metų ir vyresnių asmenų. </w:t>
      </w:r>
      <w:r w:rsidRPr="00611B1B">
        <w:rPr>
          <w:rFonts w:cstheme="minorHAnsi"/>
        </w:rPr>
        <w:t>Moksleivių ir studentų skaičiaus mažėjimo tendencija atsispindi visose mokymo įstaigose (</w:t>
      </w:r>
      <w:r w:rsidR="00CF30F5" w:rsidRPr="00611B1B">
        <w:rPr>
          <w:rFonts w:cstheme="minorHAnsi"/>
        </w:rPr>
        <w:t xml:space="preserve">PAV. </w:t>
      </w:r>
      <w:r w:rsidR="00CF30F5">
        <w:rPr>
          <w:rFonts w:cstheme="minorHAnsi"/>
          <w:noProof/>
        </w:rPr>
        <w:t>31</w:t>
      </w:r>
      <w:r w:rsidRPr="00611B1B">
        <w:rPr>
          <w:rFonts w:cstheme="minorHAnsi"/>
        </w:rPr>
        <w:t>).</w:t>
      </w:r>
    </w:p>
    <w:p w:rsidR="00103D46" w:rsidRPr="00611B1B" w:rsidRDefault="00103D46" w:rsidP="00611B1B">
      <w:pPr>
        <w:pStyle w:val="Antrat"/>
        <w:framePr w:w="0" w:wrap="auto" w:vAnchor="margin" w:yAlign="inline"/>
        <w:jc w:val="both"/>
        <w:rPr>
          <w:rFonts w:cstheme="minorHAnsi"/>
        </w:rPr>
      </w:pPr>
      <w:bookmarkStart w:id="111" w:name="_Ref69559774"/>
      <w:bookmarkStart w:id="112" w:name="_Toc83216355"/>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31</w:t>
      </w:r>
      <w:r w:rsidR="00795ADE">
        <w:rPr>
          <w:rFonts w:cstheme="minorHAnsi"/>
        </w:rPr>
        <w:fldChar w:fldCharType="end"/>
      </w:r>
      <w:bookmarkEnd w:id="111"/>
      <w:r w:rsidRPr="00611B1B">
        <w:rPr>
          <w:rFonts w:cstheme="minorHAnsi"/>
        </w:rPr>
        <w:t>. Mokinių ir studentų skaičius</w:t>
      </w:r>
      <w:r w:rsidR="00C132D9">
        <w:rPr>
          <w:rFonts w:cstheme="minorHAnsi"/>
        </w:rPr>
        <w:t xml:space="preserve"> LIETUVOJE</w:t>
      </w:r>
      <w:r w:rsidR="00E91D91" w:rsidRPr="00E91D91">
        <w:rPr>
          <w:rFonts w:cstheme="minorHAnsi"/>
        </w:rPr>
        <w:t xml:space="preserve"> </w:t>
      </w:r>
      <w:r w:rsidR="00E91D91" w:rsidRPr="00611B1B">
        <w:rPr>
          <w:rFonts w:cstheme="minorHAnsi"/>
        </w:rPr>
        <w:t>ir jų struktūra pagal mokymo įstaigas</w:t>
      </w:r>
      <w:r w:rsidRPr="00611B1B">
        <w:rPr>
          <w:rFonts w:cstheme="minorHAnsi"/>
        </w:rPr>
        <w:t>, tūkst.</w:t>
      </w:r>
      <w:r w:rsidR="00821332" w:rsidRPr="00611B1B">
        <w:rPr>
          <w:rFonts w:cstheme="minorHAnsi"/>
        </w:rPr>
        <w:t xml:space="preserve"> asm.</w:t>
      </w:r>
      <w:r w:rsidR="00FA3AD2" w:rsidRPr="00611B1B">
        <w:rPr>
          <w:rFonts w:cstheme="minorHAnsi"/>
        </w:rPr>
        <w:t>,</w:t>
      </w:r>
      <w:r w:rsidR="00821332" w:rsidRPr="00611B1B">
        <w:rPr>
          <w:rFonts w:cstheme="minorHAnsi"/>
        </w:rPr>
        <w:t xml:space="preserve"> </w:t>
      </w:r>
      <w:r w:rsidR="00D75F54">
        <w:rPr>
          <w:rFonts w:cstheme="minorHAnsi"/>
        </w:rPr>
        <w:t>%</w:t>
      </w:r>
      <w:r w:rsidR="00821332" w:rsidRPr="00611B1B">
        <w:rPr>
          <w:rFonts w:cstheme="minorHAnsi"/>
        </w:rPr>
        <w:t>,</w:t>
      </w:r>
      <w:r w:rsidRPr="00611B1B">
        <w:rPr>
          <w:rFonts w:cstheme="minorHAnsi"/>
        </w:rPr>
        <w:t xml:space="preserve"> </w:t>
      </w:r>
      <w:r w:rsidR="00FA3AD2" w:rsidRPr="00611B1B">
        <w:rPr>
          <w:rFonts w:cstheme="minorHAnsi"/>
        </w:rPr>
        <w:t xml:space="preserve">nuo </w:t>
      </w:r>
      <w:r w:rsidRPr="00611B1B">
        <w:rPr>
          <w:rFonts w:cstheme="minorHAnsi"/>
        </w:rPr>
        <w:t>2015</w:t>
      </w:r>
      <w:r w:rsidR="00821332" w:rsidRPr="00611B1B">
        <w:rPr>
          <w:rFonts w:cstheme="minorHAnsi"/>
        </w:rPr>
        <w:t>–</w:t>
      </w:r>
      <w:r w:rsidR="006E52FA" w:rsidRPr="00611B1B">
        <w:rPr>
          <w:rFonts w:cstheme="minorHAnsi"/>
        </w:rPr>
        <w:t xml:space="preserve">2016 </w:t>
      </w:r>
      <w:r w:rsidR="00FA3AD2" w:rsidRPr="00611B1B">
        <w:rPr>
          <w:rFonts w:cstheme="minorHAnsi"/>
        </w:rPr>
        <w:t xml:space="preserve">iki </w:t>
      </w:r>
      <w:r w:rsidR="006E52FA" w:rsidRPr="00611B1B">
        <w:rPr>
          <w:rFonts w:cstheme="minorHAnsi"/>
        </w:rPr>
        <w:t>2019–</w:t>
      </w:r>
      <w:r w:rsidRPr="00611B1B">
        <w:rPr>
          <w:rFonts w:cstheme="minorHAnsi"/>
        </w:rPr>
        <w:t>2020 m</w:t>
      </w:r>
      <w:r w:rsidR="006E52FA" w:rsidRPr="00611B1B">
        <w:rPr>
          <w:rFonts w:cstheme="minorHAnsi"/>
        </w:rPr>
        <w:t>okslo m.</w:t>
      </w:r>
      <w:bookmarkEnd w:id="112"/>
    </w:p>
    <w:p w:rsidR="00103D46" w:rsidRPr="00611B1B" w:rsidRDefault="001C0BD8" w:rsidP="00611B1B">
      <w:pPr>
        <w:pStyle w:val="Focus"/>
        <w:spacing w:after="0" w:line="276" w:lineRule="auto"/>
        <w:rPr>
          <w:rFonts w:cstheme="minorHAnsi"/>
        </w:rPr>
      </w:pPr>
      <w:r w:rsidRPr="00611B1B">
        <w:rPr>
          <w:rFonts w:cstheme="minorHAnsi"/>
          <w:noProof/>
        </w:rPr>
        <w:t xml:space="preserve"> </w:t>
      </w:r>
      <w:r w:rsidRPr="00611B1B">
        <w:rPr>
          <w:rFonts w:cstheme="minorHAnsi"/>
          <w:noProof/>
          <w:lang w:eastAsia="lt-LT"/>
        </w:rPr>
        <w:drawing>
          <wp:inline distT="0" distB="0" distL="0" distR="0" wp14:anchorId="0343E1DD" wp14:editId="7EF0C5B8">
            <wp:extent cx="5021580" cy="3213874"/>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57081" cy="3236595"/>
                    </a:xfrm>
                    <a:prstGeom prst="rect">
                      <a:avLst/>
                    </a:prstGeom>
                  </pic:spPr>
                </pic:pic>
              </a:graphicData>
            </a:graphic>
          </wp:inline>
        </w:drawing>
      </w:r>
    </w:p>
    <w:p w:rsidR="00103D46" w:rsidRPr="00611B1B" w:rsidRDefault="00103D46"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B165F4" w:rsidRPr="00611B1B" w:rsidRDefault="00B165F4" w:rsidP="00611B1B">
      <w:pPr>
        <w:spacing w:line="276" w:lineRule="auto"/>
        <w:rPr>
          <w:rFonts w:cstheme="minorHAnsi"/>
        </w:rPr>
      </w:pPr>
      <w:r w:rsidRPr="00611B1B">
        <w:rPr>
          <w:rFonts w:cstheme="minorHAnsi"/>
        </w:rPr>
        <w:t>Bendrojo ugdymo mokyklose moksleivių skaičius tarp kitų mokymo įstaigų sumažėjo mažiausiai – 2,8</w:t>
      </w:r>
      <w:r w:rsidR="00D75F54">
        <w:rPr>
          <w:rFonts w:cstheme="minorHAnsi"/>
        </w:rPr>
        <w:t xml:space="preserve"> %</w:t>
      </w:r>
      <w:r w:rsidRPr="00611B1B">
        <w:rPr>
          <w:rFonts w:cstheme="minorHAnsi"/>
        </w:rPr>
        <w:t>. Universitetuose studentų skaičius susitraukė daugiau nei penktadaliu (22</w:t>
      </w:r>
      <w:r w:rsidR="00D75F54">
        <w:rPr>
          <w:rFonts w:cstheme="minorHAnsi"/>
        </w:rPr>
        <w:t xml:space="preserve"> %</w:t>
      </w:r>
      <w:r w:rsidRPr="00611B1B">
        <w:rPr>
          <w:rFonts w:cstheme="minorHAnsi"/>
        </w:rPr>
        <w:t xml:space="preserve"> arba 20,5 tūkst.). Didžiausio skaičiaus moksleivių per šį laikotarpį neteko profesinės mokymo įstaigos. Jose moksleivių sumažėjo</w:t>
      </w:r>
      <w:r w:rsidR="00084348" w:rsidRPr="00611B1B">
        <w:rPr>
          <w:rFonts w:cstheme="minorHAnsi"/>
        </w:rPr>
        <w:t xml:space="preserve"> net 40</w:t>
      </w:r>
      <w:r w:rsidR="00D75F54">
        <w:rPr>
          <w:rFonts w:cstheme="minorHAnsi"/>
        </w:rPr>
        <w:t xml:space="preserve"> %</w:t>
      </w:r>
      <w:r w:rsidR="00084348" w:rsidRPr="00611B1B">
        <w:rPr>
          <w:rFonts w:cstheme="minorHAnsi"/>
        </w:rPr>
        <w:t>:</w:t>
      </w:r>
      <w:r w:rsidRPr="00611B1B">
        <w:rPr>
          <w:rFonts w:cstheme="minorHAnsi"/>
        </w:rPr>
        <w:t xml:space="preserve"> nuo 46,5 tūkst. iki 27,8 tūkst. Kolegijose studentų skaičius</w:t>
      </w:r>
      <w:r w:rsidR="00084348" w:rsidRPr="00611B1B">
        <w:rPr>
          <w:rFonts w:cstheme="minorHAnsi"/>
        </w:rPr>
        <w:t xml:space="preserve"> taip pat</w:t>
      </w:r>
      <w:r w:rsidRPr="00611B1B">
        <w:rPr>
          <w:rFonts w:cstheme="minorHAnsi"/>
        </w:rPr>
        <w:t xml:space="preserve"> susitraukė, bet mažiau nei universitetuose. 2019–2020 mokslo metais kolegijose studijavo 32,9 tūkst. studentų, o tai buvo 17</w:t>
      </w:r>
      <w:r w:rsidR="00D75F54">
        <w:rPr>
          <w:rFonts w:cstheme="minorHAnsi"/>
        </w:rPr>
        <w:t xml:space="preserve"> %</w:t>
      </w:r>
      <w:r w:rsidRPr="00611B1B">
        <w:rPr>
          <w:rFonts w:cstheme="minorHAnsi"/>
        </w:rPr>
        <w:t xml:space="preserve"> (6,9</w:t>
      </w:r>
      <w:r w:rsidR="00D75F54">
        <w:rPr>
          <w:rFonts w:cstheme="minorHAnsi"/>
        </w:rPr>
        <w:t xml:space="preserve"> %</w:t>
      </w:r>
      <w:r w:rsidRPr="00611B1B">
        <w:rPr>
          <w:rFonts w:cstheme="minorHAnsi"/>
        </w:rPr>
        <w:t>) mažiau nei 2015 – 2016 mokslo metais.</w:t>
      </w:r>
    </w:p>
    <w:p w:rsidR="00A260D2" w:rsidRPr="00611B1B" w:rsidRDefault="00A260D2" w:rsidP="00611B1B">
      <w:pPr>
        <w:spacing w:line="276" w:lineRule="auto"/>
        <w:rPr>
          <w:rFonts w:cstheme="minorHAnsi"/>
        </w:rPr>
      </w:pPr>
      <w:r w:rsidRPr="00611B1B">
        <w:rPr>
          <w:rStyle w:val="FocusChar"/>
          <w:rFonts w:cstheme="minorHAnsi"/>
        </w:rPr>
        <w:t xml:space="preserve">Didžiausia namų šeimininkų (-ių) dalis – Marijampolės apskrityje </w:t>
      </w:r>
      <w:r w:rsidRPr="00611B1B">
        <w:rPr>
          <w:rStyle w:val="FocusChar"/>
          <w:rFonts w:cstheme="minorHAnsi"/>
        </w:rPr>
        <w:sym w:font="Symbol" w:char="F0BD"/>
      </w:r>
      <w:r w:rsidRPr="00611B1B">
        <w:rPr>
          <w:rFonts w:cstheme="minorHAnsi"/>
          <w:shd w:val="clear" w:color="auto" w:fill="FFFFFF"/>
        </w:rPr>
        <w:t xml:space="preserve"> </w:t>
      </w:r>
      <w:r w:rsidRPr="00611B1B">
        <w:rPr>
          <w:rFonts w:cstheme="minorHAnsi"/>
        </w:rPr>
        <w:t>2019 metais darbingo amžiaus gyventojų, kurie save priskiria namų šeimininkų (-ių) grupei, Lietuvoje buvo 54,9 tūkst., jie sudarė 3,2</w:t>
      </w:r>
      <w:r w:rsidR="00D75F54">
        <w:rPr>
          <w:rFonts w:cstheme="minorHAnsi"/>
        </w:rPr>
        <w:t xml:space="preserve"> %</w:t>
      </w:r>
      <w:r w:rsidRPr="00611B1B">
        <w:rPr>
          <w:rFonts w:cstheme="minorHAnsi"/>
        </w:rPr>
        <w:t xml:space="preserve"> darbingo amžiaus</w:t>
      </w:r>
      <w:r w:rsidR="00F72E4B" w:rsidRPr="00611B1B">
        <w:rPr>
          <w:rFonts w:cstheme="minorHAnsi"/>
        </w:rPr>
        <w:t xml:space="preserve"> </w:t>
      </w:r>
      <w:r w:rsidRPr="00611B1B">
        <w:rPr>
          <w:rFonts w:cstheme="minorHAnsi"/>
        </w:rPr>
        <w:t>gyventojų</w:t>
      </w:r>
      <w:r w:rsidR="00D75953" w:rsidRPr="00611B1B">
        <w:rPr>
          <w:rFonts w:cstheme="minorHAnsi"/>
        </w:rPr>
        <w:t>, kurie potencialiai galėtų papildyti užimtų gyventojų gretas</w:t>
      </w:r>
      <w:r w:rsidRPr="00611B1B">
        <w:rPr>
          <w:rFonts w:cstheme="minorHAnsi"/>
        </w:rPr>
        <w:t>. Namų šeimininkų (-</w:t>
      </w:r>
      <w:r w:rsidR="00616650">
        <w:rPr>
          <w:rFonts w:cstheme="minorHAnsi"/>
        </w:rPr>
        <w:t> </w:t>
      </w:r>
      <w:r w:rsidRPr="00611B1B">
        <w:rPr>
          <w:rFonts w:cstheme="minorHAnsi"/>
        </w:rPr>
        <w:t>ių) miesto ir kaimo gyvenamosiose vietovėse pasiskirstymas yra panašus: atitinkamai 27,3 tūkst. ir 27,6</w:t>
      </w:r>
      <w:r w:rsidR="00084348" w:rsidRPr="00611B1B">
        <w:rPr>
          <w:rFonts w:cstheme="minorHAnsi"/>
        </w:rPr>
        <w:t> </w:t>
      </w:r>
      <w:r w:rsidRPr="00611B1B">
        <w:rPr>
          <w:rFonts w:cstheme="minorHAnsi"/>
        </w:rPr>
        <w:t xml:space="preserve">tūkst. </w:t>
      </w:r>
      <w:r w:rsidR="00F72E4B" w:rsidRPr="00611B1B">
        <w:rPr>
          <w:rFonts w:cstheme="minorHAnsi"/>
        </w:rPr>
        <w:t>Lietuvos apskrityse didžiausia darbingo amžiaus asmenų, kurie save priskiria darbingo amžiaus namų šeimininkų (-ių) grupei, dalis gyvena Marijampolės ir Klaipėdos apskrityse (</w:t>
      </w:r>
      <w:r w:rsidR="00CF30F5" w:rsidRPr="00611B1B">
        <w:rPr>
          <w:rFonts w:cstheme="minorHAnsi"/>
        </w:rPr>
        <w:t xml:space="preserve">PAV. </w:t>
      </w:r>
      <w:r w:rsidR="00CF30F5">
        <w:rPr>
          <w:rFonts w:cstheme="minorHAnsi"/>
          <w:noProof/>
        </w:rPr>
        <w:t>32</w:t>
      </w:r>
      <w:r w:rsidR="00F72E4B" w:rsidRPr="00611B1B">
        <w:rPr>
          <w:rFonts w:cstheme="minorHAnsi"/>
        </w:rPr>
        <w:t xml:space="preserve">). Jose namų šeimininkų (-ių) dalis </w:t>
      </w:r>
      <w:r w:rsidR="00084348" w:rsidRPr="00611B1B">
        <w:rPr>
          <w:rFonts w:cstheme="minorHAnsi"/>
        </w:rPr>
        <w:t xml:space="preserve">tarp darbingo amžiaus asmenų, </w:t>
      </w:r>
      <w:r w:rsidR="00F72E4B" w:rsidRPr="00611B1B">
        <w:rPr>
          <w:rFonts w:cstheme="minorHAnsi"/>
        </w:rPr>
        <w:t>sudaro atitinkamai 8,5</w:t>
      </w:r>
      <w:r w:rsidR="00D75F54">
        <w:rPr>
          <w:rFonts w:cstheme="minorHAnsi"/>
        </w:rPr>
        <w:t xml:space="preserve"> %</w:t>
      </w:r>
      <w:r w:rsidR="00F72E4B" w:rsidRPr="00611B1B">
        <w:rPr>
          <w:rFonts w:cstheme="minorHAnsi"/>
        </w:rPr>
        <w:t xml:space="preserve"> (7,2 tūkst.) ir 5</w:t>
      </w:r>
      <w:r w:rsidR="00D75F54">
        <w:rPr>
          <w:rFonts w:cstheme="minorHAnsi"/>
        </w:rPr>
        <w:t xml:space="preserve"> %</w:t>
      </w:r>
      <w:r w:rsidR="00F72E4B" w:rsidRPr="00611B1B">
        <w:rPr>
          <w:rFonts w:cstheme="minorHAnsi"/>
        </w:rPr>
        <w:t xml:space="preserve"> (9,8 tūkst.).</w:t>
      </w:r>
    </w:p>
    <w:p w:rsidR="003D287F" w:rsidRPr="00611B1B" w:rsidRDefault="00A260D2" w:rsidP="00611B1B">
      <w:pPr>
        <w:pStyle w:val="Antrat"/>
        <w:framePr w:w="0" w:wrap="auto" w:vAnchor="margin" w:yAlign="inline"/>
        <w:spacing w:line="276" w:lineRule="auto"/>
        <w:rPr>
          <w:rFonts w:cstheme="minorHAnsi"/>
        </w:rPr>
      </w:pPr>
      <w:bookmarkStart w:id="113" w:name="_Ref69558470"/>
      <w:bookmarkStart w:id="114" w:name="_Toc83216356"/>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32</w:t>
      </w:r>
      <w:r w:rsidR="00795ADE">
        <w:rPr>
          <w:rFonts w:cstheme="minorHAnsi"/>
        </w:rPr>
        <w:fldChar w:fldCharType="end"/>
      </w:r>
      <w:bookmarkEnd w:id="113"/>
      <w:r w:rsidRPr="00611B1B">
        <w:rPr>
          <w:rFonts w:cstheme="minorHAnsi"/>
        </w:rPr>
        <w:t>. Namų šeimininkų (-ių) dalis tarp darbingo amžiaus gyventojų apskrityse,</w:t>
      </w:r>
      <w:r w:rsidR="00D75F54">
        <w:rPr>
          <w:rFonts w:cstheme="minorHAnsi"/>
        </w:rPr>
        <w:t xml:space="preserve"> %</w:t>
      </w:r>
      <w:r w:rsidRPr="00611B1B">
        <w:rPr>
          <w:rFonts w:cstheme="minorHAnsi"/>
        </w:rPr>
        <w:t>, 2019 m.</w:t>
      </w:r>
      <w:bookmarkEnd w:id="114"/>
    </w:p>
    <w:p w:rsidR="00A260D2" w:rsidRPr="00611B1B" w:rsidRDefault="00A260D2" w:rsidP="00611B1B">
      <w:pPr>
        <w:keepNext/>
        <w:spacing w:after="0" w:line="276" w:lineRule="auto"/>
        <w:rPr>
          <w:rFonts w:cstheme="minorHAnsi"/>
        </w:rPr>
      </w:pPr>
      <w:r w:rsidRPr="00611B1B">
        <w:rPr>
          <w:rFonts w:cstheme="minorHAnsi"/>
          <w:noProof/>
          <w:lang w:eastAsia="lt-LT"/>
        </w:rPr>
        <w:drawing>
          <wp:inline distT="0" distB="0" distL="0" distR="0" wp14:anchorId="1A04771F" wp14:editId="75DE2731">
            <wp:extent cx="4527550" cy="3315512"/>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6960" r="7720"/>
                    <a:stretch/>
                  </pic:blipFill>
                  <pic:spPr bwMode="auto">
                    <a:xfrm>
                      <a:off x="0" y="0"/>
                      <a:ext cx="4554969" cy="3335591"/>
                    </a:xfrm>
                    <a:prstGeom prst="rect">
                      <a:avLst/>
                    </a:prstGeom>
                    <a:ln>
                      <a:noFill/>
                    </a:ln>
                    <a:extLst>
                      <a:ext uri="{53640926-AAD7-44D8-BBD7-CCE9431645EC}">
                        <a14:shadowObscured xmlns:a14="http://schemas.microsoft.com/office/drawing/2010/main"/>
                      </a:ext>
                    </a:extLst>
                  </pic:spPr>
                </pic:pic>
              </a:graphicData>
            </a:graphic>
          </wp:inline>
        </w:drawing>
      </w:r>
    </w:p>
    <w:p w:rsidR="00A260D2" w:rsidRPr="00611B1B" w:rsidRDefault="00A260D2"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243C2B" w:rsidRPr="00611B1B" w:rsidRDefault="00243C2B" w:rsidP="00611B1B">
      <w:pPr>
        <w:tabs>
          <w:tab w:val="left" w:pos="426"/>
        </w:tabs>
        <w:spacing w:line="276" w:lineRule="auto"/>
        <w:rPr>
          <w:rFonts w:cstheme="minorHAnsi"/>
        </w:rPr>
      </w:pPr>
      <w:r w:rsidRPr="00611B1B">
        <w:rPr>
          <w:rFonts w:cstheme="minorHAnsi"/>
        </w:rPr>
        <w:t>Mažiausia namų šeimininkų (-ių) dalis tarp darbingų asmenų yra Vilniaus (1,5</w:t>
      </w:r>
      <w:r w:rsidR="00D75F54">
        <w:rPr>
          <w:rFonts w:cstheme="minorHAnsi"/>
        </w:rPr>
        <w:t xml:space="preserve"> %</w:t>
      </w:r>
      <w:r w:rsidRPr="00611B1B">
        <w:rPr>
          <w:rFonts w:cstheme="minorHAnsi"/>
        </w:rPr>
        <w:t>) ir Kauno (2,9</w:t>
      </w:r>
      <w:r w:rsidR="00D75F54">
        <w:rPr>
          <w:rFonts w:cstheme="minorHAnsi"/>
        </w:rPr>
        <w:t xml:space="preserve"> %</w:t>
      </w:r>
      <w:r w:rsidRPr="00611B1B">
        <w:rPr>
          <w:rFonts w:cstheme="minorHAnsi"/>
        </w:rPr>
        <w:t xml:space="preserve">) apskrityse, kur jų skaičius yra 7,5 tūkst. ir 10 tūkst. </w:t>
      </w:r>
    </w:p>
    <w:p w:rsidR="00A260D2" w:rsidRPr="00611B1B" w:rsidRDefault="00A260D2" w:rsidP="00611B1B">
      <w:pPr>
        <w:tabs>
          <w:tab w:val="left" w:pos="426"/>
        </w:tabs>
        <w:spacing w:line="276" w:lineRule="auto"/>
        <w:rPr>
          <w:rFonts w:cstheme="minorHAnsi"/>
        </w:rPr>
      </w:pPr>
      <w:r w:rsidRPr="00611B1B">
        <w:rPr>
          <w:rStyle w:val="FocusChar"/>
          <w:rFonts w:cstheme="minorHAnsi"/>
        </w:rPr>
        <w:t xml:space="preserve">Asmenų, paskirtų į NPPKT dalis savivaldybėse – nevienoda </w:t>
      </w:r>
      <w:r w:rsidRPr="00611B1B">
        <w:rPr>
          <w:rStyle w:val="FocusChar"/>
          <w:rFonts w:cstheme="minorHAnsi"/>
        </w:rPr>
        <w:sym w:font="Symbol" w:char="F0BD"/>
      </w:r>
      <w:r w:rsidR="003625C0" w:rsidRPr="00611B1B">
        <w:rPr>
          <w:rFonts w:cstheme="minorHAnsi"/>
          <w:shd w:val="clear" w:color="auto" w:fill="FFFFFF"/>
        </w:rPr>
        <w:t xml:space="preserve"> </w:t>
      </w:r>
      <w:r w:rsidR="00183352" w:rsidRPr="00611B1B">
        <w:rPr>
          <w:rFonts w:cstheme="minorHAnsi"/>
          <w:shd w:val="clear" w:color="auto" w:fill="FFFFFF"/>
        </w:rPr>
        <w:t xml:space="preserve">2019 metais </w:t>
      </w:r>
      <w:r w:rsidR="00183352" w:rsidRPr="00611B1B">
        <w:rPr>
          <w:rFonts w:cstheme="minorHAnsi"/>
        </w:rPr>
        <w:t xml:space="preserve">nuolatinę privalomąją pradinę karo tarnybą </w:t>
      </w:r>
      <w:r w:rsidR="00B10FAC">
        <w:rPr>
          <w:rFonts w:cstheme="minorHAnsi"/>
        </w:rPr>
        <w:t xml:space="preserve">(toliau – </w:t>
      </w:r>
      <w:r w:rsidR="00183352" w:rsidRPr="00611B1B">
        <w:rPr>
          <w:rFonts w:cstheme="minorHAnsi"/>
        </w:rPr>
        <w:t xml:space="preserve">NPPKT) ėjo </w:t>
      </w:r>
      <w:r w:rsidR="00FA3AD2" w:rsidRPr="00611B1B">
        <w:rPr>
          <w:rFonts w:cstheme="minorHAnsi"/>
        </w:rPr>
        <w:t xml:space="preserve">3,7 </w:t>
      </w:r>
      <w:r w:rsidR="00183352" w:rsidRPr="00611B1B">
        <w:rPr>
          <w:rFonts w:cstheme="minorHAnsi"/>
        </w:rPr>
        <w:t>tūkst. asmenų</w:t>
      </w:r>
      <w:r w:rsidR="00AA58BD" w:rsidRPr="00611B1B">
        <w:rPr>
          <w:rStyle w:val="Puslapioinaosnuoroda"/>
          <w:rFonts w:cstheme="minorHAnsi"/>
        </w:rPr>
        <w:footnoteReference w:id="74"/>
      </w:r>
      <w:r w:rsidR="00DA5277">
        <w:rPr>
          <w:rFonts w:cstheme="minorHAnsi"/>
        </w:rPr>
        <w:t>.</w:t>
      </w:r>
      <w:r w:rsidR="00183352" w:rsidRPr="00611B1B">
        <w:rPr>
          <w:rFonts w:cstheme="minorHAnsi"/>
        </w:rPr>
        <w:t xml:space="preserve"> Jų</w:t>
      </w:r>
      <w:r w:rsidRPr="00611B1B">
        <w:rPr>
          <w:rFonts w:cstheme="minorHAnsi"/>
        </w:rPr>
        <w:t xml:space="preserve"> dalis nuo 19</w:t>
      </w:r>
      <w:r w:rsidR="00CB19A0" w:rsidRPr="00611B1B">
        <w:rPr>
          <w:rFonts w:cstheme="minorHAnsi"/>
        </w:rPr>
        <w:t>–</w:t>
      </w:r>
      <w:r w:rsidRPr="00611B1B">
        <w:rPr>
          <w:rFonts w:cstheme="minorHAnsi"/>
        </w:rPr>
        <w:t xml:space="preserve">26 metų </w:t>
      </w:r>
      <w:r w:rsidR="00183352" w:rsidRPr="00611B1B">
        <w:rPr>
          <w:rFonts w:cstheme="minorHAnsi"/>
        </w:rPr>
        <w:t>asmenų</w:t>
      </w:r>
      <w:r w:rsidRPr="00611B1B">
        <w:rPr>
          <w:rFonts w:cstheme="minorHAnsi"/>
        </w:rPr>
        <w:t xml:space="preserve"> skaičiaus</w:t>
      </w:r>
      <w:r w:rsidR="00183352" w:rsidRPr="00611B1B">
        <w:rPr>
          <w:rFonts w:cstheme="minorHAnsi"/>
        </w:rPr>
        <w:t xml:space="preserve"> konkrečioje</w:t>
      </w:r>
      <w:r w:rsidRPr="00611B1B">
        <w:rPr>
          <w:rFonts w:cstheme="minorHAnsi"/>
        </w:rPr>
        <w:t xml:space="preserve"> savivaldybėje, 2019 metais svyravo nuo 2,3</w:t>
      </w:r>
      <w:r w:rsidR="00D75F54">
        <w:rPr>
          <w:rFonts w:cstheme="minorHAnsi"/>
        </w:rPr>
        <w:t xml:space="preserve"> %</w:t>
      </w:r>
      <w:r w:rsidRPr="00611B1B">
        <w:rPr>
          <w:rFonts w:cstheme="minorHAnsi"/>
        </w:rPr>
        <w:t xml:space="preserve"> iki 9,6</w:t>
      </w:r>
      <w:r w:rsidR="00D75F54">
        <w:rPr>
          <w:rFonts w:cstheme="minorHAnsi"/>
        </w:rPr>
        <w:t xml:space="preserve"> %</w:t>
      </w:r>
      <w:r w:rsidRPr="00611B1B">
        <w:rPr>
          <w:rFonts w:cstheme="minorHAnsi"/>
        </w:rPr>
        <w:t>. Didžiausia asmenų dalis, paskirta į NPPKT, buvo Švenčionių r</w:t>
      </w:r>
      <w:r w:rsidR="00CB19A0" w:rsidRPr="00611B1B">
        <w:rPr>
          <w:rFonts w:cstheme="minorHAnsi"/>
        </w:rPr>
        <w:t>ajono</w:t>
      </w:r>
      <w:r w:rsidRPr="00611B1B">
        <w:rPr>
          <w:rFonts w:cstheme="minorHAnsi"/>
        </w:rPr>
        <w:t xml:space="preserve"> sav</w:t>
      </w:r>
      <w:r w:rsidR="00CB19A0" w:rsidRPr="00611B1B">
        <w:rPr>
          <w:rFonts w:cstheme="minorHAnsi"/>
        </w:rPr>
        <w:t>ivaldybėje</w:t>
      </w:r>
      <w:r w:rsidRPr="00611B1B">
        <w:rPr>
          <w:rFonts w:cstheme="minorHAnsi"/>
        </w:rPr>
        <w:t xml:space="preserve"> </w:t>
      </w:r>
      <w:r w:rsidR="00CB19A0" w:rsidRPr="00611B1B">
        <w:rPr>
          <w:rFonts w:cstheme="minorHAnsi"/>
        </w:rPr>
        <w:t>–</w:t>
      </w:r>
      <w:r w:rsidRPr="00611B1B">
        <w:rPr>
          <w:rFonts w:cstheme="minorHAnsi"/>
        </w:rPr>
        <w:t xml:space="preserve"> 9,6</w:t>
      </w:r>
      <w:r w:rsidR="00D75F54">
        <w:rPr>
          <w:rFonts w:cstheme="minorHAnsi"/>
        </w:rPr>
        <w:t xml:space="preserve"> %</w:t>
      </w:r>
      <w:r w:rsidRPr="00611B1B">
        <w:rPr>
          <w:rFonts w:cstheme="minorHAnsi"/>
        </w:rPr>
        <w:t xml:space="preserve"> (51 asm.), Molėtų </w:t>
      </w:r>
      <w:r w:rsidR="00CB19A0" w:rsidRPr="00611B1B">
        <w:rPr>
          <w:rFonts w:cstheme="minorHAnsi"/>
        </w:rPr>
        <w:t>rajono savivaldybėje</w:t>
      </w:r>
      <w:r w:rsidRPr="00611B1B">
        <w:rPr>
          <w:rFonts w:cstheme="minorHAnsi"/>
        </w:rPr>
        <w:t xml:space="preserve"> </w:t>
      </w:r>
      <w:r w:rsidR="00CB19A0" w:rsidRPr="00611B1B">
        <w:rPr>
          <w:rFonts w:cstheme="minorHAnsi"/>
        </w:rPr>
        <w:t>–</w:t>
      </w:r>
      <w:r w:rsidRPr="00611B1B">
        <w:rPr>
          <w:rFonts w:cstheme="minorHAnsi"/>
        </w:rPr>
        <w:t xml:space="preserve"> 9,5</w:t>
      </w:r>
      <w:r w:rsidR="00D75F54">
        <w:rPr>
          <w:rFonts w:cstheme="minorHAnsi"/>
        </w:rPr>
        <w:t xml:space="preserve"> %</w:t>
      </w:r>
      <w:r w:rsidRPr="00611B1B">
        <w:rPr>
          <w:rFonts w:cstheme="minorHAnsi"/>
        </w:rPr>
        <w:t xml:space="preserve"> (36 asm.), Trakų </w:t>
      </w:r>
      <w:r w:rsidR="00CB19A0" w:rsidRPr="00611B1B">
        <w:rPr>
          <w:rFonts w:cstheme="minorHAnsi"/>
        </w:rPr>
        <w:t>rajono savivaldybėje –</w:t>
      </w:r>
      <w:r w:rsidRPr="00611B1B">
        <w:rPr>
          <w:rFonts w:cstheme="minorHAnsi"/>
        </w:rPr>
        <w:t xml:space="preserve"> 8</w:t>
      </w:r>
      <w:r w:rsidR="00D75F54">
        <w:rPr>
          <w:rFonts w:cstheme="minorHAnsi"/>
        </w:rPr>
        <w:t xml:space="preserve"> %</w:t>
      </w:r>
      <w:r w:rsidRPr="00611B1B">
        <w:rPr>
          <w:rFonts w:cstheme="minorHAnsi"/>
        </w:rPr>
        <w:t xml:space="preserve"> (62 asm.), Tauragės </w:t>
      </w:r>
      <w:r w:rsidR="00CB19A0" w:rsidRPr="00611B1B">
        <w:rPr>
          <w:rFonts w:cstheme="minorHAnsi"/>
        </w:rPr>
        <w:t>rajono savivaldybėje –</w:t>
      </w:r>
      <w:r w:rsidRPr="00611B1B">
        <w:rPr>
          <w:rFonts w:cstheme="minorHAnsi"/>
        </w:rPr>
        <w:t xml:space="preserve"> 6,9</w:t>
      </w:r>
      <w:r w:rsidR="00D75F54">
        <w:rPr>
          <w:rFonts w:cstheme="minorHAnsi"/>
        </w:rPr>
        <w:t xml:space="preserve"> %</w:t>
      </w:r>
      <w:r w:rsidRPr="00611B1B">
        <w:rPr>
          <w:rFonts w:cstheme="minorHAnsi"/>
        </w:rPr>
        <w:t xml:space="preserve"> (80</w:t>
      </w:r>
      <w:r w:rsidR="00CB19A0" w:rsidRPr="00611B1B">
        <w:rPr>
          <w:rFonts w:cstheme="minorHAnsi"/>
        </w:rPr>
        <w:t xml:space="preserve"> asm.</w:t>
      </w:r>
      <w:r w:rsidRPr="00611B1B">
        <w:rPr>
          <w:rFonts w:cstheme="minorHAnsi"/>
        </w:rPr>
        <w:t xml:space="preserve">) ir Ukmergės </w:t>
      </w:r>
      <w:r w:rsidR="00CB19A0" w:rsidRPr="00611B1B">
        <w:rPr>
          <w:rFonts w:cstheme="minorHAnsi"/>
        </w:rPr>
        <w:t>rajono savivaldybėje –</w:t>
      </w:r>
      <w:r w:rsidRPr="00611B1B">
        <w:rPr>
          <w:rFonts w:cstheme="minorHAnsi"/>
        </w:rPr>
        <w:t xml:space="preserve"> 6,5</w:t>
      </w:r>
      <w:r w:rsidR="00D75F54">
        <w:rPr>
          <w:rFonts w:cstheme="minorHAnsi"/>
        </w:rPr>
        <w:t xml:space="preserve"> %</w:t>
      </w:r>
      <w:r w:rsidRPr="00611B1B">
        <w:rPr>
          <w:rFonts w:cstheme="minorHAnsi"/>
        </w:rPr>
        <w:t xml:space="preserve"> (55</w:t>
      </w:r>
      <w:r w:rsidR="00CB19A0" w:rsidRPr="00611B1B">
        <w:rPr>
          <w:rFonts w:cstheme="minorHAnsi"/>
        </w:rPr>
        <w:t xml:space="preserve"> asm.</w:t>
      </w:r>
      <w:r w:rsidRPr="00611B1B">
        <w:rPr>
          <w:rFonts w:cstheme="minorHAnsi"/>
        </w:rPr>
        <w:t>)</w:t>
      </w:r>
      <w:r w:rsidR="005F219A" w:rsidRPr="00611B1B">
        <w:rPr>
          <w:rFonts w:cstheme="minorHAnsi"/>
        </w:rPr>
        <w:t xml:space="preserve"> (</w:t>
      </w:r>
      <w:r w:rsidR="00CF30F5" w:rsidRPr="00611B1B">
        <w:rPr>
          <w:rFonts w:cstheme="minorHAnsi"/>
        </w:rPr>
        <w:t xml:space="preserve">PAV. </w:t>
      </w:r>
      <w:r w:rsidR="00CF30F5">
        <w:rPr>
          <w:rFonts w:cstheme="minorHAnsi"/>
          <w:noProof/>
        </w:rPr>
        <w:t>33</w:t>
      </w:r>
      <w:r w:rsidR="00886339">
        <w:rPr>
          <w:rFonts w:cstheme="minorHAnsi"/>
        </w:rPr>
        <w:t xml:space="preserve">, </w:t>
      </w:r>
      <w:r w:rsidR="00094785" w:rsidRPr="00B3569C">
        <w:t>PRIEDAS</w:t>
      </w:r>
      <w:r w:rsidR="00094785">
        <w:t xml:space="preserve"> </w:t>
      </w:r>
      <w:r w:rsidR="00094785">
        <w:rPr>
          <w:noProof/>
        </w:rPr>
        <w:t>4</w:t>
      </w:r>
      <w:r w:rsidR="005F219A" w:rsidRPr="00611B1B">
        <w:rPr>
          <w:rFonts w:cstheme="minorHAnsi"/>
        </w:rPr>
        <w:t>)</w:t>
      </w:r>
      <w:r w:rsidRPr="00611B1B">
        <w:rPr>
          <w:rFonts w:cstheme="minorHAnsi"/>
        </w:rPr>
        <w:t>.</w:t>
      </w:r>
    </w:p>
    <w:p w:rsidR="00A260D2" w:rsidRPr="00611B1B" w:rsidRDefault="00A260D2" w:rsidP="00611B1B">
      <w:pPr>
        <w:spacing w:line="276" w:lineRule="auto"/>
        <w:rPr>
          <w:rFonts w:cstheme="minorHAnsi"/>
        </w:rPr>
      </w:pPr>
      <w:r w:rsidRPr="00611B1B">
        <w:rPr>
          <w:rFonts w:cstheme="minorHAnsi"/>
        </w:rPr>
        <w:t>Mažiausia 19</w:t>
      </w:r>
      <w:r w:rsidR="00DA5277" w:rsidRPr="00611B1B">
        <w:rPr>
          <w:rFonts w:cstheme="minorHAnsi"/>
        </w:rPr>
        <w:t>–</w:t>
      </w:r>
      <w:r w:rsidRPr="00611B1B">
        <w:rPr>
          <w:rFonts w:cstheme="minorHAnsi"/>
        </w:rPr>
        <w:t>26 metų asmenų dalis, paskirta į NPPKT, buvo Kazlų Rūdos sav</w:t>
      </w:r>
      <w:r w:rsidR="00506FC5" w:rsidRPr="00611B1B">
        <w:rPr>
          <w:rFonts w:cstheme="minorHAnsi"/>
        </w:rPr>
        <w:t>ivaldybėje</w:t>
      </w:r>
      <w:r w:rsidRPr="00611B1B">
        <w:rPr>
          <w:rFonts w:cstheme="minorHAnsi"/>
        </w:rPr>
        <w:t xml:space="preserve"> – 2,8</w:t>
      </w:r>
      <w:r w:rsidR="00D75F54">
        <w:rPr>
          <w:rFonts w:cstheme="minorHAnsi"/>
        </w:rPr>
        <w:t xml:space="preserve"> %</w:t>
      </w:r>
      <w:r w:rsidRPr="00611B1B">
        <w:rPr>
          <w:rFonts w:cstheme="minorHAnsi"/>
        </w:rPr>
        <w:t xml:space="preserve"> (11 asm.)</w:t>
      </w:r>
      <w:r w:rsidR="00506FC5" w:rsidRPr="00611B1B">
        <w:rPr>
          <w:rFonts w:cstheme="minorHAnsi"/>
        </w:rPr>
        <w:t>, Prienų rajono, Rietavo ir Alytaus rajono savivaldybėse – 2,7</w:t>
      </w:r>
      <w:r w:rsidR="00D75F54">
        <w:rPr>
          <w:rFonts w:cstheme="minorHAnsi"/>
        </w:rPr>
        <w:t xml:space="preserve"> %</w:t>
      </w:r>
      <w:r w:rsidR="00506FC5" w:rsidRPr="00611B1B">
        <w:rPr>
          <w:rFonts w:cstheme="minorHAnsi"/>
        </w:rPr>
        <w:t xml:space="preserve"> (26, 19, 23 asm.), Birštono savivaldybėje – 2,3</w:t>
      </w:r>
      <w:r w:rsidR="00D75F54">
        <w:rPr>
          <w:rFonts w:cstheme="minorHAnsi"/>
        </w:rPr>
        <w:t xml:space="preserve"> %</w:t>
      </w:r>
      <w:r w:rsidR="00506FC5" w:rsidRPr="00611B1B">
        <w:rPr>
          <w:rFonts w:cstheme="minorHAnsi"/>
        </w:rPr>
        <w:t xml:space="preserve"> (3 asm.)</w:t>
      </w:r>
      <w:r w:rsidR="004A1638" w:rsidRPr="00611B1B">
        <w:rPr>
          <w:rFonts w:cstheme="minorHAnsi"/>
        </w:rPr>
        <w:t xml:space="preserve"> (</w:t>
      </w:r>
      <w:r w:rsidR="00CF30F5" w:rsidRPr="00611B1B">
        <w:rPr>
          <w:rFonts w:cstheme="minorHAnsi"/>
        </w:rPr>
        <w:t xml:space="preserve">PAV. </w:t>
      </w:r>
      <w:r w:rsidR="00CF30F5">
        <w:rPr>
          <w:rFonts w:cstheme="minorHAnsi"/>
          <w:noProof/>
        </w:rPr>
        <w:t>33</w:t>
      </w:r>
      <w:r w:rsidR="00886339">
        <w:rPr>
          <w:rFonts w:cstheme="minorHAnsi"/>
        </w:rPr>
        <w:t xml:space="preserve">, </w:t>
      </w:r>
      <w:r w:rsidR="00094785" w:rsidRPr="00B3569C">
        <w:t>PRIEDAS</w:t>
      </w:r>
      <w:r w:rsidR="00094785">
        <w:t xml:space="preserve"> </w:t>
      </w:r>
      <w:r w:rsidR="00094785">
        <w:rPr>
          <w:noProof/>
        </w:rPr>
        <w:t>4</w:t>
      </w:r>
      <w:r w:rsidR="00F15EA6" w:rsidRPr="00611B1B">
        <w:rPr>
          <w:rFonts w:cstheme="minorHAnsi"/>
        </w:rPr>
        <w:t>)</w:t>
      </w:r>
      <w:r w:rsidR="004A1638" w:rsidRPr="00611B1B">
        <w:rPr>
          <w:rFonts w:cstheme="minorHAnsi"/>
        </w:rPr>
        <w:t>.</w:t>
      </w:r>
    </w:p>
    <w:p w:rsidR="00A260D2" w:rsidRPr="00611B1B" w:rsidRDefault="00A260D2" w:rsidP="00611B1B">
      <w:pPr>
        <w:pStyle w:val="Antrat"/>
        <w:framePr w:w="0" w:wrap="auto" w:vAnchor="margin" w:yAlign="inline"/>
        <w:rPr>
          <w:rFonts w:cstheme="minorHAnsi"/>
        </w:rPr>
      </w:pPr>
      <w:bookmarkStart w:id="115" w:name="_Ref69558732"/>
      <w:bookmarkStart w:id="116" w:name="_Toc83216357"/>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33</w:t>
      </w:r>
      <w:r w:rsidR="00795ADE">
        <w:rPr>
          <w:rFonts w:cstheme="minorHAnsi"/>
        </w:rPr>
        <w:fldChar w:fldCharType="end"/>
      </w:r>
      <w:bookmarkEnd w:id="115"/>
      <w:r w:rsidRPr="00611B1B">
        <w:rPr>
          <w:rFonts w:cstheme="minorHAnsi"/>
        </w:rPr>
        <w:t>. Asmenų, paskirtų į NPPKT, dalis</w:t>
      </w:r>
      <w:r w:rsidR="007A7292" w:rsidRPr="00611B1B">
        <w:rPr>
          <w:rFonts w:cstheme="minorHAnsi"/>
        </w:rPr>
        <w:t xml:space="preserve"> </w:t>
      </w:r>
      <w:r w:rsidRPr="00611B1B">
        <w:rPr>
          <w:rFonts w:cstheme="minorHAnsi"/>
        </w:rPr>
        <w:t>nuo 19</w:t>
      </w:r>
      <w:r w:rsidR="00B10FAC" w:rsidRPr="00B10FAC">
        <w:rPr>
          <w:rFonts w:cstheme="minorHAnsi"/>
        </w:rPr>
        <w:t>–</w:t>
      </w:r>
      <w:r w:rsidRPr="00611B1B">
        <w:rPr>
          <w:rFonts w:cstheme="minorHAnsi"/>
        </w:rPr>
        <w:t>26 m. prievolininkų skaičiaus savivaldybė</w:t>
      </w:r>
      <w:r w:rsidR="00FA1A1F">
        <w:rPr>
          <w:rFonts w:cstheme="minorHAnsi"/>
        </w:rPr>
        <w:t>se</w:t>
      </w:r>
      <w:r w:rsidRPr="00611B1B">
        <w:rPr>
          <w:rFonts w:cstheme="minorHAnsi"/>
        </w:rPr>
        <w:t>,</w:t>
      </w:r>
      <w:r w:rsidR="00D75F54">
        <w:rPr>
          <w:rFonts w:cstheme="minorHAnsi"/>
        </w:rPr>
        <w:t xml:space="preserve"> %</w:t>
      </w:r>
      <w:r w:rsidRPr="00611B1B">
        <w:rPr>
          <w:rFonts w:cstheme="minorHAnsi"/>
        </w:rPr>
        <w:t>, 2019</w:t>
      </w:r>
      <w:r w:rsidR="00611B1B">
        <w:rPr>
          <w:rFonts w:cstheme="minorHAnsi"/>
        </w:rPr>
        <w:t> </w:t>
      </w:r>
      <w:r w:rsidRPr="00611B1B">
        <w:rPr>
          <w:rFonts w:cstheme="minorHAnsi"/>
        </w:rPr>
        <w:t>m.</w:t>
      </w:r>
      <w:bookmarkEnd w:id="116"/>
    </w:p>
    <w:p w:rsidR="00A260D2" w:rsidRPr="00611B1B" w:rsidRDefault="00993813" w:rsidP="00611B1B">
      <w:pPr>
        <w:keepNext/>
        <w:spacing w:line="276" w:lineRule="auto"/>
        <w:rPr>
          <w:rFonts w:cstheme="minorHAnsi"/>
        </w:rPr>
      </w:pPr>
      <w:r w:rsidRPr="00611B1B">
        <w:rPr>
          <w:rFonts w:cstheme="minorHAnsi"/>
          <w:noProof/>
          <w:lang w:eastAsia="lt-LT"/>
        </w:rPr>
        <w:drawing>
          <wp:anchor distT="0" distB="0" distL="114300" distR="114300" simplePos="0" relativeHeight="251696128" behindDoc="0" locked="0" layoutInCell="1" allowOverlap="1" wp14:anchorId="619A502D" wp14:editId="66926CAC">
            <wp:simplePos x="0" y="0"/>
            <wp:positionH relativeFrom="column">
              <wp:posOffset>3357245</wp:posOffset>
            </wp:positionH>
            <wp:positionV relativeFrom="paragraph">
              <wp:posOffset>1709420</wp:posOffset>
            </wp:positionV>
            <wp:extent cx="2686050" cy="279400"/>
            <wp:effectExtent l="0" t="0" r="0" b="63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86050" cy="279400"/>
                    </a:xfrm>
                    <a:prstGeom prst="rect">
                      <a:avLst/>
                    </a:prstGeom>
                  </pic:spPr>
                </pic:pic>
              </a:graphicData>
            </a:graphic>
            <wp14:sizeRelH relativeFrom="page">
              <wp14:pctWidth>0</wp14:pctWidth>
            </wp14:sizeRelH>
            <wp14:sizeRelV relativeFrom="page">
              <wp14:pctHeight>0</wp14:pctHeight>
            </wp14:sizeRelV>
          </wp:anchor>
        </w:drawing>
      </w:r>
      <w:r w:rsidR="00A260D2" w:rsidRPr="00611B1B">
        <w:rPr>
          <w:rFonts w:cstheme="minorHAnsi"/>
          <w:noProof/>
          <w:lang w:eastAsia="lt-LT"/>
        </w:rPr>
        <w:drawing>
          <wp:inline distT="0" distB="0" distL="0" distR="0" wp14:anchorId="0502556C" wp14:editId="1A5FF5A7">
            <wp:extent cx="6045200" cy="2703625"/>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9743"/>
                    <a:stretch/>
                  </pic:blipFill>
                  <pic:spPr bwMode="auto">
                    <a:xfrm>
                      <a:off x="0" y="0"/>
                      <a:ext cx="6077063" cy="2717875"/>
                    </a:xfrm>
                    <a:prstGeom prst="rect">
                      <a:avLst/>
                    </a:prstGeom>
                    <a:ln>
                      <a:noFill/>
                    </a:ln>
                    <a:extLst>
                      <a:ext uri="{53640926-AAD7-44D8-BBD7-CCE9431645EC}">
                        <a14:shadowObscured xmlns:a14="http://schemas.microsoft.com/office/drawing/2010/main"/>
                      </a:ext>
                    </a:extLst>
                  </pic:spPr>
                </pic:pic>
              </a:graphicData>
            </a:graphic>
          </wp:inline>
        </w:drawing>
      </w:r>
    </w:p>
    <w:p w:rsidR="00A260D2" w:rsidRPr="00611B1B" w:rsidRDefault="00A260D2" w:rsidP="00611B1B">
      <w:pPr>
        <w:pStyle w:val="Bottomcaption"/>
        <w:framePr w:w="0" w:wrap="auto" w:vAnchor="margin" w:yAlign="inline"/>
        <w:spacing w:after="0" w:line="276" w:lineRule="auto"/>
        <w:rPr>
          <w:rFonts w:cstheme="minorHAnsi"/>
        </w:rPr>
      </w:pPr>
      <w:r w:rsidRPr="00611B1B">
        <w:rPr>
          <w:rFonts w:cstheme="minorHAnsi"/>
        </w:rPr>
        <w:t>Šaltinis: Statistikos departamentas</w:t>
      </w:r>
    </w:p>
    <w:p w:rsidR="00103D46" w:rsidRPr="00611B1B" w:rsidRDefault="00103D46" w:rsidP="00611B1B">
      <w:pPr>
        <w:spacing w:line="276" w:lineRule="auto"/>
        <w:rPr>
          <w:rFonts w:cstheme="minorHAnsi"/>
          <w:shd w:val="clear" w:color="auto" w:fill="FFFFFF"/>
        </w:rPr>
      </w:pPr>
    </w:p>
    <w:p w:rsidR="00F21F07" w:rsidRDefault="00D3336B" w:rsidP="00611B1B">
      <w:pPr>
        <w:spacing w:line="276" w:lineRule="auto"/>
        <w:rPr>
          <w:rFonts w:cstheme="minorHAnsi"/>
          <w:shd w:val="clear" w:color="auto" w:fill="FFFFFF"/>
        </w:rPr>
      </w:pPr>
      <w:r w:rsidRPr="00611B1B">
        <w:rPr>
          <w:rFonts w:cstheme="minorHAnsi"/>
          <w:shd w:val="clear" w:color="auto" w:fill="FFFFFF"/>
        </w:rPr>
        <w:t>2019 metais neaktyvūs 15 metų ir vyresni gyventojai sudarė 37,9</w:t>
      </w:r>
      <w:r w:rsidR="00D75F54">
        <w:rPr>
          <w:rFonts w:cstheme="minorHAnsi"/>
          <w:shd w:val="clear" w:color="auto" w:fill="FFFFFF"/>
        </w:rPr>
        <w:t xml:space="preserve"> %</w:t>
      </w:r>
      <w:r w:rsidRPr="00611B1B">
        <w:rPr>
          <w:rFonts w:cstheme="minorHAnsi"/>
          <w:shd w:val="clear" w:color="auto" w:fill="FFFFFF"/>
        </w:rPr>
        <w:t xml:space="preserve"> visų to amžiaus gyventojų. Neaktyvių šio amžiaus moterų dalis buvo didesnė nei vyrų (atitinkamai 42,7</w:t>
      </w:r>
      <w:r w:rsidR="00D75F54">
        <w:rPr>
          <w:rFonts w:cstheme="minorHAnsi"/>
          <w:shd w:val="clear" w:color="auto" w:fill="FFFFFF"/>
        </w:rPr>
        <w:t xml:space="preserve"> %</w:t>
      </w:r>
      <w:r w:rsidRPr="00611B1B">
        <w:rPr>
          <w:rFonts w:cstheme="minorHAnsi"/>
          <w:shd w:val="clear" w:color="auto" w:fill="FFFFFF"/>
        </w:rPr>
        <w:t xml:space="preserve"> ir 32,2</w:t>
      </w:r>
      <w:r w:rsidR="00D75F54">
        <w:rPr>
          <w:rFonts w:cstheme="minorHAnsi"/>
          <w:shd w:val="clear" w:color="auto" w:fill="FFFFFF"/>
        </w:rPr>
        <w:t xml:space="preserve"> %</w:t>
      </w:r>
      <w:r w:rsidRPr="00611B1B">
        <w:rPr>
          <w:rFonts w:cstheme="minorHAnsi"/>
          <w:shd w:val="clear" w:color="auto" w:fill="FFFFFF"/>
        </w:rPr>
        <w:t>). Šis skirtumas tarp 15 metų ir vyresnių vyrų ir moterų ekonominio aktyvumo atsiranda dėl moterų ilgesnės gyvenimo trukmės, ankstesnio pensinio amžiaus.</w:t>
      </w:r>
      <w:r w:rsidR="004420D0" w:rsidRPr="00611B1B">
        <w:rPr>
          <w:rFonts w:cstheme="minorHAnsi"/>
          <w:shd w:val="clear" w:color="auto" w:fill="FFFFFF"/>
        </w:rPr>
        <w:t xml:space="preserve"> </w:t>
      </w:r>
      <w:r w:rsidR="00430D66" w:rsidRPr="00611B1B">
        <w:rPr>
          <w:rFonts w:cstheme="minorHAnsi"/>
        </w:rPr>
        <w:t>Didžioji dalis neaktyvių gyventojų buvo senatvės pensininkai arba moksleiviai ar studentai, kurie nedirbo ir neieškojo</w:t>
      </w:r>
      <w:r w:rsidR="004420D0" w:rsidRPr="00611B1B">
        <w:rPr>
          <w:rFonts w:cstheme="minorHAnsi"/>
        </w:rPr>
        <w:t xml:space="preserve"> darbo</w:t>
      </w:r>
      <w:r w:rsidR="00430D66" w:rsidRPr="00611B1B">
        <w:rPr>
          <w:rFonts w:cstheme="minorHAnsi"/>
        </w:rPr>
        <w:t>.</w:t>
      </w:r>
      <w:bookmarkStart w:id="117" w:name="_Hlk74925618"/>
    </w:p>
    <w:p w:rsidR="00F21F07" w:rsidRPr="00F21F07" w:rsidRDefault="00F21F07" w:rsidP="00F21F07">
      <w:pPr>
        <w:pStyle w:val="Focus"/>
        <w:rPr>
          <w:rStyle w:val="FocusChar"/>
          <w:b/>
          <w:bCs/>
          <w:caps/>
        </w:rPr>
      </w:pPr>
      <w:r w:rsidRPr="00F21F07">
        <w:rPr>
          <w:rStyle w:val="FocusChar"/>
          <w:b/>
          <w:bCs/>
          <w:caps/>
        </w:rPr>
        <w:t>PAGRINDIN</w:t>
      </w:r>
      <w:r>
        <w:rPr>
          <w:rStyle w:val="FocusChar"/>
          <w:b/>
          <w:bCs/>
          <w:caps/>
        </w:rPr>
        <w:t>ių</w:t>
      </w:r>
      <w:r w:rsidRPr="00F21F07">
        <w:rPr>
          <w:rStyle w:val="FocusChar"/>
          <w:b/>
          <w:bCs/>
          <w:caps/>
        </w:rPr>
        <w:t xml:space="preserve"> GYVENTOJŲ EKONOMINIO AKTYVUMO CHARAKTERISTIK</w:t>
      </w:r>
      <w:r>
        <w:rPr>
          <w:rStyle w:val="FocusChar"/>
          <w:b/>
          <w:bCs/>
          <w:caps/>
        </w:rPr>
        <w:t>ų Apibendrinimas</w:t>
      </w:r>
      <w:r w:rsidRPr="00F21F07">
        <w:rPr>
          <w:rStyle w:val="FocusChar"/>
          <w:b/>
          <w:bCs/>
          <w:caps/>
        </w:rPr>
        <w:t xml:space="preserve"> </w:t>
      </w:r>
    </w:p>
    <w:p w:rsidR="00F21F07" w:rsidRDefault="001749AC" w:rsidP="00611B1B">
      <w:pPr>
        <w:spacing w:line="276" w:lineRule="auto"/>
        <w:rPr>
          <w:rFonts w:cstheme="minorHAnsi"/>
        </w:rPr>
      </w:pPr>
      <w:r w:rsidRPr="00611B1B">
        <w:rPr>
          <w:rStyle w:val="FocusChar"/>
          <w:rFonts w:cstheme="minorHAnsi"/>
          <w:b w:val="0"/>
          <w:bCs/>
          <w:caps w:val="0"/>
          <w:color w:val="auto"/>
        </w:rPr>
        <w:t>Darbo jėgos aktyvumo lygio augimo tendenciją pristabdė COVID</w:t>
      </w:r>
      <w:r w:rsidR="00E41DDD">
        <w:rPr>
          <w:rStyle w:val="FocusChar"/>
          <w:rFonts w:cstheme="minorHAnsi"/>
          <w:b w:val="0"/>
          <w:bCs/>
          <w:caps w:val="0"/>
          <w:color w:val="auto"/>
        </w:rPr>
        <w:t>-</w:t>
      </w:r>
      <w:r w:rsidRPr="00611B1B">
        <w:rPr>
          <w:rStyle w:val="FocusChar"/>
          <w:rFonts w:cstheme="minorHAnsi"/>
          <w:b w:val="0"/>
          <w:bCs/>
          <w:caps w:val="0"/>
          <w:color w:val="auto"/>
        </w:rPr>
        <w:t>19 pandemijos sukelta ekonominė krizė šalyje. D</w:t>
      </w:r>
      <w:r w:rsidRPr="00611B1B">
        <w:rPr>
          <w:rFonts w:cstheme="minorHAnsi"/>
        </w:rPr>
        <w:t>idžiausia užimtų asmenų dalis tarp konkrečios apskrities 15 metų amžiaus ir vyresnių gyventojų</w:t>
      </w:r>
      <w:r w:rsidR="004D3047" w:rsidRPr="00611B1B">
        <w:rPr>
          <w:rFonts w:cstheme="minorHAnsi"/>
        </w:rPr>
        <w:t xml:space="preserve"> 2019</w:t>
      </w:r>
      <w:r w:rsidR="00616650">
        <w:rPr>
          <w:rFonts w:cstheme="minorHAnsi"/>
        </w:rPr>
        <w:t> </w:t>
      </w:r>
      <w:r w:rsidR="004D3047" w:rsidRPr="00611B1B">
        <w:rPr>
          <w:rFonts w:cstheme="minorHAnsi"/>
        </w:rPr>
        <w:t>metais</w:t>
      </w:r>
      <w:r w:rsidRPr="00611B1B">
        <w:rPr>
          <w:rFonts w:cstheme="minorHAnsi"/>
        </w:rPr>
        <w:t xml:space="preserve"> buvo Vilniaus (65</w:t>
      </w:r>
      <w:r w:rsidR="00D75F54">
        <w:rPr>
          <w:rFonts w:cstheme="minorHAnsi"/>
        </w:rPr>
        <w:t xml:space="preserve"> %</w:t>
      </w:r>
      <w:r w:rsidRPr="00611B1B">
        <w:rPr>
          <w:rFonts w:cstheme="minorHAnsi"/>
        </w:rPr>
        <w:t>), Telšių (60</w:t>
      </w:r>
      <w:r w:rsidR="00D75F54">
        <w:rPr>
          <w:rFonts w:cstheme="minorHAnsi"/>
        </w:rPr>
        <w:t xml:space="preserve"> %</w:t>
      </w:r>
      <w:r w:rsidRPr="00611B1B">
        <w:rPr>
          <w:rFonts w:cstheme="minorHAnsi"/>
        </w:rPr>
        <w:t>) ir Kauno (59</w:t>
      </w:r>
      <w:r w:rsidR="00D75F54">
        <w:rPr>
          <w:rFonts w:cstheme="minorHAnsi"/>
        </w:rPr>
        <w:t xml:space="preserve"> %</w:t>
      </w:r>
      <w:r w:rsidRPr="00611B1B">
        <w:rPr>
          <w:rFonts w:cstheme="minorHAnsi"/>
        </w:rPr>
        <w:t xml:space="preserve">) apskrityse. </w:t>
      </w:r>
    </w:p>
    <w:p w:rsidR="00F21F07" w:rsidRDefault="001749AC" w:rsidP="00611B1B">
      <w:pPr>
        <w:spacing w:line="276" w:lineRule="auto"/>
        <w:rPr>
          <w:rStyle w:val="FocusChar"/>
          <w:rFonts w:cstheme="minorHAnsi"/>
          <w:b w:val="0"/>
          <w:bCs/>
          <w:caps w:val="0"/>
          <w:color w:val="auto"/>
        </w:rPr>
      </w:pPr>
      <w:r w:rsidRPr="00611B1B">
        <w:rPr>
          <w:rFonts w:cstheme="minorHAnsi"/>
        </w:rPr>
        <w:t>D</w:t>
      </w:r>
      <w:r w:rsidRPr="00611B1B">
        <w:rPr>
          <w:rStyle w:val="FocusChar"/>
          <w:rFonts w:cstheme="minorHAnsi"/>
          <w:b w:val="0"/>
          <w:bCs/>
          <w:caps w:val="0"/>
          <w:color w:val="auto"/>
        </w:rPr>
        <w:t>auguma užimtųjų dirbo visą darbo dieną</w:t>
      </w:r>
      <w:r w:rsidR="004D3047" w:rsidRPr="00611B1B">
        <w:rPr>
          <w:rStyle w:val="FocusChar"/>
          <w:rFonts w:cstheme="minorHAnsi"/>
          <w:b w:val="0"/>
          <w:bCs/>
          <w:caps w:val="0"/>
          <w:color w:val="auto"/>
        </w:rPr>
        <w:t xml:space="preserve"> trunkantį</w:t>
      </w:r>
      <w:r w:rsidRPr="00611B1B">
        <w:rPr>
          <w:rStyle w:val="FocusChar"/>
          <w:rFonts w:cstheme="minorHAnsi"/>
          <w:b w:val="0"/>
          <w:bCs/>
          <w:caps w:val="0"/>
          <w:color w:val="auto"/>
        </w:rPr>
        <w:t xml:space="preserve"> samdomą darbą privačiame sektoriuje. Didžiausia užimtų gyventojų profesinė grupė yra specialistai. Beveik pusė užimtųjų dirbo prekybos, pramonės ir švietimo srityse. </w:t>
      </w:r>
      <w:r w:rsidR="004D3047" w:rsidRPr="00611B1B">
        <w:rPr>
          <w:rStyle w:val="FocusChar"/>
          <w:rFonts w:cstheme="minorHAnsi"/>
          <w:b w:val="0"/>
          <w:bCs/>
          <w:caps w:val="0"/>
          <w:color w:val="auto"/>
        </w:rPr>
        <w:t>M</w:t>
      </w:r>
      <w:r w:rsidRPr="00611B1B">
        <w:rPr>
          <w:rStyle w:val="FocusChar"/>
          <w:rFonts w:cstheme="minorHAnsi"/>
          <w:b w:val="0"/>
          <w:bCs/>
          <w:caps w:val="0"/>
          <w:color w:val="auto"/>
        </w:rPr>
        <w:t>iesto ir kaimo gyvenamosiose vietovėse</w:t>
      </w:r>
      <w:r w:rsidR="004D3047" w:rsidRPr="00611B1B">
        <w:rPr>
          <w:rStyle w:val="FocusChar"/>
          <w:rFonts w:cstheme="minorHAnsi"/>
          <w:b w:val="0"/>
          <w:bCs/>
          <w:caps w:val="0"/>
          <w:color w:val="auto"/>
        </w:rPr>
        <w:t xml:space="preserve"> vykdomos skirtingos ekonominės veiklos: miestuose populiariausia d</w:t>
      </w:r>
      <w:r w:rsidR="004D3047" w:rsidRPr="00611B1B">
        <w:rPr>
          <w:rFonts w:cstheme="minorHAnsi"/>
        </w:rPr>
        <w:t>idmeninės ir mažmeninės prekybos populiarumas tarp ekonominių veikla (17,5</w:t>
      </w:r>
      <w:r w:rsidR="00D75F54">
        <w:rPr>
          <w:rFonts w:cstheme="minorHAnsi"/>
        </w:rPr>
        <w:t xml:space="preserve"> %</w:t>
      </w:r>
      <w:r w:rsidR="004D3047" w:rsidRPr="00611B1B">
        <w:rPr>
          <w:rFonts w:cstheme="minorHAnsi"/>
        </w:rPr>
        <w:t xml:space="preserve">), kaimo gyvenamosiose vietovėse </w:t>
      </w:r>
      <w:r w:rsidR="004D3047" w:rsidRPr="00611B1B">
        <w:rPr>
          <w:rFonts w:cstheme="minorHAnsi"/>
          <w:shd w:val="clear" w:color="auto" w:fill="FFFFFF"/>
        </w:rPr>
        <w:t>– (17,5</w:t>
      </w:r>
      <w:r w:rsidR="00D75F54">
        <w:rPr>
          <w:rFonts w:cstheme="minorHAnsi"/>
          <w:shd w:val="clear" w:color="auto" w:fill="FFFFFF"/>
        </w:rPr>
        <w:t xml:space="preserve"> %</w:t>
      </w:r>
      <w:r w:rsidR="004D3047" w:rsidRPr="00611B1B">
        <w:rPr>
          <w:rFonts w:cstheme="minorHAnsi"/>
          <w:shd w:val="clear" w:color="auto" w:fill="FFFFFF"/>
        </w:rPr>
        <w:t>) dirbo žemės ūkio, miškininkystės ir žuvininkystės srityje</w:t>
      </w:r>
      <w:r w:rsidRPr="00611B1B">
        <w:rPr>
          <w:rStyle w:val="FocusChar"/>
          <w:rFonts w:cstheme="minorHAnsi"/>
          <w:b w:val="0"/>
          <w:bCs/>
          <w:caps w:val="0"/>
          <w:color w:val="auto"/>
        </w:rPr>
        <w:t xml:space="preserve">. </w:t>
      </w:r>
    </w:p>
    <w:p w:rsidR="00611B1B" w:rsidRDefault="001749AC" w:rsidP="00611B1B">
      <w:pPr>
        <w:spacing w:line="276" w:lineRule="auto"/>
        <w:rPr>
          <w:rFonts w:cstheme="minorHAnsi"/>
          <w:shd w:val="clear" w:color="auto" w:fill="FFFFFF"/>
        </w:rPr>
      </w:pPr>
      <w:r w:rsidRPr="00611B1B">
        <w:rPr>
          <w:rStyle w:val="FocusChar"/>
          <w:rFonts w:cstheme="minorHAnsi"/>
          <w:b w:val="0"/>
          <w:bCs/>
          <w:caps w:val="0"/>
          <w:color w:val="auto"/>
        </w:rPr>
        <w:t>Nedarbo lygis šalyje per 2020 metus išaugo nuo 6,3</w:t>
      </w:r>
      <w:r w:rsidR="00D75F54">
        <w:rPr>
          <w:rStyle w:val="FocusChar"/>
          <w:rFonts w:cstheme="minorHAnsi"/>
          <w:b w:val="0"/>
          <w:bCs/>
          <w:caps w:val="0"/>
          <w:color w:val="auto"/>
        </w:rPr>
        <w:t xml:space="preserve"> %</w:t>
      </w:r>
      <w:r w:rsidRPr="00611B1B">
        <w:rPr>
          <w:rStyle w:val="FocusChar"/>
          <w:rFonts w:cstheme="minorHAnsi"/>
          <w:b w:val="0"/>
          <w:bCs/>
          <w:caps w:val="0"/>
          <w:color w:val="auto"/>
        </w:rPr>
        <w:t xml:space="preserve"> iki 8,5</w:t>
      </w:r>
      <w:r w:rsidR="00D75F54">
        <w:rPr>
          <w:rStyle w:val="FocusChar"/>
          <w:rFonts w:cstheme="minorHAnsi"/>
          <w:b w:val="0"/>
          <w:bCs/>
          <w:caps w:val="0"/>
          <w:color w:val="auto"/>
        </w:rPr>
        <w:t xml:space="preserve"> %</w:t>
      </w:r>
      <w:r w:rsidRPr="00611B1B">
        <w:rPr>
          <w:rStyle w:val="FocusChar"/>
          <w:rFonts w:cstheme="minorHAnsi"/>
          <w:b w:val="0"/>
          <w:bCs/>
          <w:caps w:val="0"/>
          <w:color w:val="auto"/>
        </w:rPr>
        <w:t xml:space="preserve">. </w:t>
      </w:r>
      <w:r w:rsidR="00D75953" w:rsidRPr="00611B1B">
        <w:rPr>
          <w:rStyle w:val="FocusChar"/>
          <w:rFonts w:cstheme="minorHAnsi"/>
          <w:b w:val="0"/>
          <w:bCs/>
          <w:caps w:val="0"/>
          <w:color w:val="auto"/>
        </w:rPr>
        <w:t>D</w:t>
      </w:r>
      <w:r w:rsidRPr="00611B1B">
        <w:rPr>
          <w:rStyle w:val="FocusChar"/>
          <w:rFonts w:cstheme="minorHAnsi"/>
          <w:b w:val="0"/>
          <w:bCs/>
          <w:caps w:val="0"/>
          <w:color w:val="auto"/>
        </w:rPr>
        <w:t>idžiausias nedarbo lygis buvo Zarasų ir Ignalinos rajonų savivaldybėse, čia jis viršijo 14</w:t>
      </w:r>
      <w:r w:rsidR="00D75F54">
        <w:rPr>
          <w:rStyle w:val="FocusChar"/>
          <w:rFonts w:cstheme="minorHAnsi"/>
          <w:b w:val="0"/>
          <w:bCs/>
          <w:caps w:val="0"/>
          <w:color w:val="auto"/>
        </w:rPr>
        <w:t xml:space="preserve"> %</w:t>
      </w:r>
      <w:r w:rsidR="00D75953" w:rsidRPr="00611B1B">
        <w:rPr>
          <w:rStyle w:val="FocusChar"/>
          <w:rFonts w:cstheme="minorHAnsi"/>
          <w:b w:val="0"/>
          <w:bCs/>
          <w:caps w:val="0"/>
          <w:color w:val="auto"/>
        </w:rPr>
        <w:t>.</w:t>
      </w:r>
      <w:r w:rsidRPr="00611B1B">
        <w:rPr>
          <w:rStyle w:val="FocusChar"/>
          <w:rFonts w:cstheme="minorHAnsi"/>
          <w:b w:val="0"/>
          <w:bCs/>
          <w:caps w:val="0"/>
          <w:color w:val="auto"/>
        </w:rPr>
        <w:t xml:space="preserve"> Neaktyvių gyventojų, kurie nedirba ir neieško darbo portretas įvairiaspalvis. Tai ir pensinio amžiaus asmenys ir mokiniai, studentai, privalomosios tarnybos kariai ar namų šeimininkės. Dažniausiai neaktyvūs asmenys įvardina šias savo neaktyvumo priežastis: pensinį amžių </w:t>
      </w:r>
      <w:r w:rsidRPr="00E155FF">
        <w:rPr>
          <w:rFonts w:cstheme="minorHAnsi"/>
          <w:shd w:val="clear" w:color="auto" w:fill="FFFFFF"/>
        </w:rPr>
        <w:t>(</w:t>
      </w:r>
      <w:r w:rsidRPr="00611B1B">
        <w:rPr>
          <w:rFonts w:cstheme="minorHAnsi"/>
          <w:shd w:val="clear" w:color="auto" w:fill="FFFFFF"/>
        </w:rPr>
        <w:t>42,3</w:t>
      </w:r>
      <w:r w:rsidR="00D75F54">
        <w:rPr>
          <w:rFonts w:cstheme="minorHAnsi"/>
          <w:shd w:val="clear" w:color="auto" w:fill="FFFFFF"/>
        </w:rPr>
        <w:t xml:space="preserve"> %</w:t>
      </w:r>
      <w:r w:rsidRPr="00611B1B">
        <w:rPr>
          <w:rFonts w:cstheme="minorHAnsi"/>
          <w:shd w:val="clear" w:color="auto" w:fill="FFFFFF"/>
        </w:rPr>
        <w:t>)</w:t>
      </w:r>
      <w:r w:rsidRPr="00611B1B">
        <w:rPr>
          <w:rStyle w:val="FocusChar"/>
          <w:rFonts w:cstheme="minorHAnsi"/>
          <w:b w:val="0"/>
          <w:bCs/>
          <w:caps w:val="0"/>
          <w:color w:val="auto"/>
        </w:rPr>
        <w:t xml:space="preserve">, mokimąsi </w:t>
      </w:r>
      <w:r w:rsidRPr="00611B1B">
        <w:rPr>
          <w:rFonts w:cstheme="minorHAnsi"/>
          <w:shd w:val="clear" w:color="auto" w:fill="FFFFFF"/>
        </w:rPr>
        <w:t>(27</w:t>
      </w:r>
      <w:r w:rsidR="00D75F54">
        <w:rPr>
          <w:rFonts w:cstheme="minorHAnsi"/>
          <w:shd w:val="clear" w:color="auto" w:fill="FFFFFF"/>
        </w:rPr>
        <w:t xml:space="preserve"> %</w:t>
      </w:r>
      <w:r w:rsidRPr="00611B1B">
        <w:rPr>
          <w:rFonts w:cstheme="minorHAnsi"/>
          <w:shd w:val="clear" w:color="auto" w:fill="FFFFFF"/>
        </w:rPr>
        <w:t>)</w:t>
      </w:r>
      <w:r w:rsidRPr="00611B1B">
        <w:rPr>
          <w:rStyle w:val="FocusChar"/>
          <w:rFonts w:cstheme="minorHAnsi"/>
          <w:b w:val="0"/>
          <w:bCs/>
          <w:caps w:val="0"/>
          <w:color w:val="auto"/>
        </w:rPr>
        <w:t xml:space="preserve"> ir negalią </w:t>
      </w:r>
      <w:r w:rsidRPr="00611B1B">
        <w:rPr>
          <w:rFonts w:cstheme="minorHAnsi"/>
          <w:shd w:val="clear" w:color="auto" w:fill="FFFFFF"/>
        </w:rPr>
        <w:t>(16</w:t>
      </w:r>
      <w:r w:rsidR="00D75F54">
        <w:rPr>
          <w:rFonts w:cstheme="minorHAnsi"/>
          <w:shd w:val="clear" w:color="auto" w:fill="FFFFFF"/>
        </w:rPr>
        <w:t xml:space="preserve"> %</w:t>
      </w:r>
      <w:r w:rsidRPr="00611B1B">
        <w:rPr>
          <w:rFonts w:cstheme="minorHAnsi"/>
          <w:shd w:val="clear" w:color="auto" w:fill="FFFFFF"/>
        </w:rPr>
        <w:t>).</w:t>
      </w:r>
    </w:p>
    <w:bookmarkEnd w:id="117"/>
    <w:p w:rsidR="00124CB9" w:rsidRPr="00611B1B" w:rsidRDefault="00124CB9" w:rsidP="00611B1B">
      <w:pPr>
        <w:spacing w:line="276" w:lineRule="auto"/>
        <w:rPr>
          <w:rFonts w:cstheme="minorHAnsi"/>
          <w:b/>
          <w:bCs w:val="0"/>
          <w:color w:val="134753" w:themeColor="accent1"/>
          <w:highlight w:val="lightGray"/>
          <w14:scene3d>
            <w14:camera w14:prst="orthographicFront"/>
            <w14:lightRig w14:rig="threePt" w14:dir="t">
              <w14:rot w14:lat="0" w14:lon="0" w14:rev="0"/>
            </w14:lightRig>
          </w14:scene3d>
        </w:rPr>
      </w:pPr>
      <w:r w:rsidRPr="00611B1B">
        <w:rPr>
          <w:rFonts w:cstheme="minorHAnsi"/>
          <w:caps/>
          <w:highlight w:val="lightGray"/>
          <w14:scene3d>
            <w14:camera w14:prst="orthographicFront"/>
            <w14:lightRig w14:rig="threePt" w14:dir="t">
              <w14:rot w14:lat="0" w14:lon="0" w14:rev="0"/>
            </w14:lightRig>
          </w14:scene3d>
        </w:rPr>
        <w:br w:type="page"/>
      </w:r>
    </w:p>
    <w:p w:rsidR="00124CB9" w:rsidRPr="0079728B" w:rsidRDefault="00017177" w:rsidP="00611B1B">
      <w:pPr>
        <w:pStyle w:val="Antrat1"/>
        <w:rPr>
          <w:lang w:val="lt-LT"/>
        </w:rPr>
      </w:pPr>
      <w:bookmarkStart w:id="118" w:name="_Toc82157325"/>
      <w:bookmarkStart w:id="119" w:name="_Toc67657478"/>
      <w:r w:rsidRPr="0079728B">
        <w:rPr>
          <w:caps w:val="0"/>
          <w:lang w:val="lt-LT"/>
        </w:rPr>
        <w:t>PAGRINDINĖS</w:t>
      </w:r>
      <w:r>
        <w:rPr>
          <w:caps w:val="0"/>
          <w:lang w:val="lt-LT"/>
        </w:rPr>
        <w:t xml:space="preserve"> </w:t>
      </w:r>
      <w:r w:rsidRPr="0079728B">
        <w:rPr>
          <w:caps w:val="0"/>
          <w:lang w:val="lt-LT"/>
        </w:rPr>
        <w:t>GYVENTOJŲ GEROVĖS IR SOCIALINĖS ATSKIRTIES CHARAKTERISTIKOS</w:t>
      </w:r>
      <w:bookmarkEnd w:id="118"/>
      <w:r w:rsidRPr="0079728B">
        <w:rPr>
          <w:caps w:val="0"/>
          <w:lang w:val="lt-LT"/>
        </w:rPr>
        <w:t xml:space="preserve"> </w:t>
      </w:r>
      <w:bookmarkEnd w:id="119"/>
    </w:p>
    <w:p w:rsidR="00124CB9" w:rsidRPr="00611B1B" w:rsidRDefault="00124CB9" w:rsidP="00611B1B">
      <w:pPr>
        <w:spacing w:line="276" w:lineRule="auto"/>
        <w:rPr>
          <w:rFonts w:cstheme="minorHAnsi"/>
        </w:rPr>
      </w:pPr>
      <w:bookmarkStart w:id="120" w:name="_Hlk74926605"/>
      <w:r w:rsidRPr="00611B1B">
        <w:rPr>
          <w:rFonts w:cstheme="minorHAnsi"/>
        </w:rPr>
        <w:t xml:space="preserve">Nors diskusiją </w:t>
      </w:r>
      <w:r w:rsidR="00103D46" w:rsidRPr="00611B1B">
        <w:rPr>
          <w:rFonts w:cstheme="minorHAnsi"/>
        </w:rPr>
        <w:t>apie</w:t>
      </w:r>
      <w:r w:rsidRPr="00611B1B">
        <w:rPr>
          <w:rFonts w:cstheme="minorHAnsi"/>
        </w:rPr>
        <w:t xml:space="preserve"> Lietuvos gyventoj</w:t>
      </w:r>
      <w:r w:rsidR="00103D46" w:rsidRPr="00611B1B">
        <w:rPr>
          <w:rFonts w:cstheme="minorHAnsi"/>
        </w:rPr>
        <w:t>ų kokybę</w:t>
      </w:r>
      <w:r w:rsidR="0017392F">
        <w:rPr>
          <w:rFonts w:cstheme="minorHAnsi"/>
        </w:rPr>
        <w:t xml:space="preserve"> </w:t>
      </w:r>
      <w:r w:rsidRPr="00611B1B">
        <w:rPr>
          <w:rFonts w:cstheme="minorHAnsi"/>
        </w:rPr>
        <w:t xml:space="preserve">galima laikyti filosofine, dažnai ji </w:t>
      </w:r>
      <w:r w:rsidR="00103D46" w:rsidRPr="00611B1B">
        <w:rPr>
          <w:rFonts w:cstheme="minorHAnsi"/>
        </w:rPr>
        <w:t>pasukama</w:t>
      </w:r>
      <w:r w:rsidRPr="00611B1B">
        <w:rPr>
          <w:rFonts w:cstheme="minorHAnsi"/>
        </w:rPr>
        <w:t xml:space="preserve"> į materialią šio klausimo pusę. Materialus gyvenimo vertinimo aspektas yra svarbesnis tuomet, kai susiduriama su </w:t>
      </w:r>
      <w:r w:rsidR="00F7688E" w:rsidRPr="00611B1B">
        <w:rPr>
          <w:rFonts w:cstheme="minorHAnsi"/>
        </w:rPr>
        <w:t xml:space="preserve">materialiniu nepritekliumi, ekonominiais sunkumais, t. y. </w:t>
      </w:r>
      <w:r w:rsidRPr="00611B1B">
        <w:rPr>
          <w:rFonts w:cstheme="minorHAnsi"/>
        </w:rPr>
        <w:t xml:space="preserve">didesniais finansiniais iššūkiais. Norint tai išmatuoti, </w:t>
      </w:r>
      <w:r w:rsidR="00046688" w:rsidRPr="00611B1B">
        <w:rPr>
          <w:rFonts w:cstheme="minorHAnsi"/>
        </w:rPr>
        <w:t>svarbu</w:t>
      </w:r>
      <w:r w:rsidRPr="00611B1B">
        <w:rPr>
          <w:rFonts w:cstheme="minorHAnsi"/>
        </w:rPr>
        <w:t xml:space="preserve"> vertinti </w:t>
      </w:r>
      <w:r w:rsidR="00EF15EC" w:rsidRPr="00611B1B">
        <w:rPr>
          <w:rFonts w:cstheme="minorHAnsi"/>
        </w:rPr>
        <w:t xml:space="preserve">gyventojų gaunamą darbo užmokestį, </w:t>
      </w:r>
      <w:r w:rsidRPr="00611B1B">
        <w:rPr>
          <w:rFonts w:cstheme="minorHAnsi"/>
        </w:rPr>
        <w:t xml:space="preserve">namų ūkių ir asmenų disponuojamąsias pajamas, jų skirtumus regionuose, nustatyti kokia gyventojų dalis susiduria su </w:t>
      </w:r>
      <w:r w:rsidR="00F7688E" w:rsidRPr="00611B1B">
        <w:rPr>
          <w:rFonts w:cstheme="minorHAnsi"/>
        </w:rPr>
        <w:t>įvairiais</w:t>
      </w:r>
      <w:r w:rsidRPr="00611B1B">
        <w:rPr>
          <w:rFonts w:cstheme="minorHAnsi"/>
        </w:rPr>
        <w:t xml:space="preserve"> gyvenimo nepritekliais.</w:t>
      </w:r>
    </w:p>
    <w:p w:rsidR="00A50AA7" w:rsidRPr="0079728B" w:rsidRDefault="00017177">
      <w:pPr>
        <w:pStyle w:val="Antrat2"/>
        <w:rPr>
          <w:lang w:val="fr-FR"/>
        </w:rPr>
      </w:pPr>
      <w:bookmarkStart w:id="121" w:name="_Toc67657479"/>
      <w:bookmarkStart w:id="122" w:name="_Toc82157326"/>
      <w:bookmarkEnd w:id="120"/>
      <w:r w:rsidRPr="0079728B">
        <w:rPr>
          <w:caps w:val="0"/>
          <w:lang w:val="fr-FR"/>
        </w:rPr>
        <w:t xml:space="preserve">GYVENTOJŲ </w:t>
      </w:r>
      <w:bookmarkEnd w:id="121"/>
      <w:r w:rsidRPr="0079728B">
        <w:rPr>
          <w:caps w:val="0"/>
          <w:lang w:val="fr-FR"/>
        </w:rPr>
        <w:t xml:space="preserve">DARBO UŽMOKESTIS </w:t>
      </w:r>
      <w:r w:rsidR="002B6F23">
        <w:rPr>
          <w:caps w:val="0"/>
          <w:lang w:val="fr-FR"/>
        </w:rPr>
        <w:t>SAVIVALDYBĖSE</w:t>
      </w:r>
      <w:bookmarkEnd w:id="122"/>
    </w:p>
    <w:p w:rsidR="0010789F" w:rsidRDefault="00F21F07"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gyventojų darbo užmokesčio</w:t>
      </w:r>
      <w:r w:rsidR="00901863">
        <w:rPr>
          <w:rFonts w:eastAsia="Times New Roman"/>
          <w:lang w:eastAsia="en-US"/>
        </w:rPr>
        <w:t xml:space="preserve"> statistinių</w:t>
      </w:r>
      <w:r>
        <w:rPr>
          <w:rFonts w:eastAsia="Times New Roman"/>
          <w:lang w:eastAsia="en-US"/>
        </w:rPr>
        <w:t xml:space="preserve"> </w:t>
      </w:r>
      <w:r w:rsidRPr="00BC6E57">
        <w:rPr>
          <w:rFonts w:eastAsia="Times New Roman"/>
          <w:lang w:eastAsia="en-US"/>
        </w:rPr>
        <w:t>duomenų analizė.</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10789F" w:rsidRPr="0010789F" w:rsidTr="0010789F">
        <w:tc>
          <w:tcPr>
            <w:tcW w:w="9607" w:type="dxa"/>
            <w:shd w:val="clear" w:color="auto" w:fill="F2F2F2" w:themeFill="background1" w:themeFillShade="F2"/>
          </w:tcPr>
          <w:p w:rsidR="0010789F" w:rsidRPr="008E2E1B" w:rsidRDefault="0010789F" w:rsidP="000E587A">
            <w:pPr>
              <w:spacing w:before="60" w:after="60" w:line="276" w:lineRule="auto"/>
              <w:rPr>
                <w:rFonts w:eastAsia="Times New Roman"/>
                <w:sz w:val="22"/>
                <w:szCs w:val="22"/>
                <w:lang w:eastAsia="en-US"/>
              </w:rPr>
            </w:pPr>
            <w:r w:rsidRPr="008E2E1B">
              <w:rPr>
                <w:rStyle w:val="FocusChar"/>
                <w:sz w:val="22"/>
                <w:szCs w:val="22"/>
              </w:rPr>
              <w:t xml:space="preserve">Duomenų rinkimo ir analizės metodika </w:t>
            </w:r>
            <w:r w:rsidRPr="008E2E1B">
              <w:rPr>
                <w:rStyle w:val="FocusChar"/>
                <w:sz w:val="22"/>
                <w:szCs w:val="22"/>
              </w:rPr>
              <w:sym w:font="Symbol" w:char="F0BD"/>
            </w:r>
            <w:r w:rsidRPr="008E2E1B">
              <w:rPr>
                <w:rFonts w:eastAsia="Times New Roman"/>
                <w:sz w:val="22"/>
                <w:szCs w:val="22"/>
                <w:lang w:eastAsia="en-US"/>
              </w:rPr>
              <w:t xml:space="preserve"> Šiame skyriuje pateikiamų duomenų šaltinis yra Statistikos departamento Oficialios statistikos portalas. Duomenys pateikiami Lietuvos mastu ir savivaldybėmis. Atliekant statistinių duomenų analizę šiame skyriuje pateikiamas ir kai kurių duomenų (rodiklių) 5 metų (2015–2019 metų laikotarpi</w:t>
            </w:r>
            <w:r w:rsidR="008E2E1B">
              <w:rPr>
                <w:rFonts w:eastAsia="Times New Roman"/>
                <w:sz w:val="22"/>
                <w:szCs w:val="22"/>
                <w:lang w:eastAsia="en-US"/>
              </w:rPr>
              <w:t>u</w:t>
            </w:r>
            <w:r w:rsidRPr="008E2E1B">
              <w:rPr>
                <w:rFonts w:eastAsia="Times New Roman"/>
                <w:sz w:val="22"/>
                <w:szCs w:val="22"/>
                <w:lang w:eastAsia="en-US"/>
              </w:rPr>
              <w:t>) pokytis.</w:t>
            </w:r>
          </w:p>
        </w:tc>
      </w:tr>
    </w:tbl>
    <w:p w:rsidR="007F118F" w:rsidRPr="00611B1B" w:rsidRDefault="00AF64E9" w:rsidP="0010789F">
      <w:pPr>
        <w:spacing w:before="240" w:line="276" w:lineRule="auto"/>
        <w:rPr>
          <w:rFonts w:cstheme="minorHAnsi"/>
        </w:rPr>
      </w:pPr>
      <w:r w:rsidRPr="00611B1B">
        <w:rPr>
          <w:rFonts w:cstheme="minorHAnsi"/>
        </w:rPr>
        <w:t>2019 metais vidutinis mėnesinis bruto darbo užmokestis</w:t>
      </w:r>
      <w:r w:rsidR="00421982">
        <w:rPr>
          <w:rStyle w:val="Puslapioinaosnuoroda"/>
          <w:rFonts w:cstheme="minorHAnsi"/>
        </w:rPr>
        <w:footnoteReference w:id="75"/>
      </w:r>
      <w:r w:rsidRPr="00611B1B">
        <w:rPr>
          <w:rFonts w:cstheme="minorHAnsi"/>
        </w:rPr>
        <w:t>, t. y. darbo užmokestis neatskaičius mokesčių šalyje, įskaitant individualias įmones, sudarė 1 296,4 Eur. Vidutinis mėnesinis bruto darbo užmokestis šalies ūkyje, palyginti su 2015 metais (714,1 E</w:t>
      </w:r>
      <w:r w:rsidR="00CD2577" w:rsidRPr="00611B1B">
        <w:rPr>
          <w:rFonts w:cstheme="minorHAnsi"/>
        </w:rPr>
        <w:t>ur</w:t>
      </w:r>
      <w:r w:rsidRPr="00611B1B">
        <w:rPr>
          <w:rFonts w:cstheme="minorHAnsi"/>
        </w:rPr>
        <w:t>), padidėjo 82</w:t>
      </w:r>
      <w:r w:rsidR="00D75F54">
        <w:rPr>
          <w:rFonts w:cstheme="minorHAnsi"/>
        </w:rPr>
        <w:t xml:space="preserve"> %</w:t>
      </w:r>
      <w:r w:rsidRPr="00611B1B">
        <w:rPr>
          <w:rFonts w:cstheme="minorHAnsi"/>
        </w:rPr>
        <w:t xml:space="preserve"> (582,3 E</w:t>
      </w:r>
      <w:r w:rsidR="00CD2577" w:rsidRPr="00611B1B">
        <w:rPr>
          <w:rFonts w:cstheme="minorHAnsi"/>
        </w:rPr>
        <w:t>ur</w:t>
      </w:r>
      <w:r w:rsidRPr="00611B1B">
        <w:rPr>
          <w:rFonts w:cstheme="minorHAnsi"/>
        </w:rPr>
        <w:t>).</w:t>
      </w:r>
      <w:r w:rsidR="00D40DBE" w:rsidRPr="00611B1B">
        <w:rPr>
          <w:rFonts w:cstheme="minorHAnsi"/>
        </w:rPr>
        <w:t xml:space="preserve"> </w:t>
      </w:r>
      <w:r w:rsidR="00EF15EC" w:rsidRPr="00611B1B">
        <w:rPr>
          <w:rFonts w:cstheme="minorHAnsi"/>
        </w:rPr>
        <w:t>2015–2019 metais asmenų, užsiimančių „Žmonių sveikatos priežiūra ir socialiniu darbu“ ir „Apgyvendinimo ir maitinimo paslaugų veikla“, bruto darbo užmokestis beveik padvigubėjo: augo atitinkamai 99,9</w:t>
      </w:r>
      <w:r w:rsidR="00D75F54">
        <w:rPr>
          <w:rFonts w:cstheme="minorHAnsi"/>
        </w:rPr>
        <w:t xml:space="preserve"> %</w:t>
      </w:r>
      <w:r w:rsidR="00EF15EC" w:rsidRPr="00611B1B">
        <w:rPr>
          <w:rFonts w:cstheme="minorHAnsi"/>
        </w:rPr>
        <w:t xml:space="preserve"> ir 99,8</w:t>
      </w:r>
      <w:r w:rsidR="00D75F54">
        <w:rPr>
          <w:rFonts w:cstheme="minorHAnsi"/>
        </w:rPr>
        <w:t xml:space="preserve"> %</w:t>
      </w:r>
      <w:r w:rsidR="00EF15EC" w:rsidRPr="00611B1B">
        <w:rPr>
          <w:rFonts w:cstheme="minorHAnsi"/>
        </w:rPr>
        <w:t xml:space="preserve">. </w:t>
      </w:r>
      <w:r w:rsidR="00CD2577" w:rsidRPr="00611B1B">
        <w:rPr>
          <w:rFonts w:cstheme="minorHAnsi"/>
        </w:rPr>
        <w:t>Asmenų,</w:t>
      </w:r>
      <w:r w:rsidR="00EF15EC" w:rsidRPr="00611B1B">
        <w:rPr>
          <w:rFonts w:cstheme="minorHAnsi"/>
        </w:rPr>
        <w:t xml:space="preserve"> </w:t>
      </w:r>
      <w:r w:rsidR="00CD2577" w:rsidRPr="00611B1B">
        <w:rPr>
          <w:rFonts w:cstheme="minorHAnsi"/>
        </w:rPr>
        <w:t>teikiančių</w:t>
      </w:r>
      <w:r w:rsidR="00EF15EC" w:rsidRPr="00611B1B">
        <w:rPr>
          <w:rFonts w:cstheme="minorHAnsi"/>
        </w:rPr>
        <w:t xml:space="preserve"> apgyvendinimo ir maitinimo paslaug</w:t>
      </w:r>
      <w:r w:rsidR="00CD2577" w:rsidRPr="00611B1B">
        <w:rPr>
          <w:rFonts w:cstheme="minorHAnsi"/>
        </w:rPr>
        <w:t>a</w:t>
      </w:r>
      <w:r w:rsidR="00EF15EC" w:rsidRPr="00611B1B">
        <w:rPr>
          <w:rFonts w:cstheme="minorHAnsi"/>
        </w:rPr>
        <w:t>s</w:t>
      </w:r>
      <w:r w:rsidR="00CD2577" w:rsidRPr="00611B1B">
        <w:rPr>
          <w:rFonts w:cstheme="minorHAnsi"/>
        </w:rPr>
        <w:t>,</w:t>
      </w:r>
      <w:r w:rsidR="00EF15EC" w:rsidRPr="00611B1B">
        <w:rPr>
          <w:rFonts w:cstheme="minorHAnsi"/>
        </w:rPr>
        <w:t xml:space="preserve"> darbo užmokestis </w:t>
      </w:r>
      <w:r w:rsidR="00CD2577" w:rsidRPr="00611B1B">
        <w:rPr>
          <w:rFonts w:cstheme="minorHAnsi"/>
        </w:rPr>
        <w:t>taip pat</w:t>
      </w:r>
      <w:r w:rsidR="00EF15EC" w:rsidRPr="00611B1B">
        <w:rPr>
          <w:rFonts w:cstheme="minorHAnsi"/>
        </w:rPr>
        <w:t xml:space="preserve"> padvigubėjo, tačiau jų vidutinis bruto darbo užmokestis 2019 metais buvo mažiausias – 905 Eur. (</w:t>
      </w:r>
      <w:r w:rsidR="00CF30F5" w:rsidRPr="00611B1B">
        <w:rPr>
          <w:rFonts w:cstheme="minorHAnsi"/>
        </w:rPr>
        <w:t xml:space="preserve">PAV. </w:t>
      </w:r>
      <w:r w:rsidR="00CF30F5">
        <w:rPr>
          <w:rFonts w:cstheme="minorHAnsi"/>
          <w:noProof/>
        </w:rPr>
        <w:t>34</w:t>
      </w:r>
      <w:r w:rsidR="00EF15EC" w:rsidRPr="00611B1B">
        <w:rPr>
          <w:rFonts w:cstheme="minorHAnsi"/>
        </w:rPr>
        <w:t xml:space="preserve">). </w:t>
      </w:r>
    </w:p>
    <w:p w:rsidR="00EF15EC" w:rsidRPr="00611B1B" w:rsidRDefault="00EF15EC" w:rsidP="00611B1B">
      <w:pPr>
        <w:spacing w:line="276" w:lineRule="auto"/>
        <w:rPr>
          <w:rFonts w:cstheme="minorHAnsi"/>
        </w:rPr>
      </w:pPr>
      <w:r w:rsidRPr="00611B1B">
        <w:rPr>
          <w:rFonts w:cstheme="minorHAnsi"/>
        </w:rPr>
        <w:t>2019 metais didžiausią vidutinį mėnesinį bruto darbo užmokestį gavo asmenys, užsiimantys „Finansine ir draudimo veikla“ (2 317 Eur) ir „Informacijos ir ryšių“ veikla (2 340 Eur). Jų atlyginimas 2015–2019 metais išaugo atitinkamai 72,7</w:t>
      </w:r>
      <w:r w:rsidR="00D75F54">
        <w:rPr>
          <w:rFonts w:cstheme="minorHAnsi"/>
        </w:rPr>
        <w:t xml:space="preserve"> %</w:t>
      </w:r>
      <w:r w:rsidRPr="00611B1B">
        <w:rPr>
          <w:rFonts w:cstheme="minorHAnsi"/>
        </w:rPr>
        <w:t xml:space="preserve"> (975,5 Eur) ir 90,4</w:t>
      </w:r>
      <w:r w:rsidR="00D75F54">
        <w:rPr>
          <w:rFonts w:cstheme="minorHAnsi"/>
        </w:rPr>
        <w:t xml:space="preserve"> %</w:t>
      </w:r>
      <w:r w:rsidRPr="00611B1B">
        <w:rPr>
          <w:rFonts w:cstheme="minorHAnsi"/>
        </w:rPr>
        <w:t xml:space="preserve"> (1 111,2 Eur). Mažiausiai vidutinis mėnesinis bruto darbo užmokestis augo tiems, kurie užsiėmė „Vandens tiekimu, nuotekų valymu, atliekų tvarkymu ir regeneravimu“ (65</w:t>
      </w:r>
      <w:r w:rsidR="00D75F54">
        <w:rPr>
          <w:rFonts w:cstheme="minorHAnsi"/>
        </w:rPr>
        <w:t xml:space="preserve"> %</w:t>
      </w:r>
      <w:r w:rsidRPr="00611B1B">
        <w:rPr>
          <w:rFonts w:cstheme="minorHAnsi"/>
        </w:rPr>
        <w:t>) ir „Transporto ir saugojimo“ veikla (63</w:t>
      </w:r>
      <w:r w:rsidR="00D75F54">
        <w:rPr>
          <w:rFonts w:cstheme="minorHAnsi"/>
        </w:rPr>
        <w:t xml:space="preserve"> %</w:t>
      </w:r>
      <w:r w:rsidRPr="00611B1B">
        <w:rPr>
          <w:rFonts w:cstheme="minorHAnsi"/>
        </w:rPr>
        <w:t>).</w:t>
      </w:r>
    </w:p>
    <w:p w:rsidR="00D40DBE" w:rsidRPr="00611B1B" w:rsidRDefault="00D40DBE" w:rsidP="00611B1B">
      <w:pPr>
        <w:pStyle w:val="Antrat"/>
        <w:framePr w:w="0" w:wrap="auto" w:vAnchor="margin" w:yAlign="inline"/>
        <w:spacing w:line="276" w:lineRule="auto"/>
        <w:jc w:val="both"/>
        <w:rPr>
          <w:rFonts w:cstheme="minorHAnsi"/>
        </w:rPr>
      </w:pPr>
      <w:bookmarkStart w:id="123" w:name="_Ref71002748"/>
      <w:bookmarkStart w:id="124" w:name="_Ref71002742"/>
      <w:bookmarkStart w:id="125" w:name="_Toc83216358"/>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34</w:t>
      </w:r>
      <w:r w:rsidR="00795ADE">
        <w:rPr>
          <w:rFonts w:cstheme="minorHAnsi"/>
        </w:rPr>
        <w:fldChar w:fldCharType="end"/>
      </w:r>
      <w:bookmarkEnd w:id="123"/>
      <w:r w:rsidRPr="00611B1B">
        <w:rPr>
          <w:rFonts w:cstheme="minorHAnsi"/>
        </w:rPr>
        <w:t>. mėnesinis bruto darbo užmokestis pagal ekonominės veiklos rūšis</w:t>
      </w:r>
      <w:r w:rsidR="00C132D9">
        <w:rPr>
          <w:rFonts w:cstheme="minorHAnsi"/>
        </w:rPr>
        <w:t xml:space="preserve"> LIETUVOJE</w:t>
      </w:r>
      <w:r w:rsidRPr="00611B1B">
        <w:rPr>
          <w:rFonts w:cstheme="minorHAnsi"/>
        </w:rPr>
        <w:t>, EUR, 2015 </w:t>
      </w:r>
      <w:r w:rsidR="00B6739D" w:rsidRPr="00611B1B">
        <w:rPr>
          <w:rFonts w:cstheme="minorHAnsi"/>
        </w:rPr>
        <w:t>ir</w:t>
      </w:r>
      <w:r w:rsidRPr="00611B1B">
        <w:rPr>
          <w:rFonts w:cstheme="minorHAnsi"/>
        </w:rPr>
        <w:t xml:space="preserve"> 2019 m.</w:t>
      </w:r>
      <w:bookmarkEnd w:id="124"/>
      <w:bookmarkEnd w:id="125"/>
    </w:p>
    <w:p w:rsidR="00D40DBE" w:rsidRPr="00611B1B" w:rsidRDefault="008D4020" w:rsidP="00611B1B">
      <w:pPr>
        <w:keepNext/>
        <w:spacing w:line="276" w:lineRule="auto"/>
        <w:rPr>
          <w:rFonts w:cstheme="minorHAnsi"/>
        </w:rPr>
      </w:pPr>
      <w:r w:rsidRPr="00611B1B">
        <w:rPr>
          <w:rFonts w:cstheme="minorHAnsi"/>
          <w:noProof/>
          <w:lang w:eastAsia="lt-LT"/>
        </w:rPr>
        <w:drawing>
          <wp:inline distT="0" distB="0" distL="0" distR="0" wp14:anchorId="403E79DC" wp14:editId="752DFB12">
            <wp:extent cx="6106795" cy="4090035"/>
            <wp:effectExtent l="0" t="0" r="0" b="635"/>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6795" cy="4090035"/>
                    </a:xfrm>
                    <a:prstGeom prst="rect">
                      <a:avLst/>
                    </a:prstGeom>
                    <a:noFill/>
                    <a:ln>
                      <a:noFill/>
                    </a:ln>
                  </pic:spPr>
                </pic:pic>
              </a:graphicData>
            </a:graphic>
          </wp:inline>
        </w:drawing>
      </w:r>
    </w:p>
    <w:p w:rsidR="00CD2577" w:rsidRPr="00611B1B" w:rsidRDefault="00D40DBE" w:rsidP="00611B1B">
      <w:pPr>
        <w:spacing w:line="276" w:lineRule="auto"/>
        <w:jc w:val="right"/>
        <w:rPr>
          <w:rFonts w:cstheme="minorHAnsi"/>
          <w:bCs w:val="0"/>
          <w:color w:val="808080" w:themeColor="background1" w:themeShade="80"/>
          <w:sz w:val="20"/>
          <w:szCs w:val="20"/>
        </w:rPr>
      </w:pPr>
      <w:r w:rsidRPr="00611B1B">
        <w:rPr>
          <w:rFonts w:cstheme="minorHAnsi"/>
          <w:bCs w:val="0"/>
          <w:color w:val="808080" w:themeColor="background1" w:themeShade="80"/>
          <w:sz w:val="20"/>
          <w:szCs w:val="20"/>
        </w:rPr>
        <w:t>Šaltinis: Statistikos departamentas</w:t>
      </w:r>
    </w:p>
    <w:p w:rsidR="00D40DBE" w:rsidRPr="00611B1B" w:rsidRDefault="00D40DBE" w:rsidP="00611B1B">
      <w:pPr>
        <w:spacing w:line="276" w:lineRule="auto"/>
        <w:rPr>
          <w:rFonts w:cstheme="minorHAnsi"/>
        </w:rPr>
      </w:pPr>
      <w:r w:rsidRPr="00611B1B">
        <w:rPr>
          <w:rFonts w:cstheme="minorHAnsi"/>
        </w:rPr>
        <w:t>Lietuvoje daugiausiai uždirba trijų didžiųjų miestų: Vilniaus, Kauno ir Klaipėdos savivaldybių gyventojai. Tarp didžiausią darbo užmokestį gaunančių gyventojų taip pat yra Trakų ir Jonavos rajonų savivaldybės (</w:t>
      </w:r>
      <w:r w:rsidR="00CF30F5" w:rsidRPr="00611B1B">
        <w:rPr>
          <w:rFonts w:cstheme="minorHAnsi"/>
        </w:rPr>
        <w:t xml:space="preserve">PAV. </w:t>
      </w:r>
      <w:r w:rsidR="00CF30F5">
        <w:rPr>
          <w:rFonts w:cstheme="minorHAnsi"/>
          <w:noProof/>
        </w:rPr>
        <w:t>35</w:t>
      </w:r>
      <w:r w:rsidR="00AE6F1E">
        <w:rPr>
          <w:rFonts w:cstheme="minorHAnsi"/>
        </w:rPr>
        <w:t xml:space="preserve">, </w:t>
      </w:r>
      <w:r w:rsidR="00AF7ACA">
        <w:rPr>
          <w:rFonts w:cstheme="minorHAnsi"/>
        </w:rPr>
        <w:t>PRIEDAS</w:t>
      </w:r>
      <w:r w:rsidR="00AE6F1E">
        <w:rPr>
          <w:rFonts w:cstheme="minorHAnsi"/>
        </w:rPr>
        <w:t xml:space="preserve"> 4</w:t>
      </w:r>
      <w:r w:rsidRPr="00611B1B">
        <w:rPr>
          <w:rFonts w:cstheme="minorHAnsi"/>
        </w:rPr>
        <w:t>). 2019 metais Vilniaus miesto savivaldybėje dirbančių asmenų vidutinis mėnesinis bruto darbo užmokestis siekė 1 502 Eur, t. y.</w:t>
      </w:r>
      <w:r w:rsidR="00146479" w:rsidRPr="00611B1B">
        <w:rPr>
          <w:rFonts w:cstheme="minorHAnsi"/>
        </w:rPr>
        <w:t xml:space="preserve"> 16</w:t>
      </w:r>
      <w:r w:rsidR="00D75F54">
        <w:rPr>
          <w:rFonts w:cstheme="minorHAnsi"/>
        </w:rPr>
        <w:t xml:space="preserve"> %</w:t>
      </w:r>
      <w:r w:rsidRPr="00611B1B">
        <w:rPr>
          <w:rFonts w:cstheme="minorHAnsi"/>
        </w:rPr>
        <w:t xml:space="preserve"> daugiau nei šalies vidurkis ir </w:t>
      </w:r>
      <w:r w:rsidR="00146479" w:rsidRPr="00611B1B">
        <w:rPr>
          <w:rFonts w:cstheme="minorHAnsi"/>
        </w:rPr>
        <w:t>63</w:t>
      </w:r>
      <w:r w:rsidR="00D75F54">
        <w:rPr>
          <w:rFonts w:cstheme="minorHAnsi"/>
        </w:rPr>
        <w:t xml:space="preserve"> %</w:t>
      </w:r>
      <w:r w:rsidRPr="00611B1B">
        <w:rPr>
          <w:rFonts w:cstheme="minorHAnsi"/>
        </w:rPr>
        <w:t xml:space="preserve"> daugiau nei Kalvarijos savivaldybėje, kurioje dirbantys asmenys gauna mažiausias vidutines pajamas. Kauno ir Klaipėdos miestų savivaldybėse vidutinis darbo užmokestis buvo beveik vienodas: Kaune – 1 328 Eur, Klaipėdoje – 1 323 Eur. Trakų ir Jonavos rajonų savivaldybėse darbo užmokestis taip pat buvo panašus: Trakų rajono savivaldybėje – 1 264 Eur, Jonavos rajono savivaldybėje – 1 252 Eur</w:t>
      </w:r>
      <w:r w:rsidR="008D4020" w:rsidRPr="00611B1B">
        <w:rPr>
          <w:rFonts w:cstheme="minorHAnsi"/>
        </w:rPr>
        <w:t xml:space="preserve"> </w:t>
      </w:r>
      <w:r w:rsidRPr="00611B1B">
        <w:rPr>
          <w:rFonts w:cstheme="minorHAnsi"/>
        </w:rPr>
        <w:t>(</w:t>
      </w:r>
      <w:r w:rsidR="00CF30F5" w:rsidRPr="00611B1B">
        <w:rPr>
          <w:rFonts w:cstheme="minorHAnsi"/>
        </w:rPr>
        <w:t xml:space="preserve">PAV. </w:t>
      </w:r>
      <w:r w:rsidR="00CF30F5">
        <w:rPr>
          <w:rFonts w:cstheme="minorHAnsi"/>
          <w:noProof/>
        </w:rPr>
        <w:t>35</w:t>
      </w:r>
      <w:r w:rsidR="00AE6F1E">
        <w:rPr>
          <w:rFonts w:cstheme="minorHAnsi"/>
        </w:rPr>
        <w:t xml:space="preserve">, </w:t>
      </w:r>
      <w:r w:rsidR="0038535F" w:rsidRPr="00B3569C">
        <w:t>PRIEDAS</w:t>
      </w:r>
      <w:r w:rsidR="0038535F">
        <w:t xml:space="preserve"> </w:t>
      </w:r>
      <w:r w:rsidR="0038535F">
        <w:rPr>
          <w:noProof/>
        </w:rPr>
        <w:t>4</w:t>
      </w:r>
      <w:r w:rsidRPr="00611B1B">
        <w:rPr>
          <w:rFonts w:cstheme="minorHAnsi"/>
        </w:rPr>
        <w:t>).</w:t>
      </w:r>
    </w:p>
    <w:p w:rsidR="00D40DBE" w:rsidRPr="00611B1B" w:rsidRDefault="00D40DBE" w:rsidP="00611B1B">
      <w:pPr>
        <w:pStyle w:val="Antrat"/>
        <w:framePr w:w="0" w:wrap="auto" w:vAnchor="margin" w:yAlign="inline"/>
        <w:spacing w:line="276" w:lineRule="auto"/>
        <w:jc w:val="both"/>
        <w:rPr>
          <w:rFonts w:cstheme="minorHAnsi"/>
        </w:rPr>
      </w:pPr>
      <w:bookmarkStart w:id="126" w:name="_Ref71002804"/>
      <w:bookmarkStart w:id="127" w:name="_Toc83216359"/>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35</w:t>
      </w:r>
      <w:r w:rsidR="00795ADE">
        <w:rPr>
          <w:rFonts w:cstheme="minorHAnsi"/>
        </w:rPr>
        <w:fldChar w:fldCharType="end"/>
      </w:r>
      <w:bookmarkEnd w:id="126"/>
      <w:r w:rsidRPr="00611B1B">
        <w:rPr>
          <w:rFonts w:cstheme="minorHAnsi"/>
        </w:rPr>
        <w:t>. vidutinis mėnesinis bruto darbo užmokestis savivaldybėse, EUR, 2019 m.</w:t>
      </w:r>
      <w:bookmarkEnd w:id="127"/>
    </w:p>
    <w:p w:rsidR="00D40DBE" w:rsidRPr="00611B1B" w:rsidRDefault="00F725C9" w:rsidP="00611B1B">
      <w:pPr>
        <w:keepNext/>
        <w:spacing w:line="276" w:lineRule="auto"/>
        <w:rPr>
          <w:rFonts w:cstheme="minorHAnsi"/>
        </w:rPr>
      </w:pPr>
      <w:r w:rsidRPr="00611B1B">
        <w:rPr>
          <w:rFonts w:cstheme="minorHAnsi"/>
          <w:noProof/>
          <w:lang w:eastAsia="lt-LT"/>
        </w:rPr>
        <w:drawing>
          <wp:anchor distT="0" distB="0" distL="114300" distR="114300" simplePos="0" relativeHeight="251746304" behindDoc="0" locked="0" layoutInCell="1" allowOverlap="1" wp14:anchorId="7396320D" wp14:editId="6AA6A015">
            <wp:simplePos x="0" y="0"/>
            <wp:positionH relativeFrom="column">
              <wp:posOffset>3289300</wp:posOffset>
            </wp:positionH>
            <wp:positionV relativeFrom="paragraph">
              <wp:posOffset>1625600</wp:posOffset>
            </wp:positionV>
            <wp:extent cx="2686050" cy="279400"/>
            <wp:effectExtent l="0" t="0" r="0" b="635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86050" cy="279400"/>
                    </a:xfrm>
                    <a:prstGeom prst="rect">
                      <a:avLst/>
                    </a:prstGeom>
                  </pic:spPr>
                </pic:pic>
              </a:graphicData>
            </a:graphic>
            <wp14:sizeRelH relativeFrom="page">
              <wp14:pctWidth>0</wp14:pctWidth>
            </wp14:sizeRelH>
            <wp14:sizeRelV relativeFrom="page">
              <wp14:pctHeight>0</wp14:pctHeight>
            </wp14:sizeRelV>
          </wp:anchor>
        </w:drawing>
      </w:r>
      <w:r w:rsidR="00D40DBE" w:rsidRPr="00611B1B">
        <w:rPr>
          <w:rFonts w:cstheme="minorHAnsi"/>
          <w:noProof/>
          <w:lang w:eastAsia="lt-LT"/>
        </w:rPr>
        <w:drawing>
          <wp:inline distT="0" distB="0" distL="0" distR="0" wp14:anchorId="435033FA" wp14:editId="2112821A">
            <wp:extent cx="6106795" cy="2719705"/>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06795" cy="2719705"/>
                    </a:xfrm>
                    <a:prstGeom prst="rect">
                      <a:avLst/>
                    </a:prstGeom>
                  </pic:spPr>
                </pic:pic>
              </a:graphicData>
            </a:graphic>
          </wp:inline>
        </w:drawing>
      </w:r>
    </w:p>
    <w:p w:rsidR="00D40DBE" w:rsidRPr="00611B1B" w:rsidRDefault="00D40DBE"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8D4020" w:rsidRPr="00611B1B" w:rsidRDefault="008D4020" w:rsidP="00611B1B">
      <w:pPr>
        <w:spacing w:line="276" w:lineRule="auto"/>
        <w:rPr>
          <w:rFonts w:cstheme="minorHAnsi"/>
        </w:rPr>
      </w:pPr>
      <w:r w:rsidRPr="00611B1B">
        <w:rPr>
          <w:rFonts w:cstheme="minorHAnsi"/>
          <w:color w:val="000000"/>
        </w:rPr>
        <w:t xml:space="preserve">2019 metais penki mažiausi vidutiniai mėnesiniai </w:t>
      </w:r>
      <w:r w:rsidRPr="00611B1B">
        <w:rPr>
          <w:rFonts w:cstheme="minorHAnsi"/>
        </w:rPr>
        <w:t>bruto darbo užmokesčiai savivaldybėse svyravo nuo 922 iki 950 Eur. Mažiausiai uždirbo gyventojai Kalvarijos (922 Eur), Zarasų (925 Eur), Šalčininkų (936 Eur), Vilkaviškio (943 Eur) ir Radviliškio (950 Eur) rajonų savivaldybėse</w:t>
      </w:r>
      <w:r w:rsidR="006A58D3">
        <w:rPr>
          <w:rFonts w:cstheme="minorHAnsi"/>
        </w:rPr>
        <w:t>.</w:t>
      </w:r>
    </w:p>
    <w:p w:rsidR="00EF15EC" w:rsidRPr="0079728B" w:rsidRDefault="00017177" w:rsidP="00611B1B">
      <w:pPr>
        <w:pStyle w:val="Antrat2"/>
        <w:rPr>
          <w:rStyle w:val="FocusChar"/>
          <w:b w:val="0"/>
          <w:bCs w:val="0"/>
          <w:caps/>
          <w:color w:val="00ABC0" w:themeColor="accent2"/>
          <w:lang w:val="lt-LT"/>
        </w:rPr>
      </w:pPr>
      <w:bookmarkStart w:id="128" w:name="_Toc82157327"/>
      <w:r w:rsidRPr="0079728B">
        <w:rPr>
          <w:rStyle w:val="FocusChar"/>
          <w:b w:val="0"/>
          <w:bCs w:val="0"/>
          <w:color w:val="00ABC0" w:themeColor="accent2"/>
          <w:lang w:val="lt-LT"/>
        </w:rPr>
        <w:t>NAMŲ ŪKIŲ PAJAMOS</w:t>
      </w:r>
      <w:r w:rsidR="00AD4D47">
        <w:rPr>
          <w:rStyle w:val="FocusChar"/>
          <w:b w:val="0"/>
          <w:bCs w:val="0"/>
          <w:color w:val="00ABC0" w:themeColor="accent2"/>
          <w:lang w:val="lt-LT"/>
        </w:rPr>
        <w:t xml:space="preserve"> </w:t>
      </w:r>
      <w:r w:rsidR="00AD4D47" w:rsidRPr="00FB591A">
        <w:rPr>
          <w:rStyle w:val="FocusChar"/>
          <w:b w:val="0"/>
          <w:bCs w:val="0"/>
          <w:color w:val="00ABC0" w:themeColor="accent2"/>
          <w:lang w:val="lt-LT"/>
        </w:rPr>
        <w:t>APSKRITYSE BEI MIESTO IR KAIMO GYVENAMOSIOSE VIETOVĖSE</w:t>
      </w:r>
      <w:bookmarkEnd w:id="128"/>
    </w:p>
    <w:p w:rsidR="008E2E1B" w:rsidRDefault="006A58D3"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w:t>
      </w:r>
      <w:r w:rsidR="00DA5277">
        <w:rPr>
          <w:rFonts w:eastAsia="Times New Roman"/>
          <w:lang w:eastAsia="en-US"/>
        </w:rPr>
        <w:t>namų ūkių pajamų</w:t>
      </w:r>
      <w:r w:rsidR="00901863">
        <w:rPr>
          <w:rFonts w:eastAsia="Times New Roman"/>
          <w:lang w:eastAsia="en-US"/>
        </w:rPr>
        <w:t xml:space="preserve"> statistinių</w:t>
      </w:r>
      <w:r>
        <w:rPr>
          <w:rFonts w:eastAsia="Times New Roman"/>
          <w:lang w:eastAsia="en-US"/>
        </w:rPr>
        <w:t xml:space="preserve"> </w:t>
      </w:r>
      <w:r w:rsidRPr="00BC6E57">
        <w:rPr>
          <w:rFonts w:eastAsia="Times New Roman"/>
          <w:lang w:eastAsia="en-US"/>
        </w:rPr>
        <w:t xml:space="preserve">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8E2E1B" w:rsidRPr="008E2E1B" w:rsidTr="008E2E1B">
        <w:tc>
          <w:tcPr>
            <w:tcW w:w="9607" w:type="dxa"/>
            <w:shd w:val="clear" w:color="auto" w:fill="F2F2F2" w:themeFill="background1" w:themeFillShade="F2"/>
          </w:tcPr>
          <w:p w:rsidR="008E2E1B" w:rsidRPr="008E2E1B" w:rsidRDefault="008E2E1B" w:rsidP="00816C37">
            <w:pPr>
              <w:spacing w:before="60" w:after="60" w:line="276" w:lineRule="auto"/>
              <w:rPr>
                <w:rStyle w:val="FocusChar"/>
                <w:rFonts w:eastAsia="Times New Roman"/>
                <w:b w:val="0"/>
                <w:bCs/>
                <w:caps w:val="0"/>
                <w:color w:val="auto"/>
                <w:sz w:val="22"/>
                <w:szCs w:val="22"/>
                <w:lang w:eastAsia="en-US"/>
              </w:rPr>
            </w:pPr>
            <w:r w:rsidRPr="008E2E1B">
              <w:rPr>
                <w:rStyle w:val="FocusChar"/>
                <w:sz w:val="22"/>
                <w:szCs w:val="22"/>
              </w:rPr>
              <w:t xml:space="preserve">Duomenų rinkimo ir analizės metodika </w:t>
            </w:r>
            <w:r w:rsidRPr="008E2E1B">
              <w:rPr>
                <w:rStyle w:val="FocusChar"/>
                <w:sz w:val="22"/>
                <w:szCs w:val="22"/>
              </w:rPr>
              <w:sym w:font="Symbol" w:char="F0BD"/>
            </w:r>
            <w:r w:rsidRPr="008E2E1B">
              <w:rPr>
                <w:rFonts w:eastAsia="Times New Roman"/>
                <w:sz w:val="22"/>
                <w:szCs w:val="22"/>
                <w:lang w:eastAsia="en-US"/>
              </w:rPr>
              <w:t xml:space="preserve"> Šiame skyriuje pateikiamų duomenų šaltinis – Statistikos departamento Oficialios statistikos portalas. Duomenys pateikiami Lietuvos mastu, apskritimis bei miesto ir kaimo gyvenamosiomis vietovėmis. Atliekama duomenų analizė: tam, kad atitinkami duomenys būtų informatyviai palygintini nurodytais geografiniais pjūviais, naudojant atitinkamus duomenis skaičiuojami santykiniai rodikliai, </w:t>
            </w:r>
            <w:r>
              <w:rPr>
                <w:rFonts w:eastAsia="Times New Roman"/>
                <w:sz w:val="22"/>
                <w:szCs w:val="22"/>
                <w:lang w:eastAsia="en-US"/>
              </w:rPr>
              <w:t>kurie palyginami tarp</w:t>
            </w:r>
            <w:r w:rsidRPr="008E2E1B">
              <w:rPr>
                <w:rFonts w:eastAsia="Times New Roman"/>
                <w:sz w:val="22"/>
                <w:szCs w:val="22"/>
                <w:lang w:eastAsia="en-US"/>
              </w:rPr>
              <w:t xml:space="preserve"> skirting</w:t>
            </w:r>
            <w:r>
              <w:rPr>
                <w:rFonts w:eastAsia="Times New Roman"/>
                <w:sz w:val="22"/>
                <w:szCs w:val="22"/>
                <w:lang w:eastAsia="en-US"/>
              </w:rPr>
              <w:t>ų</w:t>
            </w:r>
            <w:r w:rsidRPr="008E2E1B">
              <w:rPr>
                <w:rFonts w:eastAsia="Times New Roman"/>
                <w:sz w:val="22"/>
                <w:szCs w:val="22"/>
                <w:lang w:eastAsia="en-US"/>
              </w:rPr>
              <w:t xml:space="preserve"> geografin</w:t>
            </w:r>
            <w:r>
              <w:rPr>
                <w:rFonts w:eastAsia="Times New Roman"/>
                <w:sz w:val="22"/>
                <w:szCs w:val="22"/>
                <w:lang w:eastAsia="en-US"/>
              </w:rPr>
              <w:t>ių</w:t>
            </w:r>
            <w:r w:rsidRPr="008E2E1B">
              <w:rPr>
                <w:rFonts w:eastAsia="Times New Roman"/>
                <w:sz w:val="22"/>
                <w:szCs w:val="22"/>
                <w:lang w:eastAsia="en-US"/>
              </w:rPr>
              <w:t xml:space="preserve"> teritorij</w:t>
            </w:r>
            <w:r>
              <w:rPr>
                <w:rFonts w:eastAsia="Times New Roman"/>
                <w:sz w:val="22"/>
                <w:szCs w:val="22"/>
                <w:lang w:eastAsia="en-US"/>
              </w:rPr>
              <w:t>ų</w:t>
            </w:r>
            <w:r w:rsidRPr="008E2E1B">
              <w:rPr>
                <w:rFonts w:eastAsia="Times New Roman"/>
                <w:sz w:val="22"/>
                <w:szCs w:val="22"/>
                <w:lang w:eastAsia="en-US"/>
              </w:rPr>
              <w:t>. Atliekant statistinių duomenų analizę šiame skyriuje pateikiamas ir kai kurių duomenų (rodiklių) 5 metų (2015–2019 metų laikotarpiu) pokytis.</w:t>
            </w:r>
          </w:p>
        </w:tc>
      </w:tr>
    </w:tbl>
    <w:p w:rsidR="00EF15EC" w:rsidRPr="00611B1B" w:rsidRDefault="00EF15EC" w:rsidP="008E2E1B">
      <w:pPr>
        <w:spacing w:before="240" w:line="276" w:lineRule="auto"/>
        <w:rPr>
          <w:rStyle w:val="FocusChar"/>
          <w:rFonts w:cstheme="minorHAnsi"/>
        </w:rPr>
      </w:pPr>
      <w:r w:rsidRPr="00611B1B">
        <w:rPr>
          <w:rFonts w:cstheme="minorHAnsi"/>
          <w:color w:val="000000" w:themeColor="text1"/>
        </w:rPr>
        <w:t>Vidutinės vieno namų ūkio disponuojamosios mėnesinės pajamos 2019 metais sudarė 1 160 Eur, o vienam namų ūkio nariui per mėnesį teko 536 Eur šių pajamų</w:t>
      </w:r>
      <w:r w:rsidRPr="00611B1B">
        <w:rPr>
          <w:rStyle w:val="term-description"/>
          <w:rFonts w:cstheme="minorHAnsi"/>
          <w:color w:val="000000" w:themeColor="text1"/>
          <w:shd w:val="clear" w:color="auto" w:fill="FFFFFF"/>
        </w:rPr>
        <w:t>.</w:t>
      </w:r>
      <w:r w:rsidRPr="00611B1B">
        <w:rPr>
          <w:rFonts w:cstheme="minorHAnsi"/>
          <w:color w:val="000000" w:themeColor="text1"/>
        </w:rPr>
        <w:t xml:space="preserve"> </w:t>
      </w:r>
      <w:r w:rsidRPr="00611B1B">
        <w:rPr>
          <w:rFonts w:cstheme="minorHAnsi"/>
          <w:color w:val="000000" w:themeColor="text1"/>
          <w:shd w:val="clear" w:color="auto" w:fill="FFFFFF"/>
        </w:rPr>
        <w:t>Disponuojamosios vieno namų ūkio pajamos, per 2015–2019 metus išaugo 37</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 (314 Eur per mėnesį), o disponuojamosios pajamos vienam namų ūkio nariui padidėjo 43</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nuo 376 iki 536 Eur per mėnesį (</w:t>
      </w:r>
      <w:r w:rsidR="00CF30F5" w:rsidRPr="00611B1B">
        <w:rPr>
          <w:rFonts w:cstheme="minorHAnsi"/>
        </w:rPr>
        <w:t xml:space="preserve">PAV. </w:t>
      </w:r>
      <w:r w:rsidR="00CF30F5">
        <w:rPr>
          <w:rFonts w:cstheme="minorHAnsi"/>
          <w:noProof/>
        </w:rPr>
        <w:t>36</w:t>
      </w:r>
      <w:r w:rsidRPr="00611B1B">
        <w:rPr>
          <w:rFonts w:cstheme="minorHAnsi"/>
          <w:color w:val="000000" w:themeColor="text1"/>
          <w:shd w:val="clear" w:color="auto" w:fill="FFFFFF"/>
        </w:rPr>
        <w:t>).</w:t>
      </w:r>
    </w:p>
    <w:p w:rsidR="00670570" w:rsidRPr="00611B1B" w:rsidRDefault="00670570" w:rsidP="00611B1B">
      <w:pPr>
        <w:spacing w:line="276" w:lineRule="auto"/>
        <w:rPr>
          <w:rFonts w:cstheme="minorHAnsi"/>
          <w:color w:val="000000" w:themeColor="text1"/>
          <w:shd w:val="clear" w:color="auto" w:fill="FFFFFF"/>
        </w:rPr>
      </w:pPr>
      <w:r w:rsidRPr="00611B1B">
        <w:rPr>
          <w:rStyle w:val="FocusChar"/>
          <w:rFonts w:cstheme="minorHAnsi"/>
        </w:rPr>
        <w:t xml:space="preserve">miesto gyventojai disponuoja DIDESNĖMIS pajamomis </w:t>
      </w:r>
      <w:r w:rsidRPr="00611B1B">
        <w:rPr>
          <w:rStyle w:val="FocusChar"/>
          <w:rFonts w:cstheme="minorHAnsi"/>
        </w:rPr>
        <w:sym w:font="Symbol" w:char="F0BD"/>
      </w:r>
      <w:r w:rsidRPr="00611B1B">
        <w:rPr>
          <w:rFonts w:cstheme="minorHAnsi"/>
          <w:color w:val="000000" w:themeColor="text1"/>
          <w:shd w:val="clear" w:color="auto" w:fill="FFFFFF"/>
        </w:rPr>
        <w:t xml:space="preserve"> Miesto gyvenamojoje vietovėje įsikūrusio namų ūkio vidutinės disponuojamosios pajamos 2019 metais buvo 23</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 (arba 229 Eur) didesnės nei kaimo gyvenamojoje vietovėje įsikūrusio namų ūkio: mieste vieno namų ūkio vidutinės disponuojamosios pajamos siekė 1 237 Eur, kaime – 1008 Eur (</w:t>
      </w:r>
      <w:r w:rsidR="00CF30F5" w:rsidRPr="00611B1B">
        <w:rPr>
          <w:rFonts w:cstheme="minorHAnsi"/>
        </w:rPr>
        <w:t xml:space="preserve">PAV. </w:t>
      </w:r>
      <w:r w:rsidR="00CF30F5">
        <w:rPr>
          <w:rFonts w:cstheme="minorHAnsi"/>
          <w:noProof/>
        </w:rPr>
        <w:t>36</w:t>
      </w:r>
      <w:r w:rsidR="00AE3A35">
        <w:rPr>
          <w:rFonts w:cstheme="minorHAnsi"/>
          <w:color w:val="000000" w:themeColor="text1"/>
          <w:shd w:val="clear" w:color="auto" w:fill="FFFFFF"/>
        </w:rPr>
        <w:t>)</w:t>
      </w:r>
      <w:r w:rsidRPr="00611B1B">
        <w:rPr>
          <w:rFonts w:cstheme="minorHAnsi"/>
          <w:color w:val="000000" w:themeColor="text1"/>
          <w:shd w:val="clear" w:color="auto" w:fill="FFFFFF"/>
        </w:rPr>
        <w:t xml:space="preserve">. Disponuojamosios pajamos, tenkančios vienam namų ūkio nariui, kaimo gyvenamojoje vietovėje (472 Eur) buvo </w:t>
      </w:r>
      <w:r w:rsidR="004A4143" w:rsidRPr="00611B1B">
        <w:rPr>
          <w:rFonts w:cstheme="minorHAnsi"/>
          <w:color w:val="000000" w:themeColor="text1"/>
          <w:shd w:val="clear" w:color="auto" w:fill="FFFFFF"/>
        </w:rPr>
        <w:t xml:space="preserve">penktadaliu </w:t>
      </w:r>
      <w:r w:rsidRPr="00611B1B">
        <w:rPr>
          <w:rFonts w:cstheme="minorHAnsi"/>
          <w:color w:val="000000" w:themeColor="text1"/>
          <w:shd w:val="clear" w:color="auto" w:fill="FFFFFF"/>
        </w:rPr>
        <w:t>mažesnės nei miesto gyvenamojoje vietovėje (567 Eur).</w:t>
      </w:r>
    </w:p>
    <w:p w:rsidR="00124CB9" w:rsidRPr="00611B1B" w:rsidRDefault="00124CB9" w:rsidP="00611B1B">
      <w:pPr>
        <w:pStyle w:val="Antrat"/>
        <w:framePr w:w="0" w:wrap="auto" w:vAnchor="margin" w:yAlign="inline"/>
        <w:jc w:val="both"/>
        <w:rPr>
          <w:rFonts w:cstheme="minorHAnsi"/>
        </w:rPr>
      </w:pPr>
      <w:bookmarkStart w:id="129" w:name="_Ref69645538"/>
      <w:bookmarkStart w:id="130" w:name="_Toc83216360"/>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36</w:t>
      </w:r>
      <w:r w:rsidR="00795ADE">
        <w:rPr>
          <w:rFonts w:cstheme="minorHAnsi"/>
        </w:rPr>
        <w:fldChar w:fldCharType="end"/>
      </w:r>
      <w:bookmarkEnd w:id="129"/>
      <w:r w:rsidRPr="00611B1B">
        <w:rPr>
          <w:rFonts w:cstheme="minorHAnsi"/>
        </w:rPr>
        <w:t xml:space="preserve">. VIDUTINĖS DISPONUOJAMOSIOSios vieno namų ūkio </w:t>
      </w:r>
      <w:r w:rsidR="008E22DF" w:rsidRPr="00611B1B">
        <w:rPr>
          <w:rFonts w:cstheme="minorHAnsi"/>
        </w:rPr>
        <w:t>i</w:t>
      </w:r>
      <w:r w:rsidRPr="00611B1B">
        <w:rPr>
          <w:rFonts w:cstheme="minorHAnsi"/>
        </w:rPr>
        <w:t xml:space="preserve">r vieno jo nario PAJAMOS PER MĖNESĮ </w:t>
      </w:r>
      <w:r w:rsidR="006A58D3">
        <w:rPr>
          <w:rFonts w:cstheme="minorHAnsi"/>
        </w:rPr>
        <w:t xml:space="preserve">MIESTO IR KAIMO </w:t>
      </w:r>
      <w:r w:rsidRPr="00611B1B">
        <w:rPr>
          <w:rFonts w:cstheme="minorHAnsi"/>
        </w:rPr>
        <w:t>gyvenam</w:t>
      </w:r>
      <w:r w:rsidR="00C132D9">
        <w:rPr>
          <w:rFonts w:cstheme="minorHAnsi"/>
        </w:rPr>
        <w:t>OSIOSE</w:t>
      </w:r>
      <w:r w:rsidRPr="00611B1B">
        <w:rPr>
          <w:rFonts w:cstheme="minorHAnsi"/>
        </w:rPr>
        <w:t xml:space="preserve"> vietov</w:t>
      </w:r>
      <w:r w:rsidR="00C132D9">
        <w:rPr>
          <w:rFonts w:cstheme="minorHAnsi"/>
        </w:rPr>
        <w:t>ĖSE IR LIETUVOJE</w:t>
      </w:r>
      <w:r w:rsidRPr="00611B1B">
        <w:rPr>
          <w:rFonts w:cstheme="minorHAnsi"/>
        </w:rPr>
        <w:t>, EUR, 201</w:t>
      </w:r>
      <w:r w:rsidR="004A4143" w:rsidRPr="00611B1B">
        <w:rPr>
          <w:rFonts w:cstheme="minorHAnsi"/>
        </w:rPr>
        <w:t xml:space="preserve">5 ir </w:t>
      </w:r>
      <w:r w:rsidRPr="00611B1B">
        <w:rPr>
          <w:rFonts w:cstheme="minorHAnsi"/>
        </w:rPr>
        <w:t>2019 M.</w:t>
      </w:r>
      <w:bookmarkEnd w:id="130"/>
    </w:p>
    <w:p w:rsidR="00124CB9" w:rsidRPr="00611B1B" w:rsidRDefault="003E79D3" w:rsidP="00611B1B">
      <w:pPr>
        <w:keepNext/>
        <w:spacing w:line="276" w:lineRule="auto"/>
        <w:rPr>
          <w:rFonts w:cstheme="minorHAnsi"/>
        </w:rPr>
      </w:pPr>
      <w:r w:rsidRPr="00611B1B">
        <w:rPr>
          <w:rFonts w:cstheme="minorHAnsi"/>
          <w:noProof/>
        </w:rPr>
        <w:t xml:space="preserve"> </w:t>
      </w:r>
      <w:r w:rsidR="004A4143" w:rsidRPr="00611B1B">
        <w:rPr>
          <w:rFonts w:cstheme="minorHAnsi"/>
          <w:noProof/>
          <w:lang w:eastAsia="lt-LT"/>
        </w:rPr>
        <w:drawing>
          <wp:inline distT="0" distB="0" distL="0" distR="0" wp14:anchorId="76EC7B11" wp14:editId="1632F719">
            <wp:extent cx="5377024" cy="37242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8654" cy="3746183"/>
                    </a:xfrm>
                    <a:prstGeom prst="rect">
                      <a:avLst/>
                    </a:prstGeom>
                  </pic:spPr>
                </pic:pic>
              </a:graphicData>
            </a:graphic>
          </wp:inline>
        </w:drawing>
      </w:r>
    </w:p>
    <w:p w:rsidR="00965D31" w:rsidRPr="00611B1B" w:rsidRDefault="00124CB9"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124CB9" w:rsidRPr="00611B1B" w:rsidRDefault="00124CB9" w:rsidP="00611B1B">
      <w:pPr>
        <w:spacing w:line="276" w:lineRule="auto"/>
        <w:rPr>
          <w:rFonts w:cstheme="minorHAnsi"/>
          <w:shd w:val="clear" w:color="auto" w:fill="FFFFFF"/>
        </w:rPr>
      </w:pPr>
      <w:r w:rsidRPr="00611B1B">
        <w:rPr>
          <w:rFonts w:cstheme="minorHAnsi"/>
          <w:shd w:val="clear" w:color="auto" w:fill="FFFFFF"/>
        </w:rPr>
        <w:t xml:space="preserve">Lietuvoje gyvenantys asmenys pajamas gauna iš samdomo darbo, savarankiško darbo, senatvės pensijos, kitų socialinių išmokų </w:t>
      </w:r>
      <w:r w:rsidR="008A51C1" w:rsidRPr="00611B1B">
        <w:rPr>
          <w:rFonts w:cstheme="minorHAnsi"/>
          <w:shd w:val="clear" w:color="auto" w:fill="FFFFFF"/>
        </w:rPr>
        <w:t>a</w:t>
      </w:r>
      <w:r w:rsidRPr="00611B1B">
        <w:rPr>
          <w:rFonts w:cstheme="minorHAnsi"/>
          <w:shd w:val="clear" w:color="auto" w:fill="FFFFFF"/>
        </w:rPr>
        <w:t>r kitų pajamų.</w:t>
      </w:r>
    </w:p>
    <w:p w:rsidR="00124CB9" w:rsidRPr="00611B1B" w:rsidRDefault="008E22DF" w:rsidP="00611B1B">
      <w:pPr>
        <w:spacing w:line="276" w:lineRule="auto"/>
        <w:rPr>
          <w:rFonts w:cstheme="minorHAnsi"/>
        </w:rPr>
      </w:pPr>
      <w:r w:rsidRPr="00611B1B">
        <w:rPr>
          <w:rStyle w:val="FocusChar"/>
          <w:rFonts w:cstheme="minorHAnsi"/>
        </w:rPr>
        <w:t>DAUGIAUSIA</w:t>
      </w:r>
      <w:r w:rsidR="00124CB9" w:rsidRPr="00611B1B">
        <w:rPr>
          <w:rStyle w:val="FocusChar"/>
          <w:rFonts w:cstheme="minorHAnsi"/>
        </w:rPr>
        <w:t xml:space="preserve"> pajamų </w:t>
      </w:r>
      <w:r w:rsidRPr="00611B1B">
        <w:rPr>
          <w:rStyle w:val="FocusChar"/>
          <w:rFonts w:cstheme="minorHAnsi"/>
        </w:rPr>
        <w:t>–</w:t>
      </w:r>
      <w:r w:rsidR="00124CB9" w:rsidRPr="00611B1B">
        <w:rPr>
          <w:rStyle w:val="FocusChar"/>
          <w:rFonts w:cstheme="minorHAnsi"/>
        </w:rPr>
        <w:t xml:space="preserve"> iš samdomo darbo </w:t>
      </w:r>
      <w:r w:rsidR="00124CB9" w:rsidRPr="00611B1B">
        <w:rPr>
          <w:rStyle w:val="FocusChar"/>
          <w:rFonts w:cstheme="minorHAnsi"/>
        </w:rPr>
        <w:sym w:font="Symbol" w:char="F0BD"/>
      </w:r>
      <w:r w:rsidR="00124CB9" w:rsidRPr="00611B1B">
        <w:rPr>
          <w:rFonts w:cstheme="minorHAnsi"/>
          <w:shd w:val="clear" w:color="auto" w:fill="FFFFFF"/>
        </w:rPr>
        <w:t xml:space="preserve"> 2019 metais 56</w:t>
      </w:r>
      <w:r w:rsidR="00D75F54">
        <w:rPr>
          <w:rFonts w:cstheme="minorHAnsi"/>
          <w:shd w:val="clear" w:color="auto" w:fill="FFFFFF"/>
        </w:rPr>
        <w:t xml:space="preserve"> %</w:t>
      </w:r>
      <w:r w:rsidR="00124CB9" w:rsidRPr="00611B1B">
        <w:rPr>
          <w:rFonts w:cstheme="minorHAnsi"/>
          <w:shd w:val="clear" w:color="auto" w:fill="FFFFFF"/>
        </w:rPr>
        <w:t xml:space="preserve"> namų ūkių pajamų sudarė</w:t>
      </w:r>
      <w:r w:rsidR="007A7292" w:rsidRPr="00611B1B">
        <w:rPr>
          <w:rFonts w:cstheme="minorHAnsi"/>
          <w:shd w:val="clear" w:color="auto" w:fill="FFFFFF"/>
        </w:rPr>
        <w:t xml:space="preserve"> </w:t>
      </w:r>
      <w:r w:rsidR="00124CB9" w:rsidRPr="00611B1B">
        <w:rPr>
          <w:rFonts w:cstheme="minorHAnsi"/>
          <w:shd w:val="clear" w:color="auto" w:fill="FFFFFF"/>
        </w:rPr>
        <w:t>pajamos</w:t>
      </w:r>
      <w:r w:rsidR="00DC39F6" w:rsidRPr="00611B1B">
        <w:rPr>
          <w:rFonts w:cstheme="minorHAnsi"/>
          <w:shd w:val="clear" w:color="auto" w:fill="FFFFFF"/>
        </w:rPr>
        <w:t xml:space="preserve"> iš samdomo darbo</w:t>
      </w:r>
      <w:r w:rsidR="00124CB9" w:rsidRPr="00611B1B">
        <w:rPr>
          <w:rFonts w:cstheme="minorHAnsi"/>
          <w:shd w:val="clear" w:color="auto" w:fill="FFFFFF"/>
        </w:rPr>
        <w:t xml:space="preserve"> (</w:t>
      </w:r>
      <w:r w:rsidR="00CF30F5" w:rsidRPr="00611B1B">
        <w:rPr>
          <w:rFonts w:cstheme="minorHAnsi"/>
        </w:rPr>
        <w:t xml:space="preserve">PAV. </w:t>
      </w:r>
      <w:r w:rsidR="00CF30F5">
        <w:rPr>
          <w:rFonts w:cstheme="minorHAnsi"/>
          <w:noProof/>
        </w:rPr>
        <w:t>37</w:t>
      </w:r>
      <w:r w:rsidR="00124CB9" w:rsidRPr="00611B1B">
        <w:rPr>
          <w:rFonts w:cstheme="minorHAnsi"/>
          <w:shd w:val="clear" w:color="auto" w:fill="FFFFFF"/>
        </w:rPr>
        <w:t xml:space="preserve">). </w:t>
      </w:r>
      <w:r w:rsidR="00B90586" w:rsidRPr="00611B1B">
        <w:rPr>
          <w:rFonts w:cstheme="minorHAnsi"/>
          <w:shd w:val="clear" w:color="auto" w:fill="FFFFFF"/>
        </w:rPr>
        <w:t>Tais pačiais metais namų ūkių, kurių pajamų šaltinis yra samdomas darbas,</w:t>
      </w:r>
      <w:r w:rsidR="00124CB9" w:rsidRPr="00611B1B">
        <w:rPr>
          <w:rFonts w:cstheme="minorHAnsi"/>
          <w:color w:val="000000" w:themeColor="text1"/>
          <w:shd w:val="clear" w:color="auto" w:fill="FFFFFF"/>
        </w:rPr>
        <w:t xml:space="preserve"> </w:t>
      </w:r>
      <w:r w:rsidR="00B90586" w:rsidRPr="00611B1B">
        <w:rPr>
          <w:rFonts w:cstheme="minorHAnsi"/>
          <w:shd w:val="clear" w:color="auto" w:fill="FFFFFF"/>
        </w:rPr>
        <w:t>dalis</w:t>
      </w:r>
      <w:r w:rsidR="00B90586" w:rsidRPr="00611B1B">
        <w:rPr>
          <w:rFonts w:cstheme="minorHAnsi"/>
          <w:color w:val="000000" w:themeColor="text1"/>
          <w:shd w:val="clear" w:color="auto" w:fill="FFFFFF"/>
        </w:rPr>
        <w:t xml:space="preserve"> </w:t>
      </w:r>
      <w:r w:rsidR="00124CB9" w:rsidRPr="00611B1B">
        <w:rPr>
          <w:rFonts w:cstheme="minorHAnsi"/>
          <w:color w:val="000000" w:themeColor="text1"/>
          <w:shd w:val="clear" w:color="auto" w:fill="FFFFFF"/>
        </w:rPr>
        <w:t>miesto gyvenamo</w:t>
      </w:r>
      <w:r w:rsidR="00B90586" w:rsidRPr="00611B1B">
        <w:rPr>
          <w:rFonts w:cstheme="minorHAnsi"/>
          <w:color w:val="000000" w:themeColor="text1"/>
          <w:shd w:val="clear" w:color="auto" w:fill="FFFFFF"/>
        </w:rPr>
        <w:t>siose</w:t>
      </w:r>
      <w:r w:rsidR="00124CB9" w:rsidRPr="00611B1B">
        <w:rPr>
          <w:rFonts w:cstheme="minorHAnsi"/>
          <w:color w:val="000000" w:themeColor="text1"/>
          <w:shd w:val="clear" w:color="auto" w:fill="FFFFFF"/>
        </w:rPr>
        <w:t xml:space="preserve"> vietovė</w:t>
      </w:r>
      <w:r w:rsidR="00B90586" w:rsidRPr="00611B1B">
        <w:rPr>
          <w:rFonts w:cstheme="minorHAnsi"/>
          <w:color w:val="000000" w:themeColor="text1"/>
          <w:shd w:val="clear" w:color="auto" w:fill="FFFFFF"/>
        </w:rPr>
        <w:t>s</w:t>
      </w:r>
      <w:r w:rsidR="00124CB9" w:rsidRPr="00611B1B">
        <w:rPr>
          <w:rFonts w:cstheme="minorHAnsi"/>
          <w:color w:val="000000" w:themeColor="text1"/>
          <w:shd w:val="clear" w:color="auto" w:fill="FFFFFF"/>
        </w:rPr>
        <w:t xml:space="preserve">e </w:t>
      </w:r>
      <w:r w:rsidR="00124CB9" w:rsidRPr="00611B1B">
        <w:rPr>
          <w:rFonts w:cstheme="minorHAnsi"/>
        </w:rPr>
        <w:t>(</w:t>
      </w:r>
      <w:r w:rsidR="00DC39F6" w:rsidRPr="00611B1B">
        <w:rPr>
          <w:rFonts w:cstheme="minorHAnsi"/>
        </w:rPr>
        <w:t>59</w:t>
      </w:r>
      <w:r w:rsidR="00D75F54">
        <w:rPr>
          <w:rFonts w:cstheme="minorHAnsi"/>
        </w:rPr>
        <w:t xml:space="preserve"> %</w:t>
      </w:r>
      <w:r w:rsidR="00124CB9" w:rsidRPr="00611B1B">
        <w:rPr>
          <w:rFonts w:cstheme="minorHAnsi"/>
        </w:rPr>
        <w:t xml:space="preserve">) </w:t>
      </w:r>
      <w:r w:rsidR="00B90586" w:rsidRPr="00611B1B">
        <w:rPr>
          <w:rFonts w:cstheme="minorHAnsi"/>
        </w:rPr>
        <w:t>buvo</w:t>
      </w:r>
      <w:r w:rsidR="00124CB9" w:rsidRPr="00611B1B">
        <w:rPr>
          <w:rFonts w:cstheme="minorHAnsi"/>
        </w:rPr>
        <w:t xml:space="preserve"> 9 </w:t>
      </w:r>
      <w:r w:rsidR="00DC39F6" w:rsidRPr="00611B1B">
        <w:rPr>
          <w:rFonts w:cstheme="minorHAnsi"/>
        </w:rPr>
        <w:t>procentiniais punktais</w:t>
      </w:r>
      <w:r w:rsidR="00124CB9" w:rsidRPr="00611B1B">
        <w:rPr>
          <w:rFonts w:cstheme="minorHAnsi"/>
        </w:rPr>
        <w:t xml:space="preserve"> </w:t>
      </w:r>
      <w:r w:rsidR="00B90586" w:rsidRPr="00611B1B">
        <w:rPr>
          <w:rFonts w:cstheme="minorHAnsi"/>
        </w:rPr>
        <w:t>didesnė</w:t>
      </w:r>
      <w:r w:rsidR="00124CB9" w:rsidRPr="00611B1B">
        <w:rPr>
          <w:rFonts w:cstheme="minorHAnsi"/>
        </w:rPr>
        <w:t xml:space="preserve"> nei kaimo gyvenamo</w:t>
      </w:r>
      <w:r w:rsidR="00B90586" w:rsidRPr="00611B1B">
        <w:rPr>
          <w:rFonts w:cstheme="minorHAnsi"/>
        </w:rPr>
        <w:t>siose</w:t>
      </w:r>
      <w:r w:rsidR="00124CB9" w:rsidRPr="00611B1B">
        <w:rPr>
          <w:rFonts w:cstheme="minorHAnsi"/>
        </w:rPr>
        <w:t xml:space="preserve"> vietovė</w:t>
      </w:r>
      <w:r w:rsidR="00B90586" w:rsidRPr="00611B1B">
        <w:rPr>
          <w:rFonts w:cstheme="minorHAnsi"/>
        </w:rPr>
        <w:t>se</w:t>
      </w:r>
      <w:r w:rsidR="00124CB9" w:rsidRPr="00611B1B">
        <w:rPr>
          <w:rFonts w:cstheme="minorHAnsi"/>
        </w:rPr>
        <w:t xml:space="preserve"> (53,5</w:t>
      </w:r>
      <w:r w:rsidR="00D75F54">
        <w:rPr>
          <w:rFonts w:cstheme="minorHAnsi"/>
        </w:rPr>
        <w:t xml:space="preserve"> %</w:t>
      </w:r>
      <w:r w:rsidR="00124CB9" w:rsidRPr="00611B1B">
        <w:rPr>
          <w:rFonts w:cstheme="minorHAnsi"/>
        </w:rPr>
        <w:t>). Tačiau pastarosiose vietovėse namų ūkių</w:t>
      </w:r>
      <w:r w:rsidR="00B90586" w:rsidRPr="00611B1B">
        <w:rPr>
          <w:rFonts w:cstheme="minorHAnsi"/>
        </w:rPr>
        <w:t>, kurie pajamas gavo iš</w:t>
      </w:r>
      <w:r w:rsidR="00124CB9" w:rsidRPr="00611B1B">
        <w:rPr>
          <w:rFonts w:cstheme="minorHAnsi"/>
        </w:rPr>
        <w:t xml:space="preserve"> savarankiško darbo</w:t>
      </w:r>
      <w:r w:rsidR="00B90586" w:rsidRPr="00611B1B">
        <w:rPr>
          <w:rFonts w:cstheme="minorHAnsi"/>
        </w:rPr>
        <w:t>, dalis</w:t>
      </w:r>
      <w:r w:rsidR="00124CB9" w:rsidRPr="00611B1B">
        <w:rPr>
          <w:rFonts w:cstheme="minorHAnsi"/>
        </w:rPr>
        <w:t xml:space="preserve"> buvo dvigubai didesnė (10</w:t>
      </w:r>
      <w:r w:rsidR="00D75F54">
        <w:rPr>
          <w:rFonts w:cstheme="minorHAnsi"/>
        </w:rPr>
        <w:t xml:space="preserve"> %</w:t>
      </w:r>
      <w:r w:rsidR="00124CB9" w:rsidRPr="00611B1B">
        <w:rPr>
          <w:rFonts w:cstheme="minorHAnsi"/>
        </w:rPr>
        <w:t>) nei miesto gyvenamosiose vietovėse (5</w:t>
      </w:r>
      <w:r w:rsidR="00D75F54">
        <w:rPr>
          <w:rFonts w:cstheme="minorHAnsi"/>
        </w:rPr>
        <w:t xml:space="preserve"> %</w:t>
      </w:r>
      <w:r w:rsidR="00124CB9" w:rsidRPr="00611B1B">
        <w:rPr>
          <w:rFonts w:cstheme="minorHAnsi"/>
        </w:rPr>
        <w:t>).</w:t>
      </w:r>
    </w:p>
    <w:p w:rsidR="00C30303" w:rsidRPr="00611B1B" w:rsidRDefault="008A51C1" w:rsidP="00611B1B">
      <w:pPr>
        <w:spacing w:line="276" w:lineRule="auto"/>
        <w:rPr>
          <w:rFonts w:cstheme="minorHAnsi"/>
        </w:rPr>
      </w:pPr>
      <w:r w:rsidRPr="00611B1B">
        <w:rPr>
          <w:rFonts w:cstheme="minorHAnsi"/>
          <w:color w:val="000000" w:themeColor="text1"/>
          <w:shd w:val="clear" w:color="auto" w:fill="FFFFFF"/>
        </w:rPr>
        <w:t>Senatvės pensija ir pensinio amžiaus asmenų gaunamos socialinės išmokos</w:t>
      </w:r>
      <w:r w:rsidR="00C30303" w:rsidRPr="00611B1B">
        <w:rPr>
          <w:rFonts w:cstheme="minorHAnsi"/>
          <w:color w:val="000000" w:themeColor="text1"/>
          <w:shd w:val="clear" w:color="auto" w:fill="FFFFFF"/>
        </w:rPr>
        <w:t xml:space="preserve"> sudarė daugiau nei ketvirtadalį (28</w:t>
      </w:r>
      <w:r w:rsidR="00D75F54">
        <w:rPr>
          <w:rFonts w:cstheme="minorHAnsi"/>
          <w:color w:val="000000" w:themeColor="text1"/>
          <w:shd w:val="clear" w:color="auto" w:fill="FFFFFF"/>
        </w:rPr>
        <w:t xml:space="preserve"> %</w:t>
      </w:r>
      <w:r w:rsidR="00C30303" w:rsidRPr="00611B1B">
        <w:rPr>
          <w:rFonts w:cstheme="minorHAnsi"/>
          <w:color w:val="000000" w:themeColor="text1"/>
          <w:shd w:val="clear" w:color="auto" w:fill="FFFFFF"/>
        </w:rPr>
        <w:t xml:space="preserve">) visų pajamų, kuriomis </w:t>
      </w:r>
      <w:r w:rsidR="00B90586" w:rsidRPr="00611B1B">
        <w:rPr>
          <w:rFonts w:cstheme="minorHAnsi"/>
          <w:color w:val="000000" w:themeColor="text1"/>
          <w:shd w:val="clear" w:color="auto" w:fill="FFFFFF"/>
        </w:rPr>
        <w:t>2019</w:t>
      </w:r>
      <w:r w:rsidRPr="00611B1B">
        <w:rPr>
          <w:rFonts w:cstheme="minorHAnsi"/>
          <w:color w:val="000000" w:themeColor="text1"/>
          <w:shd w:val="clear" w:color="auto" w:fill="FFFFFF"/>
        </w:rPr>
        <w:t xml:space="preserve"> </w:t>
      </w:r>
      <w:r w:rsidR="00B90586" w:rsidRPr="00611B1B">
        <w:rPr>
          <w:rFonts w:cstheme="minorHAnsi"/>
          <w:color w:val="000000" w:themeColor="text1"/>
          <w:shd w:val="clear" w:color="auto" w:fill="FFFFFF"/>
        </w:rPr>
        <w:t xml:space="preserve">metais </w:t>
      </w:r>
      <w:r w:rsidR="00C30303" w:rsidRPr="00611B1B">
        <w:rPr>
          <w:rFonts w:cstheme="minorHAnsi"/>
          <w:color w:val="000000" w:themeColor="text1"/>
          <w:shd w:val="clear" w:color="auto" w:fill="FFFFFF"/>
        </w:rPr>
        <w:t>dispon</w:t>
      </w:r>
      <w:r w:rsidR="00B90586" w:rsidRPr="00611B1B">
        <w:rPr>
          <w:rFonts w:cstheme="minorHAnsi"/>
          <w:color w:val="000000" w:themeColor="text1"/>
          <w:shd w:val="clear" w:color="auto" w:fill="FFFFFF"/>
        </w:rPr>
        <w:t>avo</w:t>
      </w:r>
      <w:r w:rsidR="00C30303" w:rsidRPr="00611B1B">
        <w:rPr>
          <w:rFonts w:cstheme="minorHAnsi"/>
          <w:color w:val="000000" w:themeColor="text1"/>
          <w:shd w:val="clear" w:color="auto" w:fill="FFFFFF"/>
        </w:rPr>
        <w:t xml:space="preserve"> namų </w:t>
      </w:r>
      <w:r w:rsidR="00C30303" w:rsidRPr="00611B1B">
        <w:rPr>
          <w:rFonts w:cstheme="minorHAnsi"/>
          <w:shd w:val="clear" w:color="auto" w:fill="FFFFFF"/>
        </w:rPr>
        <w:t xml:space="preserve">ūkiai. </w:t>
      </w:r>
      <w:r w:rsidR="00C30303" w:rsidRPr="00611B1B">
        <w:rPr>
          <w:rStyle w:val="term-name"/>
          <w:rFonts w:cstheme="minorHAnsi"/>
          <w:shd w:val="clear" w:color="auto" w:fill="FFFFFF"/>
        </w:rPr>
        <w:t xml:space="preserve">Socialinės išmokos </w:t>
      </w:r>
      <w:r w:rsidR="00A30073" w:rsidRPr="00611B1B">
        <w:rPr>
          <w:rStyle w:val="term-name"/>
          <w:rFonts w:cstheme="minorHAnsi"/>
          <w:shd w:val="clear" w:color="auto" w:fill="FFFFFF"/>
        </w:rPr>
        <w:t xml:space="preserve">apima </w:t>
      </w:r>
      <w:r w:rsidR="00C30303" w:rsidRPr="00611B1B">
        <w:rPr>
          <w:rStyle w:val="term-name"/>
          <w:rFonts w:cstheme="minorHAnsi"/>
          <w:shd w:val="clear" w:color="auto" w:fill="FFFFFF"/>
        </w:rPr>
        <w:t>–</w:t>
      </w:r>
      <w:r w:rsidR="00B90586" w:rsidRPr="00611B1B">
        <w:rPr>
          <w:rStyle w:val="term-name"/>
          <w:rFonts w:cstheme="minorHAnsi"/>
          <w:shd w:val="clear" w:color="auto" w:fill="FFFFFF"/>
        </w:rPr>
        <w:t xml:space="preserve"> </w:t>
      </w:r>
      <w:r w:rsidR="00C30303" w:rsidRPr="00611B1B">
        <w:rPr>
          <w:rStyle w:val="term-description"/>
          <w:rFonts w:cstheme="minorHAnsi"/>
          <w:shd w:val="clear" w:color="auto" w:fill="FFFFFF"/>
        </w:rPr>
        <w:t>pensij</w:t>
      </w:r>
      <w:r w:rsidR="00A30073" w:rsidRPr="00611B1B">
        <w:rPr>
          <w:rStyle w:val="term-description"/>
          <w:rFonts w:cstheme="minorHAnsi"/>
          <w:shd w:val="clear" w:color="auto" w:fill="FFFFFF"/>
        </w:rPr>
        <w:t>a</w:t>
      </w:r>
      <w:r w:rsidR="00C30303" w:rsidRPr="00611B1B">
        <w:rPr>
          <w:rStyle w:val="term-description"/>
          <w:rFonts w:cstheme="minorHAnsi"/>
          <w:shd w:val="clear" w:color="auto" w:fill="FFFFFF"/>
        </w:rPr>
        <w:t>s ir pinigin</w:t>
      </w:r>
      <w:r w:rsidR="00A30073" w:rsidRPr="00611B1B">
        <w:rPr>
          <w:rStyle w:val="term-description"/>
          <w:rFonts w:cstheme="minorHAnsi"/>
          <w:shd w:val="clear" w:color="auto" w:fill="FFFFFF"/>
        </w:rPr>
        <w:t>e</w:t>
      </w:r>
      <w:r w:rsidR="00C30303" w:rsidRPr="00611B1B">
        <w:rPr>
          <w:rStyle w:val="term-description"/>
          <w:rFonts w:cstheme="minorHAnsi"/>
          <w:shd w:val="clear" w:color="auto" w:fill="FFFFFF"/>
        </w:rPr>
        <w:t>s pašalp</w:t>
      </w:r>
      <w:r w:rsidR="00A30073" w:rsidRPr="00611B1B">
        <w:rPr>
          <w:rStyle w:val="term-description"/>
          <w:rFonts w:cstheme="minorHAnsi"/>
          <w:shd w:val="clear" w:color="auto" w:fill="FFFFFF"/>
        </w:rPr>
        <w:t>a</w:t>
      </w:r>
      <w:r w:rsidR="00C30303" w:rsidRPr="00611B1B">
        <w:rPr>
          <w:rStyle w:val="term-description"/>
          <w:rFonts w:cstheme="minorHAnsi"/>
          <w:shd w:val="clear" w:color="auto" w:fill="FFFFFF"/>
        </w:rPr>
        <w:t>s senatvėje, ligos ir negalios atvejais, išmok</w:t>
      </w:r>
      <w:r w:rsidR="00A30073" w:rsidRPr="00611B1B">
        <w:rPr>
          <w:rStyle w:val="term-description"/>
          <w:rFonts w:cstheme="minorHAnsi"/>
          <w:shd w:val="clear" w:color="auto" w:fill="FFFFFF"/>
        </w:rPr>
        <w:t>a</w:t>
      </w:r>
      <w:r w:rsidR="00C30303" w:rsidRPr="00611B1B">
        <w:rPr>
          <w:rStyle w:val="term-description"/>
          <w:rFonts w:cstheme="minorHAnsi"/>
          <w:shd w:val="clear" w:color="auto" w:fill="FFFFFF"/>
        </w:rPr>
        <w:t>s, skirt</w:t>
      </w:r>
      <w:r w:rsidR="00A30073" w:rsidRPr="00611B1B">
        <w:rPr>
          <w:rStyle w:val="term-description"/>
          <w:rFonts w:cstheme="minorHAnsi"/>
          <w:shd w:val="clear" w:color="auto" w:fill="FFFFFF"/>
        </w:rPr>
        <w:t>a</w:t>
      </w:r>
      <w:r w:rsidR="00C30303" w:rsidRPr="00611B1B">
        <w:rPr>
          <w:rStyle w:val="term-description"/>
          <w:rFonts w:cstheme="minorHAnsi"/>
          <w:shd w:val="clear" w:color="auto" w:fill="FFFFFF"/>
        </w:rPr>
        <w:t xml:space="preserve">s našliams ir našlaičiams, šeimai ir vaikams, bedarbiams, socialinės atskirties ir kitais atvejais. </w:t>
      </w:r>
      <w:r w:rsidR="00B90586" w:rsidRPr="00611B1B">
        <w:rPr>
          <w:rStyle w:val="term-description"/>
          <w:rFonts w:cstheme="minorHAnsi"/>
          <w:shd w:val="clear" w:color="auto" w:fill="FFFFFF"/>
        </w:rPr>
        <w:t>Į jas įs</w:t>
      </w:r>
      <w:r w:rsidR="00C30303" w:rsidRPr="00611B1B">
        <w:rPr>
          <w:rStyle w:val="term-description"/>
          <w:rFonts w:cstheme="minorHAnsi"/>
          <w:shd w:val="clear" w:color="auto" w:fill="FFFFFF"/>
        </w:rPr>
        <w:t>kaitomos su būstu susijusios socialinės išmokos natūra, šildymo, vandens tiekimo, kuro išlaidų kompensacijos.</w:t>
      </w:r>
    </w:p>
    <w:p w:rsidR="00DC39F6" w:rsidRPr="00611B1B" w:rsidRDefault="00DC39F6" w:rsidP="00611B1B">
      <w:pPr>
        <w:pStyle w:val="Antrat"/>
        <w:framePr w:w="0" w:wrap="auto" w:vAnchor="margin" w:yAlign="inline"/>
        <w:spacing w:line="276" w:lineRule="auto"/>
        <w:jc w:val="both"/>
        <w:rPr>
          <w:rFonts w:cstheme="minorHAnsi"/>
        </w:rPr>
      </w:pPr>
      <w:bookmarkStart w:id="131" w:name="_Ref70425678"/>
      <w:bookmarkStart w:id="132" w:name="_Toc83216361"/>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37</w:t>
      </w:r>
      <w:r w:rsidR="00795ADE">
        <w:rPr>
          <w:rFonts w:cstheme="minorHAnsi"/>
        </w:rPr>
        <w:fldChar w:fldCharType="end"/>
      </w:r>
      <w:bookmarkEnd w:id="131"/>
      <w:r w:rsidRPr="00611B1B">
        <w:rPr>
          <w:rFonts w:cstheme="minorHAnsi"/>
        </w:rPr>
        <w:t>. Namų ūkių pajamų struktūra pagal pajamų šaltinį</w:t>
      </w:r>
      <w:r w:rsidR="00E91D91">
        <w:rPr>
          <w:rFonts w:cstheme="minorHAnsi"/>
        </w:rPr>
        <w:t xml:space="preserve"> </w:t>
      </w:r>
      <w:r w:rsidR="00C132D9">
        <w:rPr>
          <w:rFonts w:cstheme="minorHAnsi"/>
        </w:rPr>
        <w:t>LIETUVOJE,</w:t>
      </w:r>
      <w:r w:rsidR="00D75F54">
        <w:rPr>
          <w:rFonts w:cstheme="minorHAnsi"/>
        </w:rPr>
        <w:t xml:space="preserve"> %</w:t>
      </w:r>
      <w:r w:rsidRPr="00611B1B">
        <w:rPr>
          <w:rFonts w:cstheme="minorHAnsi"/>
        </w:rPr>
        <w:t>, 2019 m.</w:t>
      </w:r>
      <w:bookmarkEnd w:id="132"/>
    </w:p>
    <w:p w:rsidR="00DC39F6" w:rsidRPr="00611B1B" w:rsidRDefault="00B54BC5" w:rsidP="00611B1B">
      <w:pPr>
        <w:pStyle w:val="Antrat"/>
        <w:framePr w:w="0" w:wrap="auto" w:vAnchor="margin" w:yAlign="inline"/>
        <w:spacing w:line="276" w:lineRule="auto"/>
        <w:jc w:val="both"/>
        <w:rPr>
          <w:rFonts w:cstheme="minorHAnsi"/>
          <w:sz w:val="22"/>
          <w:szCs w:val="22"/>
        </w:rPr>
      </w:pPr>
      <w:r w:rsidRPr="00611B1B">
        <w:rPr>
          <w:rFonts w:cstheme="minorHAnsi"/>
          <w:noProof/>
          <w:sz w:val="22"/>
          <w:szCs w:val="22"/>
          <w:lang w:eastAsia="lt-LT"/>
        </w:rPr>
        <w:drawing>
          <wp:inline distT="0" distB="0" distL="0" distR="0" wp14:anchorId="62AF27CF" wp14:editId="069CA21E">
            <wp:extent cx="6106795" cy="3059430"/>
            <wp:effectExtent l="0" t="0" r="8255"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06795" cy="3059430"/>
                    </a:xfrm>
                    <a:prstGeom prst="rect">
                      <a:avLst/>
                    </a:prstGeom>
                  </pic:spPr>
                </pic:pic>
              </a:graphicData>
            </a:graphic>
          </wp:inline>
        </w:drawing>
      </w:r>
    </w:p>
    <w:p w:rsidR="00DC39F6" w:rsidRPr="00611B1B" w:rsidRDefault="00DC39F6"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124CB9" w:rsidRPr="00611B1B" w:rsidRDefault="00124CB9" w:rsidP="00611B1B">
      <w:pPr>
        <w:spacing w:line="276" w:lineRule="auto"/>
        <w:rPr>
          <w:rFonts w:cstheme="minorHAnsi"/>
          <w:color w:val="000000" w:themeColor="text1"/>
        </w:rPr>
      </w:pPr>
      <w:r w:rsidRPr="00611B1B">
        <w:rPr>
          <w:rFonts w:cstheme="minorHAnsi"/>
          <w:shd w:val="clear" w:color="auto" w:fill="FFFFFF"/>
        </w:rPr>
        <w:t xml:space="preserve">Miesto </w:t>
      </w:r>
      <w:r w:rsidRPr="00611B1B">
        <w:rPr>
          <w:rFonts w:cstheme="minorHAnsi"/>
          <w:color w:val="000000" w:themeColor="text1"/>
          <w:shd w:val="clear" w:color="auto" w:fill="FFFFFF"/>
        </w:rPr>
        <w:t>gyvenamosiose vietovėse socialinės išmokos senatvėje sudarė 4 proc</w:t>
      </w:r>
      <w:r w:rsidR="008A51C1" w:rsidRPr="00611B1B">
        <w:rPr>
          <w:rFonts w:cstheme="minorHAnsi"/>
          <w:color w:val="000000" w:themeColor="text1"/>
          <w:shd w:val="clear" w:color="auto" w:fill="FFFFFF"/>
        </w:rPr>
        <w:t>entiniais</w:t>
      </w:r>
      <w:r w:rsidRPr="00611B1B">
        <w:rPr>
          <w:rFonts w:cstheme="minorHAnsi"/>
          <w:color w:val="000000" w:themeColor="text1"/>
          <w:shd w:val="clear" w:color="auto" w:fill="FFFFFF"/>
        </w:rPr>
        <w:t xml:space="preserve"> punktais didesnę namų ūkio pajamų dalį (29</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nei kaimo gyvenamosiose vietovėse (25</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Kitos socialinės išmokos ir kitos pajamos kartu sudarė 10</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 namų ūkių gautų pajamų</w:t>
      </w:r>
      <w:r w:rsidR="008A51C1" w:rsidRPr="00611B1B">
        <w:rPr>
          <w:rFonts w:cstheme="minorHAnsi"/>
          <w:color w:val="000000" w:themeColor="text1"/>
          <w:shd w:val="clear" w:color="auto" w:fill="FFFFFF"/>
        </w:rPr>
        <w:t>, t. y. tiek pat kaip ir pajamos, gautos iš savarankiško darbo. 36</w:t>
      </w:r>
      <w:r w:rsidR="00D75F54">
        <w:rPr>
          <w:rFonts w:cstheme="minorHAnsi"/>
          <w:color w:val="000000" w:themeColor="text1"/>
          <w:shd w:val="clear" w:color="auto" w:fill="FFFFFF"/>
        </w:rPr>
        <w:t xml:space="preserve"> %</w:t>
      </w:r>
      <w:r w:rsidR="008A51C1" w:rsidRPr="00611B1B">
        <w:rPr>
          <w:rFonts w:cstheme="minorHAnsi"/>
          <w:color w:val="000000" w:themeColor="text1"/>
          <w:shd w:val="clear" w:color="auto" w:fill="FFFFFF"/>
        </w:rPr>
        <w:t xml:space="preserve"> namų ūkių gautų pajamų sudaro iš valstybės ar savivaldybės biudžeto mokamos lėšos.</w:t>
      </w:r>
    </w:p>
    <w:p w:rsidR="00124CB9" w:rsidRPr="00611B1B" w:rsidRDefault="00124CB9" w:rsidP="00611B1B">
      <w:pPr>
        <w:spacing w:line="276" w:lineRule="auto"/>
        <w:rPr>
          <w:rFonts w:cstheme="minorHAnsi"/>
        </w:rPr>
      </w:pPr>
      <w:r w:rsidRPr="00611B1B">
        <w:rPr>
          <w:rStyle w:val="FocusChar"/>
          <w:rFonts w:cstheme="minorHAnsi"/>
        </w:rPr>
        <w:t xml:space="preserve">DIDŽIAUSIOS NAMŲ ŪKIŲ </w:t>
      </w:r>
      <w:r w:rsidR="00D83660" w:rsidRPr="00611B1B">
        <w:rPr>
          <w:rStyle w:val="FocusChar"/>
          <w:rFonts w:cstheme="minorHAnsi"/>
        </w:rPr>
        <w:t xml:space="preserve">disponuojamos </w:t>
      </w:r>
      <w:r w:rsidRPr="00611B1B">
        <w:rPr>
          <w:rStyle w:val="FocusChar"/>
          <w:rFonts w:cstheme="minorHAnsi"/>
        </w:rPr>
        <w:t xml:space="preserve">PAJAMOS – VILNIAUS APSKRITYJE </w:t>
      </w:r>
      <w:r w:rsidRPr="00611B1B">
        <w:rPr>
          <w:rStyle w:val="FocusChar"/>
          <w:rFonts w:cstheme="minorHAnsi"/>
        </w:rPr>
        <w:sym w:font="Symbol" w:char="F0BD"/>
      </w:r>
      <w:r w:rsidRPr="00611B1B">
        <w:rPr>
          <w:rFonts w:cstheme="minorHAnsi"/>
          <w:shd w:val="clear" w:color="auto" w:fill="FFFFFF"/>
        </w:rPr>
        <w:t xml:space="preserve"> 1000 Eur nesiekė keturių iš dešimties, t. y.: Utenos, Panevėžio, Marijampolės ir Tauragės, apskričių namų ūkių pajamos</w:t>
      </w:r>
      <w:r w:rsidR="00C30303" w:rsidRPr="00611B1B">
        <w:rPr>
          <w:rFonts w:cstheme="minorHAnsi"/>
          <w:shd w:val="clear" w:color="auto" w:fill="FFFFFF"/>
        </w:rPr>
        <w:t xml:space="preserve"> </w:t>
      </w:r>
      <w:r w:rsidRPr="00611B1B">
        <w:rPr>
          <w:rFonts w:cstheme="minorHAnsi"/>
        </w:rPr>
        <w:t>(</w:t>
      </w:r>
      <w:r w:rsidR="0038535F" w:rsidRPr="00611B1B">
        <w:rPr>
          <w:rFonts w:cstheme="minorHAnsi"/>
        </w:rPr>
        <w:t xml:space="preserve">PAV. </w:t>
      </w:r>
      <w:r w:rsidR="0038535F">
        <w:rPr>
          <w:rFonts w:cstheme="minorHAnsi"/>
          <w:noProof/>
        </w:rPr>
        <w:t>38</w:t>
      </w:r>
      <w:r w:rsidRPr="00611B1B">
        <w:rPr>
          <w:rFonts w:cstheme="minorHAnsi"/>
        </w:rPr>
        <w:t>)</w:t>
      </w:r>
      <w:r w:rsidRPr="00611B1B">
        <w:rPr>
          <w:rFonts w:cstheme="minorHAnsi"/>
          <w:shd w:val="clear" w:color="auto" w:fill="FFFFFF"/>
        </w:rPr>
        <w:t xml:space="preserve">. </w:t>
      </w:r>
      <w:r w:rsidRPr="00611B1B">
        <w:rPr>
          <w:rFonts w:cstheme="minorHAnsi"/>
        </w:rPr>
        <w:t>Vilniaus apskrityje vieno namų ūkio disponuojamosios pajamos 2019 metais sudarė vidutiniškai 1 392 Eur per mėnesį, tai yra penktadaliu (arba 23</w:t>
      </w:r>
      <w:r w:rsidR="007B2AA1" w:rsidRPr="00611B1B">
        <w:rPr>
          <w:rFonts w:cstheme="minorHAnsi"/>
        </w:rPr>
        <w:t>2</w:t>
      </w:r>
      <w:r w:rsidRPr="00611B1B">
        <w:rPr>
          <w:rFonts w:cstheme="minorHAnsi"/>
        </w:rPr>
        <w:t xml:space="preserve"> Eur) daugiau nei vidutinio Lietuvos namų ūkio pajamos (</w:t>
      </w:r>
      <w:r w:rsidR="007B2AA1" w:rsidRPr="00611B1B">
        <w:rPr>
          <w:rFonts w:cstheme="minorHAnsi"/>
        </w:rPr>
        <w:t>1</w:t>
      </w:r>
      <w:r w:rsidR="008A51C1" w:rsidRPr="00611B1B">
        <w:rPr>
          <w:rFonts w:cstheme="minorHAnsi"/>
        </w:rPr>
        <w:t> </w:t>
      </w:r>
      <w:r w:rsidR="007B2AA1" w:rsidRPr="00611B1B">
        <w:rPr>
          <w:rFonts w:cstheme="minorHAnsi"/>
        </w:rPr>
        <w:t>160</w:t>
      </w:r>
      <w:r w:rsidRPr="00611B1B">
        <w:rPr>
          <w:rFonts w:cstheme="minorHAnsi"/>
        </w:rPr>
        <w:t xml:space="preserve"> Eur per mėn</w:t>
      </w:r>
      <w:r w:rsidR="008554A0" w:rsidRPr="00611B1B">
        <w:rPr>
          <w:rFonts w:cstheme="minorHAnsi"/>
        </w:rPr>
        <w:t>.</w:t>
      </w:r>
      <w:r w:rsidRPr="00611B1B">
        <w:rPr>
          <w:rFonts w:cstheme="minorHAnsi"/>
        </w:rPr>
        <w:t>) ir beveik 2 kartus daugiau nei Utenos apskrities vidutinės vieno</w:t>
      </w:r>
      <w:r w:rsidR="008A51C1" w:rsidRPr="00611B1B">
        <w:rPr>
          <w:rFonts w:cstheme="minorHAnsi"/>
        </w:rPr>
        <w:t xml:space="preserve"> namų ūkio</w:t>
      </w:r>
      <w:r w:rsidRPr="00611B1B">
        <w:rPr>
          <w:rFonts w:cstheme="minorHAnsi"/>
        </w:rPr>
        <w:t xml:space="preserve"> pajamos</w:t>
      </w:r>
      <w:r w:rsidR="008A51C1" w:rsidRPr="00611B1B">
        <w:rPr>
          <w:rFonts w:cstheme="minorHAnsi"/>
        </w:rPr>
        <w:t xml:space="preserve"> (736 Eur per mėn.)</w:t>
      </w:r>
      <w:r w:rsidRPr="00611B1B">
        <w:rPr>
          <w:rFonts w:cstheme="minorHAnsi"/>
        </w:rPr>
        <w:t>. Klaipėdos apskrityje atitinkamos pajamos sudarė 1 246 Eur per mėnesį, ir buvo 7,4</w:t>
      </w:r>
      <w:r w:rsidR="00D75F54">
        <w:rPr>
          <w:rFonts w:cstheme="minorHAnsi"/>
        </w:rPr>
        <w:t xml:space="preserve"> %</w:t>
      </w:r>
      <w:r w:rsidRPr="00611B1B">
        <w:rPr>
          <w:rFonts w:cstheme="minorHAnsi"/>
        </w:rPr>
        <w:t xml:space="preserve"> didesnės už šalies vidurkį. Kauno ir Telšių apskrityse namų ūkių disponuojamosios pajamos buvo artimos šalies vidurkiui, atitinkamai sudarė 1 174 Eur ir 1 146 Eur per mėnesį.</w:t>
      </w:r>
    </w:p>
    <w:p w:rsidR="00582AFB" w:rsidRPr="00611B1B" w:rsidRDefault="00582AFB" w:rsidP="00611B1B">
      <w:pPr>
        <w:pStyle w:val="Antrat"/>
        <w:framePr w:w="0" w:wrap="auto" w:vAnchor="margin" w:yAlign="inline"/>
        <w:spacing w:line="276" w:lineRule="auto"/>
        <w:jc w:val="both"/>
        <w:rPr>
          <w:rFonts w:cstheme="minorHAnsi"/>
        </w:rPr>
      </w:pPr>
      <w:bookmarkStart w:id="133" w:name="_Ref75250582"/>
      <w:bookmarkStart w:id="134" w:name="_Toc83216362"/>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38</w:t>
      </w:r>
      <w:r w:rsidR="00795ADE">
        <w:rPr>
          <w:rFonts w:cstheme="minorHAnsi"/>
        </w:rPr>
        <w:fldChar w:fldCharType="end"/>
      </w:r>
      <w:bookmarkEnd w:id="133"/>
      <w:r w:rsidRPr="00611B1B">
        <w:rPr>
          <w:rFonts w:cstheme="minorHAnsi"/>
        </w:rPr>
        <w:t>. VIDUTINĖS VIENO NAMŲ ŪKIO DISPONUOJAMOSIOS PAJAMOS PER MĖNESĮ APSKRITYSE, EUR, 2019 M.</w:t>
      </w:r>
      <w:bookmarkEnd w:id="134"/>
    </w:p>
    <w:p w:rsidR="00124CB9" w:rsidRPr="00611B1B" w:rsidRDefault="00124CB9" w:rsidP="00611B1B">
      <w:pPr>
        <w:keepNext/>
        <w:spacing w:line="276" w:lineRule="auto"/>
        <w:rPr>
          <w:rFonts w:cstheme="minorHAnsi"/>
        </w:rPr>
      </w:pPr>
      <w:r w:rsidRPr="00611B1B">
        <w:rPr>
          <w:rFonts w:cstheme="minorHAnsi"/>
          <w:noProof/>
          <w:lang w:eastAsia="lt-LT"/>
        </w:rPr>
        <w:drawing>
          <wp:inline distT="0" distB="0" distL="0" distR="0" wp14:anchorId="2AAB5B84" wp14:editId="420400D6">
            <wp:extent cx="4419600" cy="3290138"/>
            <wp:effectExtent l="0" t="0" r="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5836"/>
                    <a:stretch/>
                  </pic:blipFill>
                  <pic:spPr bwMode="auto">
                    <a:xfrm>
                      <a:off x="0" y="0"/>
                      <a:ext cx="4439354" cy="3304844"/>
                    </a:xfrm>
                    <a:prstGeom prst="rect">
                      <a:avLst/>
                    </a:prstGeom>
                    <a:ln>
                      <a:noFill/>
                    </a:ln>
                    <a:extLst>
                      <a:ext uri="{53640926-AAD7-44D8-BBD7-CCE9431645EC}">
                        <a14:shadowObscured xmlns:a14="http://schemas.microsoft.com/office/drawing/2010/main"/>
                      </a:ext>
                    </a:extLst>
                  </pic:spPr>
                </pic:pic>
              </a:graphicData>
            </a:graphic>
          </wp:inline>
        </w:drawing>
      </w:r>
    </w:p>
    <w:p w:rsidR="00124CB9" w:rsidRPr="00611B1B" w:rsidRDefault="00124CB9"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124CB9" w:rsidRPr="00611B1B" w:rsidRDefault="00124CB9" w:rsidP="00611B1B">
      <w:pPr>
        <w:spacing w:line="276" w:lineRule="auto"/>
        <w:rPr>
          <w:rFonts w:cstheme="minorHAnsi"/>
        </w:rPr>
      </w:pPr>
      <w:r w:rsidRPr="00611B1B">
        <w:rPr>
          <w:rFonts w:cstheme="minorHAnsi"/>
        </w:rPr>
        <w:t>Mažiausias atitinkamas pajamas 2019 metais gavo Utenos (736 Eur per mėn</w:t>
      </w:r>
      <w:r w:rsidR="008554A0" w:rsidRPr="00611B1B">
        <w:rPr>
          <w:rFonts w:cstheme="minorHAnsi"/>
        </w:rPr>
        <w:t>.</w:t>
      </w:r>
      <w:r w:rsidRPr="00611B1B">
        <w:rPr>
          <w:rFonts w:cstheme="minorHAnsi"/>
        </w:rPr>
        <w:t>) ir Panevėžio (902 Eur per mė</w:t>
      </w:r>
      <w:r w:rsidR="008554A0" w:rsidRPr="00611B1B">
        <w:rPr>
          <w:rFonts w:cstheme="minorHAnsi"/>
        </w:rPr>
        <w:t>n.</w:t>
      </w:r>
      <w:r w:rsidRPr="00611B1B">
        <w:rPr>
          <w:rFonts w:cstheme="minorHAnsi"/>
        </w:rPr>
        <w:t xml:space="preserve">) apskričių namų ūkiai, kurios buvo </w:t>
      </w:r>
      <w:r w:rsidR="008A51C1" w:rsidRPr="00611B1B">
        <w:rPr>
          <w:rFonts w:cstheme="minorHAnsi"/>
        </w:rPr>
        <w:t xml:space="preserve">atitinkamai </w:t>
      </w:r>
      <w:r w:rsidRPr="00611B1B">
        <w:rPr>
          <w:rFonts w:cstheme="minorHAnsi"/>
        </w:rPr>
        <w:t>37</w:t>
      </w:r>
      <w:r w:rsidR="00D75F54">
        <w:rPr>
          <w:rFonts w:cstheme="minorHAnsi"/>
        </w:rPr>
        <w:t xml:space="preserve"> %</w:t>
      </w:r>
      <w:r w:rsidRPr="00611B1B">
        <w:rPr>
          <w:rFonts w:cstheme="minorHAnsi"/>
        </w:rPr>
        <w:t xml:space="preserve"> (424 Eur) ir 22</w:t>
      </w:r>
      <w:r w:rsidR="00D75F54">
        <w:rPr>
          <w:rFonts w:cstheme="minorHAnsi"/>
        </w:rPr>
        <w:t xml:space="preserve"> %</w:t>
      </w:r>
      <w:r w:rsidRPr="00611B1B">
        <w:rPr>
          <w:rFonts w:cstheme="minorHAnsi"/>
        </w:rPr>
        <w:t xml:space="preserve"> (258 Eur) mažesnės už šalies vidurkį.</w:t>
      </w:r>
    </w:p>
    <w:p w:rsidR="00124CB9" w:rsidRPr="00611B1B" w:rsidRDefault="00124CB9" w:rsidP="00611B1B">
      <w:pPr>
        <w:spacing w:line="276" w:lineRule="auto"/>
        <w:rPr>
          <w:rFonts w:cstheme="minorHAnsi"/>
        </w:rPr>
      </w:pPr>
      <w:r w:rsidRPr="00611B1B">
        <w:rPr>
          <w:rStyle w:val="FocusChar"/>
          <w:rFonts w:cstheme="minorHAnsi"/>
        </w:rPr>
        <w:t xml:space="preserve">DIDŽIAUSIAS NAMŲ ŪKIŲ PAJAMŲ AUGIMAS – ŠIAULIŲ APSKRITYJE </w:t>
      </w:r>
      <w:r w:rsidRPr="00611B1B">
        <w:rPr>
          <w:rStyle w:val="FocusChar"/>
          <w:rFonts w:cstheme="minorHAnsi"/>
        </w:rPr>
        <w:sym w:font="Symbol" w:char="F0BD"/>
      </w:r>
      <w:r w:rsidRPr="00611B1B">
        <w:rPr>
          <w:rFonts w:cstheme="minorHAnsi"/>
          <w:shd w:val="clear" w:color="auto" w:fill="FFFFFF"/>
        </w:rPr>
        <w:t xml:space="preserve"> </w:t>
      </w:r>
      <w:r w:rsidRPr="00611B1B">
        <w:rPr>
          <w:rFonts w:cstheme="minorHAnsi"/>
        </w:rPr>
        <w:t>2015–2019 metų laikotarpiu disponuojamosios pajamos per mėnesį vienam namų ūkiui augo visose apskrityse, šalyje vidutiniškai – 27</w:t>
      </w:r>
      <w:r w:rsidR="00D75F54">
        <w:rPr>
          <w:rFonts w:cstheme="minorHAnsi"/>
        </w:rPr>
        <w:t xml:space="preserve"> %</w:t>
      </w:r>
      <w:r w:rsidRPr="00611B1B">
        <w:rPr>
          <w:rFonts w:cstheme="minorHAnsi"/>
        </w:rPr>
        <w:t xml:space="preserve"> (314 Eur per mėnesį) nuo 846 Eur iki 1 160 Eur per mėnesį. Sparčiausiai namų ūkių pajamos augo Šiaulių (50,7</w:t>
      </w:r>
      <w:r w:rsidR="00D75F54">
        <w:rPr>
          <w:rFonts w:cstheme="minorHAnsi"/>
        </w:rPr>
        <w:t xml:space="preserve"> %</w:t>
      </w:r>
      <w:r w:rsidRPr="00611B1B">
        <w:rPr>
          <w:rFonts w:cstheme="minorHAnsi"/>
        </w:rPr>
        <w:t>), Kauno (41,1</w:t>
      </w:r>
      <w:r w:rsidR="00D75F54">
        <w:rPr>
          <w:rFonts w:cstheme="minorHAnsi"/>
        </w:rPr>
        <w:t xml:space="preserve"> %</w:t>
      </w:r>
      <w:r w:rsidRPr="00611B1B">
        <w:rPr>
          <w:rFonts w:cstheme="minorHAnsi"/>
        </w:rPr>
        <w:t>) ir Klaipėdos (39,7</w:t>
      </w:r>
      <w:r w:rsidR="00D75F54">
        <w:rPr>
          <w:rFonts w:cstheme="minorHAnsi"/>
        </w:rPr>
        <w:t xml:space="preserve"> %</w:t>
      </w:r>
      <w:r w:rsidRPr="00611B1B">
        <w:rPr>
          <w:rFonts w:cstheme="minorHAnsi"/>
        </w:rPr>
        <w:t>) apskrityse</w:t>
      </w:r>
      <w:r w:rsidR="00D819A9" w:rsidRPr="00611B1B">
        <w:rPr>
          <w:rFonts w:cstheme="minorHAnsi"/>
        </w:rPr>
        <w:t xml:space="preserve"> (</w:t>
      </w:r>
      <w:r w:rsidR="00CF30F5" w:rsidRPr="00611B1B">
        <w:rPr>
          <w:rFonts w:cstheme="minorHAnsi"/>
        </w:rPr>
        <w:t xml:space="preserve">PAV. </w:t>
      </w:r>
      <w:r w:rsidR="00CF30F5">
        <w:rPr>
          <w:rFonts w:cstheme="minorHAnsi"/>
          <w:noProof/>
        </w:rPr>
        <w:t>39</w:t>
      </w:r>
      <w:r w:rsidR="00D819A9" w:rsidRPr="00611B1B">
        <w:rPr>
          <w:rFonts w:cstheme="minorHAnsi"/>
        </w:rPr>
        <w:t>)</w:t>
      </w:r>
      <w:r w:rsidRPr="00611B1B">
        <w:rPr>
          <w:rFonts w:cstheme="minorHAnsi"/>
        </w:rPr>
        <w:t xml:space="preserve">. Šiaulių apskrityje vieno namų ūkio disponuojamosios pajamos </w:t>
      </w:r>
      <w:r w:rsidR="008A51C1" w:rsidRPr="00611B1B">
        <w:rPr>
          <w:rFonts w:cstheme="minorHAnsi"/>
        </w:rPr>
        <w:t xml:space="preserve">2015–2019 metų laikotarpiu </w:t>
      </w:r>
      <w:r w:rsidRPr="00611B1B">
        <w:rPr>
          <w:rFonts w:cstheme="minorHAnsi"/>
        </w:rPr>
        <w:t>padidėjo 343 Eur, Kauno apskrityje – 342 Eur, Klaipėdos apskrityje – 354 Eur per mėnesį. Mažiausiai vieno namų ūkio disponuojamosios pajamos per 2015 – 2019</w:t>
      </w:r>
      <w:r w:rsidR="008A51C1" w:rsidRPr="00611B1B">
        <w:rPr>
          <w:rFonts w:cstheme="minorHAnsi"/>
        </w:rPr>
        <w:t> </w:t>
      </w:r>
      <w:r w:rsidRPr="00611B1B">
        <w:rPr>
          <w:rFonts w:cstheme="minorHAnsi"/>
        </w:rPr>
        <w:t>metų laikotarpį padidėjo Utenos (15,2</w:t>
      </w:r>
      <w:r w:rsidR="00D75F54">
        <w:rPr>
          <w:rFonts w:cstheme="minorHAnsi"/>
        </w:rPr>
        <w:t xml:space="preserve"> %</w:t>
      </w:r>
      <w:r w:rsidRPr="00611B1B">
        <w:rPr>
          <w:rFonts w:cstheme="minorHAnsi"/>
        </w:rPr>
        <w:t>) ir Marijampolės apskrityse (20,1</w:t>
      </w:r>
      <w:r w:rsidR="00D75F54">
        <w:rPr>
          <w:rFonts w:cstheme="minorHAnsi"/>
        </w:rPr>
        <w:t xml:space="preserve"> %</w:t>
      </w:r>
      <w:r w:rsidRPr="00611B1B">
        <w:rPr>
          <w:rFonts w:cstheme="minorHAnsi"/>
        </w:rPr>
        <w:t>). Utenos apskrityje pajamos nuo 639 Eur padidėjo (</w:t>
      </w:r>
      <w:r w:rsidR="0095037D" w:rsidRPr="00611B1B">
        <w:rPr>
          <w:rFonts w:cstheme="minorHAnsi"/>
        </w:rPr>
        <w:t>15</w:t>
      </w:r>
      <w:r w:rsidR="00D75F54">
        <w:rPr>
          <w:rFonts w:cstheme="minorHAnsi"/>
        </w:rPr>
        <w:t xml:space="preserve"> %</w:t>
      </w:r>
      <w:r w:rsidRPr="00611B1B">
        <w:rPr>
          <w:rFonts w:cstheme="minorHAnsi"/>
        </w:rPr>
        <w:t xml:space="preserve"> arba 97 Eur) iki 736 Eur per mėnesį, o Marijampolės apskrityje – nuo 786 Eur iki 944 Eur per mėnesį (</w:t>
      </w:r>
      <w:r w:rsidR="003B023D" w:rsidRPr="00611B1B">
        <w:rPr>
          <w:rFonts w:cstheme="minorHAnsi"/>
        </w:rPr>
        <w:t>20</w:t>
      </w:r>
      <w:r w:rsidR="00D75F54">
        <w:rPr>
          <w:rFonts w:cstheme="minorHAnsi"/>
        </w:rPr>
        <w:t xml:space="preserve"> %</w:t>
      </w:r>
      <w:r w:rsidRPr="00611B1B">
        <w:rPr>
          <w:rFonts w:cstheme="minorHAnsi"/>
        </w:rPr>
        <w:t xml:space="preserve"> arba 158 Eur).</w:t>
      </w:r>
    </w:p>
    <w:p w:rsidR="00ED4064" w:rsidRPr="00611B1B" w:rsidRDefault="00ED4064" w:rsidP="00611B1B">
      <w:pPr>
        <w:spacing w:line="276" w:lineRule="auto"/>
        <w:rPr>
          <w:rFonts w:cstheme="minorHAnsi"/>
          <w:shd w:val="clear" w:color="auto" w:fill="FFFFFF"/>
        </w:rPr>
      </w:pPr>
      <w:r w:rsidRPr="00611B1B">
        <w:rPr>
          <w:rFonts w:cstheme="minorHAnsi"/>
          <w:shd w:val="clear" w:color="auto" w:fill="FFFFFF"/>
        </w:rPr>
        <w:t>Jei didžiausios ir mažiausios pajamos, kurias gauna Vilniaus ir Utenos apskrityse įsikūrę namų ūkiai, 2019 metais skyrėsi beveik dvigubai, tai skirtumas tarp mažiausių ir didžiausių tų pačių apskričių vieno namų ūkio nario pajamų yra mažesnis – 40</w:t>
      </w:r>
      <w:r w:rsidR="00D75F54">
        <w:rPr>
          <w:rFonts w:cstheme="minorHAnsi"/>
          <w:shd w:val="clear" w:color="auto" w:fill="FFFFFF"/>
        </w:rPr>
        <w:t xml:space="preserve"> %</w:t>
      </w:r>
      <w:r w:rsidRPr="00611B1B">
        <w:rPr>
          <w:rFonts w:cstheme="minorHAnsi"/>
          <w:shd w:val="clear" w:color="auto" w:fill="FFFFFF"/>
        </w:rPr>
        <w:t>. Tai lemia namų ūkį sudarančių asmenų skaičių skirtumas.</w:t>
      </w:r>
    </w:p>
    <w:p w:rsidR="00790DFD" w:rsidRPr="00611B1B" w:rsidRDefault="00124CB9" w:rsidP="00611B1B">
      <w:pPr>
        <w:spacing w:line="276" w:lineRule="auto"/>
        <w:rPr>
          <w:rFonts w:cstheme="minorHAnsi"/>
        </w:rPr>
      </w:pPr>
      <w:r w:rsidRPr="00611B1B">
        <w:rPr>
          <w:rFonts w:cstheme="minorHAnsi"/>
        </w:rPr>
        <w:t>Santykinai lėtesnis Utenos, Marijampolės, Tauragės ir Panevėžio apskrityse įsikūrusių namų ūkių</w:t>
      </w:r>
      <w:r w:rsidR="007A7292" w:rsidRPr="00611B1B">
        <w:rPr>
          <w:rFonts w:cstheme="minorHAnsi"/>
        </w:rPr>
        <w:t xml:space="preserve"> </w:t>
      </w:r>
      <w:r w:rsidRPr="00611B1B">
        <w:rPr>
          <w:rFonts w:cstheme="minorHAnsi"/>
        </w:rPr>
        <w:t>pajamų augimas lemia didesnį šių apskričių namų ūkių pajamų atotrūkį nuo kitų apskričių</w:t>
      </w:r>
      <w:r w:rsidR="00A73DD3" w:rsidRPr="00611B1B">
        <w:rPr>
          <w:rFonts w:cstheme="minorHAnsi"/>
        </w:rPr>
        <w:t xml:space="preserve"> (</w:t>
      </w:r>
      <w:r w:rsidR="00CF30F5" w:rsidRPr="00611B1B">
        <w:rPr>
          <w:rFonts w:cstheme="minorHAnsi"/>
        </w:rPr>
        <w:t xml:space="preserve">PAV. </w:t>
      </w:r>
      <w:r w:rsidR="00CF30F5">
        <w:rPr>
          <w:rFonts w:cstheme="minorHAnsi"/>
          <w:noProof/>
        </w:rPr>
        <w:t>39</w:t>
      </w:r>
      <w:r w:rsidR="00A73DD3" w:rsidRPr="00611B1B">
        <w:rPr>
          <w:rFonts w:cstheme="minorHAnsi"/>
        </w:rPr>
        <w:t>)</w:t>
      </w:r>
      <w:r w:rsidRPr="00611B1B">
        <w:rPr>
          <w:rFonts w:cstheme="minorHAnsi"/>
        </w:rPr>
        <w:t>.</w:t>
      </w:r>
    </w:p>
    <w:p w:rsidR="00A73DD3" w:rsidRPr="00611B1B" w:rsidRDefault="00A73DD3" w:rsidP="00611B1B">
      <w:pPr>
        <w:pStyle w:val="Antrat"/>
        <w:framePr w:w="0" w:wrap="auto" w:vAnchor="margin" w:yAlign="inline"/>
        <w:jc w:val="both"/>
        <w:rPr>
          <w:rFonts w:cstheme="minorHAnsi"/>
        </w:rPr>
      </w:pPr>
      <w:bookmarkStart w:id="135" w:name="_Ref70179104"/>
      <w:bookmarkStart w:id="136" w:name="_Toc83216363"/>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39</w:t>
      </w:r>
      <w:r w:rsidR="00795ADE">
        <w:rPr>
          <w:rFonts w:cstheme="minorHAnsi"/>
        </w:rPr>
        <w:fldChar w:fldCharType="end"/>
      </w:r>
      <w:bookmarkEnd w:id="135"/>
      <w:r w:rsidRPr="00611B1B">
        <w:rPr>
          <w:rFonts w:cstheme="minorHAnsi"/>
        </w:rPr>
        <w:t>. vidutinės disponuojamosios namų ūkio pajamos</w:t>
      </w:r>
      <w:r w:rsidR="00C132D9">
        <w:rPr>
          <w:rFonts w:cstheme="minorHAnsi"/>
        </w:rPr>
        <w:t xml:space="preserve"> APSKRITYSE,</w:t>
      </w:r>
      <w:r w:rsidRPr="00611B1B">
        <w:rPr>
          <w:rFonts w:cstheme="minorHAnsi"/>
        </w:rPr>
        <w:t xml:space="preserve"> eur</w:t>
      </w:r>
      <w:r w:rsidR="00243C2B" w:rsidRPr="00611B1B">
        <w:rPr>
          <w:rFonts w:cstheme="minorHAnsi"/>
        </w:rPr>
        <w:t xml:space="preserve"> per mėn</w:t>
      </w:r>
      <w:r w:rsidRPr="00611B1B">
        <w:rPr>
          <w:rFonts w:cstheme="minorHAnsi"/>
        </w:rPr>
        <w:t>, 2019 m. ir šių pajamų augimas,</w:t>
      </w:r>
      <w:r w:rsidR="00D75F54">
        <w:rPr>
          <w:rFonts w:cstheme="minorHAnsi"/>
        </w:rPr>
        <w:t xml:space="preserve"> %</w:t>
      </w:r>
      <w:r w:rsidRPr="00611B1B">
        <w:rPr>
          <w:rFonts w:cstheme="minorHAnsi"/>
        </w:rPr>
        <w:t>, 2015</w:t>
      </w:r>
      <w:r w:rsidR="005D6CC1" w:rsidRPr="005D6CC1">
        <w:rPr>
          <w:rFonts w:cstheme="minorHAnsi"/>
        </w:rPr>
        <w:t>–</w:t>
      </w:r>
      <w:r w:rsidRPr="00611B1B">
        <w:rPr>
          <w:rFonts w:cstheme="minorHAnsi"/>
        </w:rPr>
        <w:t>2019 m.</w:t>
      </w:r>
      <w:bookmarkEnd w:id="136"/>
    </w:p>
    <w:p w:rsidR="00A73DD3" w:rsidRPr="00611B1B" w:rsidRDefault="00E20863" w:rsidP="00611B1B">
      <w:pPr>
        <w:keepNext/>
        <w:spacing w:line="276" w:lineRule="auto"/>
        <w:rPr>
          <w:rFonts w:cstheme="minorHAnsi"/>
        </w:rPr>
      </w:pPr>
      <w:r w:rsidRPr="00611B1B">
        <w:rPr>
          <w:rFonts w:cstheme="minorHAnsi"/>
          <w:noProof/>
          <w:lang w:eastAsia="lt-LT"/>
        </w:rPr>
        <w:drawing>
          <wp:inline distT="0" distB="0" distL="0" distR="0" wp14:anchorId="22A3E75A" wp14:editId="2EA0E477">
            <wp:extent cx="6106795" cy="3065145"/>
            <wp:effectExtent l="0" t="0" r="825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06795" cy="3065145"/>
                    </a:xfrm>
                    <a:prstGeom prst="rect">
                      <a:avLst/>
                    </a:prstGeom>
                  </pic:spPr>
                </pic:pic>
              </a:graphicData>
            </a:graphic>
          </wp:inline>
        </w:drawing>
      </w:r>
    </w:p>
    <w:p w:rsidR="00790DFD" w:rsidRPr="00611B1B" w:rsidRDefault="00A73DD3" w:rsidP="00611B1B">
      <w:pPr>
        <w:pStyle w:val="Bottomcaption"/>
        <w:framePr w:w="0" w:wrap="auto" w:vAnchor="margin" w:yAlign="inline"/>
        <w:spacing w:line="276" w:lineRule="auto"/>
        <w:rPr>
          <w:rFonts w:cstheme="minorHAnsi"/>
        </w:rPr>
      </w:pPr>
      <w:r w:rsidRPr="00611B1B">
        <w:rPr>
          <w:rFonts w:cstheme="minorHAnsi"/>
        </w:rPr>
        <w:t xml:space="preserve">Šaltinis: </w:t>
      </w:r>
      <w:r w:rsidR="00D25B3A" w:rsidRPr="00611B1B">
        <w:rPr>
          <w:rFonts w:cstheme="minorHAnsi"/>
        </w:rPr>
        <w:t>S</w:t>
      </w:r>
      <w:r w:rsidRPr="00611B1B">
        <w:rPr>
          <w:rFonts w:cstheme="minorHAnsi"/>
        </w:rPr>
        <w:t>tatistikos departamentas</w:t>
      </w:r>
    </w:p>
    <w:p w:rsidR="00124CB9" w:rsidRPr="00611B1B" w:rsidRDefault="00124CB9" w:rsidP="00611B1B">
      <w:pPr>
        <w:spacing w:line="276" w:lineRule="auto"/>
        <w:rPr>
          <w:rFonts w:cstheme="minorHAnsi"/>
        </w:rPr>
      </w:pPr>
      <w:r w:rsidRPr="00611B1B">
        <w:rPr>
          <w:rFonts w:cstheme="minorHAnsi"/>
        </w:rPr>
        <w:t xml:space="preserve">Užklupusi </w:t>
      </w:r>
      <w:r w:rsidR="0001238A">
        <w:rPr>
          <w:rFonts w:cstheme="minorHAnsi"/>
        </w:rPr>
        <w:t>COVID-19</w:t>
      </w:r>
      <w:r w:rsidRPr="00611B1B">
        <w:rPr>
          <w:rFonts w:cstheme="minorHAnsi"/>
        </w:rPr>
        <w:t xml:space="preserve"> pandemijos sukelta</w:t>
      </w:r>
      <w:r w:rsidR="00DA24DF" w:rsidRPr="00611B1B">
        <w:rPr>
          <w:rFonts w:cstheme="minorHAnsi"/>
        </w:rPr>
        <w:t xml:space="preserve"> ekonominė</w:t>
      </w:r>
      <w:r w:rsidRPr="00611B1B">
        <w:rPr>
          <w:rFonts w:cstheme="minorHAnsi"/>
        </w:rPr>
        <w:t xml:space="preserve"> krizė</w:t>
      </w:r>
      <w:r w:rsidR="00DA24DF" w:rsidRPr="00611B1B">
        <w:rPr>
          <w:rFonts w:cstheme="minorHAnsi"/>
        </w:rPr>
        <w:t>, dėl jos išaugęs nedarbas</w:t>
      </w:r>
      <w:r w:rsidRPr="00611B1B">
        <w:rPr>
          <w:rFonts w:cstheme="minorHAnsi"/>
        </w:rPr>
        <w:t xml:space="preserve"> </w:t>
      </w:r>
      <w:r w:rsidR="00ED4064" w:rsidRPr="00611B1B">
        <w:rPr>
          <w:rFonts w:cstheme="minorHAnsi"/>
        </w:rPr>
        <w:t>kai kurių sričių</w:t>
      </w:r>
      <w:r w:rsidRPr="00611B1B">
        <w:rPr>
          <w:rFonts w:cstheme="minorHAnsi"/>
        </w:rPr>
        <w:t xml:space="preserve"> </w:t>
      </w:r>
      <w:r w:rsidR="00ED4064" w:rsidRPr="00611B1B">
        <w:rPr>
          <w:rFonts w:cstheme="minorHAnsi"/>
        </w:rPr>
        <w:t xml:space="preserve">gyventojų disponuojamųjų pajamų </w:t>
      </w:r>
      <w:r w:rsidRPr="00611B1B">
        <w:rPr>
          <w:rFonts w:cstheme="minorHAnsi"/>
        </w:rPr>
        <w:t xml:space="preserve">atsilikimą </w:t>
      </w:r>
      <w:r w:rsidR="00ED4064" w:rsidRPr="00611B1B">
        <w:rPr>
          <w:rFonts w:cstheme="minorHAnsi"/>
        </w:rPr>
        <w:t xml:space="preserve">nuo pirmaujančių apskričių </w:t>
      </w:r>
      <w:r w:rsidRPr="00611B1B">
        <w:rPr>
          <w:rFonts w:cstheme="minorHAnsi"/>
        </w:rPr>
        <w:t>gal</w:t>
      </w:r>
      <w:r w:rsidR="00ED4064" w:rsidRPr="00611B1B">
        <w:rPr>
          <w:rFonts w:cstheme="minorHAnsi"/>
        </w:rPr>
        <w:t>i</w:t>
      </w:r>
      <w:r w:rsidRPr="00611B1B">
        <w:rPr>
          <w:rFonts w:cstheme="minorHAnsi"/>
        </w:rPr>
        <w:t xml:space="preserve"> dar labiau padidinti. Todėl šiose apskrityse reikalingas didesnis postūmis ekonomikai.</w:t>
      </w:r>
    </w:p>
    <w:p w:rsidR="00124CB9" w:rsidRPr="00611B1B" w:rsidRDefault="00124CB9" w:rsidP="00611B1B">
      <w:pPr>
        <w:spacing w:line="276" w:lineRule="auto"/>
        <w:rPr>
          <w:rFonts w:cstheme="minorHAnsi"/>
          <w:shd w:val="clear" w:color="auto" w:fill="FFFFFF"/>
        </w:rPr>
      </w:pPr>
      <w:r w:rsidRPr="00611B1B">
        <w:rPr>
          <w:rStyle w:val="FocusChar"/>
          <w:rFonts w:cstheme="minorHAnsi"/>
        </w:rPr>
        <w:t xml:space="preserve">PAJAMų VIENAM NAMŲ ŪKIO NARIUI atotrūkis apsrityse mažesnis </w:t>
      </w:r>
      <w:r w:rsidRPr="00611B1B">
        <w:rPr>
          <w:rStyle w:val="FocusChar"/>
          <w:rFonts w:cstheme="minorHAnsi"/>
        </w:rPr>
        <w:sym w:font="Symbol" w:char="F0BD"/>
      </w:r>
      <w:r w:rsidRPr="00611B1B">
        <w:rPr>
          <w:rFonts w:cstheme="minorHAnsi"/>
          <w:shd w:val="clear" w:color="auto" w:fill="FFFFFF"/>
        </w:rPr>
        <w:t xml:space="preserve"> Mažiausios vidutinės disponuojamosios pajamos vienam namų ūkio nariui per mėnesį teko Utenos apskrityje įsikūrusiems namų ūkiams (</w:t>
      </w:r>
      <w:r w:rsidR="00CF30F5" w:rsidRPr="00611B1B">
        <w:rPr>
          <w:rFonts w:cstheme="minorHAnsi"/>
        </w:rPr>
        <w:t xml:space="preserve">PAV. </w:t>
      </w:r>
      <w:r w:rsidR="00CF30F5">
        <w:rPr>
          <w:rFonts w:cstheme="minorHAnsi"/>
          <w:noProof/>
        </w:rPr>
        <w:t>40</w:t>
      </w:r>
      <w:r w:rsidRPr="00611B1B">
        <w:rPr>
          <w:rFonts w:cstheme="minorHAnsi"/>
          <w:shd w:val="clear" w:color="auto" w:fill="FFFFFF"/>
        </w:rPr>
        <w:t xml:space="preserve">). Jos sudarė 388 Eur per mėnesį ir buvo </w:t>
      </w:r>
      <w:r w:rsidR="00ED4064" w:rsidRPr="00611B1B">
        <w:rPr>
          <w:rFonts w:cstheme="minorHAnsi"/>
          <w:shd w:val="clear" w:color="auto" w:fill="FFFFFF"/>
        </w:rPr>
        <w:t>28</w:t>
      </w:r>
      <w:r w:rsidR="00D75F54">
        <w:rPr>
          <w:rFonts w:cstheme="minorHAnsi"/>
          <w:shd w:val="clear" w:color="auto" w:fill="FFFFFF"/>
        </w:rPr>
        <w:t xml:space="preserve"> %</w:t>
      </w:r>
      <w:r w:rsidR="00ED4064" w:rsidRPr="00611B1B">
        <w:rPr>
          <w:rFonts w:cstheme="minorHAnsi"/>
          <w:shd w:val="clear" w:color="auto" w:fill="FFFFFF"/>
        </w:rPr>
        <w:t xml:space="preserve"> (arba </w:t>
      </w:r>
      <w:r w:rsidRPr="00611B1B">
        <w:rPr>
          <w:rFonts w:cstheme="minorHAnsi"/>
          <w:shd w:val="clear" w:color="auto" w:fill="FFFFFF"/>
        </w:rPr>
        <w:t>148 Eur</w:t>
      </w:r>
      <w:r w:rsidR="00ED4064" w:rsidRPr="00611B1B">
        <w:rPr>
          <w:rFonts w:cstheme="minorHAnsi"/>
          <w:shd w:val="clear" w:color="auto" w:fill="FFFFFF"/>
        </w:rPr>
        <w:t>)</w:t>
      </w:r>
      <w:r w:rsidRPr="00611B1B">
        <w:rPr>
          <w:rFonts w:cstheme="minorHAnsi"/>
          <w:shd w:val="clear" w:color="auto" w:fill="FFFFFF"/>
        </w:rPr>
        <w:t xml:space="preserve"> mažesnės už vidutines disponuojamąsias pajamas per mėnesį vienam namų ūkio nariui šalyje (536 Eur). Daugiausiai pajamų, tenkančių vienam namų ūkio nariui per mėnesį, buvo Vilniaus (646 Eur), Klaipėdos (554 Eur) ir Kauno (539 Eur) apskrityse.</w:t>
      </w:r>
    </w:p>
    <w:p w:rsidR="00684789" w:rsidRPr="00611B1B" w:rsidRDefault="00124CB9" w:rsidP="00611B1B">
      <w:pPr>
        <w:pStyle w:val="Antrat"/>
        <w:framePr w:w="0" w:wrap="auto" w:vAnchor="margin" w:yAlign="inline"/>
        <w:rPr>
          <w:rFonts w:cstheme="minorHAnsi"/>
          <w:noProof/>
        </w:rPr>
      </w:pPr>
      <w:bookmarkStart w:id="137" w:name="_Ref70179360"/>
      <w:bookmarkStart w:id="138" w:name="_Toc83216364"/>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40</w:t>
      </w:r>
      <w:r w:rsidR="00795ADE">
        <w:rPr>
          <w:rFonts w:cstheme="minorHAnsi"/>
        </w:rPr>
        <w:fldChar w:fldCharType="end"/>
      </w:r>
      <w:bookmarkEnd w:id="137"/>
      <w:r w:rsidRPr="00611B1B">
        <w:rPr>
          <w:rFonts w:cstheme="minorHAnsi"/>
        </w:rPr>
        <w:t xml:space="preserve">. vidutinės disponuojamosios pajamos per mėnesį vienam namų ūkio nariui </w:t>
      </w:r>
      <w:r w:rsidR="00EF3614" w:rsidRPr="00611B1B">
        <w:rPr>
          <w:rFonts w:cstheme="minorHAnsi"/>
        </w:rPr>
        <w:t>apskrityse</w:t>
      </w:r>
      <w:r w:rsidRPr="00611B1B">
        <w:rPr>
          <w:rFonts w:cstheme="minorHAnsi"/>
        </w:rPr>
        <w:t>, EUR, 2019 m.</w:t>
      </w:r>
      <w:bookmarkEnd w:id="138"/>
    </w:p>
    <w:p w:rsidR="00124CB9" w:rsidRPr="00611B1B" w:rsidRDefault="00124CB9" w:rsidP="00611B1B">
      <w:pPr>
        <w:pStyle w:val="Bottomcaption"/>
        <w:framePr w:w="0" w:wrap="auto" w:vAnchor="margin" w:yAlign="inline"/>
        <w:spacing w:line="276" w:lineRule="auto"/>
        <w:jc w:val="left"/>
        <w:rPr>
          <w:rFonts w:cstheme="minorHAnsi"/>
          <w:sz w:val="22"/>
          <w:szCs w:val="22"/>
        </w:rPr>
      </w:pPr>
      <w:r w:rsidRPr="00611B1B">
        <w:rPr>
          <w:rFonts w:cstheme="minorHAnsi"/>
          <w:noProof/>
          <w:sz w:val="22"/>
          <w:szCs w:val="22"/>
          <w:lang w:eastAsia="lt-LT"/>
        </w:rPr>
        <w:drawing>
          <wp:inline distT="0" distB="0" distL="0" distR="0" wp14:anchorId="02906A5A" wp14:editId="6D697116">
            <wp:extent cx="4425950" cy="3345030"/>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6433"/>
                    <a:stretch/>
                  </pic:blipFill>
                  <pic:spPr bwMode="auto">
                    <a:xfrm>
                      <a:off x="0" y="0"/>
                      <a:ext cx="4432191" cy="3349747"/>
                    </a:xfrm>
                    <a:prstGeom prst="rect">
                      <a:avLst/>
                    </a:prstGeom>
                    <a:ln>
                      <a:noFill/>
                    </a:ln>
                    <a:extLst>
                      <a:ext uri="{53640926-AAD7-44D8-BBD7-CCE9431645EC}">
                        <a14:shadowObscured xmlns:a14="http://schemas.microsoft.com/office/drawing/2010/main"/>
                      </a:ext>
                    </a:extLst>
                  </pic:spPr>
                </pic:pic>
              </a:graphicData>
            </a:graphic>
          </wp:inline>
        </w:drawing>
      </w:r>
    </w:p>
    <w:p w:rsidR="00124CB9" w:rsidRPr="00611B1B" w:rsidRDefault="00124CB9"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124CB9" w:rsidRPr="00611B1B" w:rsidRDefault="00124CB9" w:rsidP="00611B1B">
      <w:pPr>
        <w:spacing w:line="276" w:lineRule="auto"/>
        <w:rPr>
          <w:rFonts w:cstheme="minorHAnsi"/>
        </w:rPr>
      </w:pPr>
      <w:r w:rsidRPr="00611B1B">
        <w:rPr>
          <w:rFonts w:cstheme="minorHAnsi"/>
        </w:rPr>
        <w:t>Utenos</w:t>
      </w:r>
      <w:r w:rsidR="00265F59" w:rsidRPr="00611B1B">
        <w:rPr>
          <w:rFonts w:cstheme="minorHAnsi"/>
        </w:rPr>
        <w:t>, Marijampolės ir Panevėžio</w:t>
      </w:r>
      <w:r w:rsidRPr="00611B1B">
        <w:rPr>
          <w:rFonts w:cstheme="minorHAnsi"/>
        </w:rPr>
        <w:t xml:space="preserve"> apskrities gyventojai susiduria su didžiausiai</w:t>
      </w:r>
      <w:r w:rsidR="00265F59" w:rsidRPr="00611B1B">
        <w:rPr>
          <w:rFonts w:cstheme="minorHAnsi"/>
        </w:rPr>
        <w:t>s</w:t>
      </w:r>
      <w:r w:rsidRPr="00611B1B">
        <w:rPr>
          <w:rFonts w:cstheme="minorHAnsi"/>
        </w:rPr>
        <w:t xml:space="preserve"> iššūkiais</w:t>
      </w:r>
      <w:r w:rsidR="00265F59" w:rsidRPr="00611B1B">
        <w:rPr>
          <w:rFonts w:cstheme="minorHAnsi"/>
        </w:rPr>
        <w:t>:</w:t>
      </w:r>
      <w:r w:rsidR="007A7292" w:rsidRPr="00611B1B">
        <w:rPr>
          <w:rFonts w:cstheme="minorHAnsi"/>
        </w:rPr>
        <w:t xml:space="preserve"> </w:t>
      </w:r>
      <w:r w:rsidR="00ED4064" w:rsidRPr="00611B1B">
        <w:rPr>
          <w:rFonts w:cstheme="minorHAnsi"/>
        </w:rPr>
        <w:t>čia įsikūrusių</w:t>
      </w:r>
      <w:r w:rsidRPr="00611B1B">
        <w:rPr>
          <w:rFonts w:cstheme="minorHAnsi"/>
        </w:rPr>
        <w:t xml:space="preserve"> namų ūkių disponuojamosios pajamos ne tik yra mažiausios tarp visų Lietuvos apskričių, bet taip pat ir mažiausiai augusios 2015–2019 metais. </w:t>
      </w:r>
    </w:p>
    <w:p w:rsidR="00124CB9" w:rsidRPr="00611B1B" w:rsidRDefault="00124CB9" w:rsidP="00611B1B">
      <w:pPr>
        <w:spacing w:line="276" w:lineRule="auto"/>
        <w:rPr>
          <w:rFonts w:cstheme="minorHAnsi"/>
          <w:shd w:val="clear" w:color="auto" w:fill="FFFFFF"/>
        </w:rPr>
      </w:pPr>
      <w:r w:rsidRPr="00611B1B">
        <w:rPr>
          <w:rStyle w:val="FocusChar"/>
          <w:rFonts w:cstheme="minorHAnsi"/>
        </w:rPr>
        <w:t xml:space="preserve">Mažesnės pajamos namų ūkiuose, kuriuose gyvena vaikai ir pensinio amžiaus žmonės </w:t>
      </w:r>
      <w:r w:rsidRPr="00611B1B">
        <w:rPr>
          <w:rStyle w:val="FocusChar"/>
          <w:rFonts w:cstheme="minorHAnsi"/>
        </w:rPr>
        <w:sym w:font="Symbol" w:char="F0BD"/>
      </w:r>
      <w:r w:rsidRPr="00611B1B">
        <w:rPr>
          <w:rFonts w:cstheme="minorHAnsi"/>
          <w:shd w:val="clear" w:color="auto" w:fill="FFFFFF"/>
        </w:rPr>
        <w:t xml:space="preserve"> </w:t>
      </w:r>
      <w:r w:rsidR="00F91FD3" w:rsidRPr="00611B1B">
        <w:rPr>
          <w:rFonts w:cstheme="minorHAnsi"/>
          <w:shd w:val="clear" w:color="auto" w:fill="FFFFFF"/>
        </w:rPr>
        <w:t>E</w:t>
      </w:r>
      <w:r w:rsidRPr="00611B1B">
        <w:rPr>
          <w:rFonts w:cstheme="minorHAnsi"/>
          <w:shd w:val="clear" w:color="auto" w:fill="FFFFFF"/>
        </w:rPr>
        <w:t>kvivalentinės disponuojamosios pajamos</w:t>
      </w:r>
      <w:r w:rsidRPr="00611B1B">
        <w:rPr>
          <w:rStyle w:val="Puslapioinaosnuoroda"/>
          <w:rFonts w:cstheme="minorHAnsi"/>
          <w:color w:val="000000" w:themeColor="text1"/>
          <w:shd w:val="clear" w:color="auto" w:fill="FFFFFF"/>
        </w:rPr>
        <w:footnoteReference w:id="76"/>
      </w:r>
      <w:r w:rsidRPr="00611B1B">
        <w:rPr>
          <w:rFonts w:cstheme="minorHAnsi"/>
          <w:shd w:val="clear" w:color="auto" w:fill="FFFFFF"/>
        </w:rPr>
        <w:t xml:space="preserve">, kurios </w:t>
      </w:r>
      <w:r w:rsidR="00F91FD3" w:rsidRPr="00611B1B">
        <w:rPr>
          <w:rFonts w:cstheme="minorHAnsi"/>
        </w:rPr>
        <w:t>skaičiuojamos namų ūkio pinigines disponuojamąsias pajamas dalijant iš namų ūkio ekvivalentinio dydžio, kuriam nustatyti taikoma ekvivalentinė skalė,</w:t>
      </w:r>
      <w:r w:rsidR="00F91FD3" w:rsidRPr="00611B1B">
        <w:rPr>
          <w:rFonts w:cstheme="minorHAnsi"/>
          <w:shd w:val="clear" w:color="auto" w:fill="FFFFFF"/>
        </w:rPr>
        <w:t xml:space="preserve"> </w:t>
      </w:r>
      <w:r w:rsidRPr="00611B1B">
        <w:rPr>
          <w:rFonts w:cstheme="minorHAnsi"/>
          <w:shd w:val="clear" w:color="auto" w:fill="FFFFFF"/>
        </w:rPr>
        <w:t xml:space="preserve">2019 metais sudarė 779 Eur per mėnesį. </w:t>
      </w:r>
      <w:r w:rsidR="00793DF5" w:rsidRPr="00611B1B">
        <w:rPr>
          <w:rFonts w:cstheme="minorHAnsi"/>
        </w:rPr>
        <w:t>Visiems to paties namų ūkio nariams priskiriamos vienodos ekvivalentinės disponuojamosios pajamos.</w:t>
      </w:r>
      <w:r w:rsidR="00793DF5" w:rsidRPr="00611B1B">
        <w:rPr>
          <w:rFonts w:cstheme="minorHAnsi"/>
          <w:shd w:val="clear" w:color="auto" w:fill="FFFFFF"/>
        </w:rPr>
        <w:t xml:space="preserve"> </w:t>
      </w:r>
      <w:r w:rsidRPr="00611B1B">
        <w:rPr>
          <w:rFonts w:cstheme="minorHAnsi"/>
          <w:shd w:val="clear" w:color="auto" w:fill="FFFFFF"/>
        </w:rPr>
        <w:t>Didžiausia ekvivalentinių disponuojamųjų pajamų suma teko namų ūkiams, kuriuos sudarė du suaugę, jaunesni nei 65 metų amžiaus, asmenys (972 Eur) ir trys ar daugiau suaugę asmenys be vaikų (936 Eur), o mažiausios – vieno suaugusio asmens su vaikais ir vieno asmens namų ūkiuose (atitinkamai – 517 ir 568 Eur)</w:t>
      </w:r>
      <w:r w:rsidRPr="00611B1B">
        <w:rPr>
          <w:rStyle w:val="Puslapioinaosnuoroda"/>
          <w:rFonts w:cstheme="minorHAnsi"/>
          <w:color w:val="000000" w:themeColor="text1"/>
          <w:shd w:val="clear" w:color="auto" w:fill="FFFFFF"/>
        </w:rPr>
        <w:footnoteReference w:id="77"/>
      </w:r>
      <w:r w:rsidRPr="00611B1B">
        <w:rPr>
          <w:rFonts w:cstheme="minorHAnsi"/>
          <w:shd w:val="clear" w:color="auto" w:fill="FFFFFF"/>
        </w:rPr>
        <w:t>.</w:t>
      </w:r>
    </w:p>
    <w:p w:rsidR="00D935D3" w:rsidRPr="00611B1B" w:rsidRDefault="00D935D3" w:rsidP="00611B1B">
      <w:pPr>
        <w:spacing w:line="276" w:lineRule="auto"/>
        <w:rPr>
          <w:rFonts w:cstheme="minorHAnsi"/>
          <w:shd w:val="clear" w:color="auto" w:fill="FFFFFF"/>
        </w:rPr>
      </w:pPr>
      <w:r w:rsidRPr="00611B1B">
        <w:rPr>
          <w:rFonts w:cstheme="minorHAnsi"/>
          <w:shd w:val="clear" w:color="auto" w:fill="FFFFFF"/>
        </w:rPr>
        <w:t>Namų ūkių, kuriuos sudarė du suaugę asmenys, tarp kurių bent vienas 65 metų ar vyresnis, be vaikų, mėnesinės piniginės disponuojamos pajamos 2019 metais buvo 992 Eur – 14,5</w:t>
      </w:r>
      <w:r w:rsidR="00D75F54">
        <w:rPr>
          <w:rFonts w:cstheme="minorHAnsi"/>
          <w:shd w:val="clear" w:color="auto" w:fill="FFFFFF"/>
        </w:rPr>
        <w:t xml:space="preserve"> %</w:t>
      </w:r>
      <w:r w:rsidRPr="00611B1B">
        <w:rPr>
          <w:rFonts w:cstheme="minorHAnsi"/>
          <w:shd w:val="clear" w:color="auto" w:fill="FFFFFF"/>
        </w:rPr>
        <w:t xml:space="preserve"> maž</w:t>
      </w:r>
      <w:r w:rsidR="00F91FD3" w:rsidRPr="00611B1B">
        <w:rPr>
          <w:rFonts w:cstheme="minorHAnsi"/>
          <w:shd w:val="clear" w:color="auto" w:fill="FFFFFF"/>
        </w:rPr>
        <w:t>esnės</w:t>
      </w:r>
      <w:r w:rsidRPr="00611B1B">
        <w:rPr>
          <w:rFonts w:cstheme="minorHAnsi"/>
          <w:shd w:val="clear" w:color="auto" w:fill="FFFFFF"/>
        </w:rPr>
        <w:t xml:space="preserve"> nei vieno</w:t>
      </w:r>
      <w:r w:rsidR="007A7292" w:rsidRPr="00611B1B">
        <w:rPr>
          <w:rFonts w:cstheme="minorHAnsi"/>
          <w:shd w:val="clear" w:color="auto" w:fill="FFFFFF"/>
        </w:rPr>
        <w:t xml:space="preserve"> </w:t>
      </w:r>
      <w:r w:rsidRPr="00611B1B">
        <w:rPr>
          <w:rFonts w:cstheme="minorHAnsi"/>
          <w:shd w:val="clear" w:color="auto" w:fill="FFFFFF"/>
        </w:rPr>
        <w:t>namų ūkio disponuojamosios pajamos.</w:t>
      </w:r>
    </w:p>
    <w:p w:rsidR="004C7AB3" w:rsidRPr="00D70FFE" w:rsidRDefault="00DB5A15" w:rsidP="00611B1B">
      <w:pPr>
        <w:spacing w:line="276" w:lineRule="auto"/>
        <w:rPr>
          <w:rFonts w:cstheme="minorHAnsi"/>
          <w:color w:val="000000" w:themeColor="text1"/>
          <w:shd w:val="clear" w:color="auto" w:fill="FFFFFF"/>
        </w:rPr>
      </w:pPr>
      <w:r w:rsidRPr="00611B1B">
        <w:rPr>
          <w:rStyle w:val="FocusChar"/>
          <w:rFonts w:cstheme="minorHAnsi"/>
        </w:rPr>
        <w:t xml:space="preserve">NAMŲ ŪKIŲ DISPONUOJAMŲJŲ PAJAMŲ SKIRTUMAI – NEMAŽĖJA </w:t>
      </w:r>
      <w:r w:rsidR="00124CB9" w:rsidRPr="00611B1B">
        <w:rPr>
          <w:rStyle w:val="FocusChar"/>
          <w:rFonts w:cstheme="minorHAnsi"/>
        </w:rPr>
        <w:sym w:font="Symbol" w:char="F0BD"/>
      </w:r>
      <w:r w:rsidRPr="00611B1B">
        <w:rPr>
          <w:rFonts w:cstheme="minorHAnsi"/>
          <w:shd w:val="clear" w:color="auto" w:fill="FFFFFF"/>
        </w:rPr>
        <w:t xml:space="preserve"> </w:t>
      </w:r>
      <w:r w:rsidR="005F7F95" w:rsidRPr="00611B1B">
        <w:rPr>
          <w:rFonts w:cstheme="minorHAnsi"/>
          <w:shd w:val="clear" w:color="auto" w:fill="FBFBFB"/>
        </w:rPr>
        <w:t xml:space="preserve">Siekiant </w:t>
      </w:r>
      <w:r w:rsidR="00302271" w:rsidRPr="00611B1B">
        <w:rPr>
          <w:rFonts w:cstheme="minorHAnsi"/>
          <w:shd w:val="clear" w:color="auto" w:fill="FBFBFB"/>
        </w:rPr>
        <w:t>sužinoti namų ūkių pajamų nelygybę, pasitelkiami</w:t>
      </w:r>
      <w:r w:rsidR="007A7292" w:rsidRPr="00611B1B">
        <w:rPr>
          <w:rFonts w:cstheme="minorHAnsi"/>
          <w:shd w:val="clear" w:color="auto" w:fill="FBFBFB"/>
        </w:rPr>
        <w:t xml:space="preserve"> </w:t>
      </w:r>
      <w:r w:rsidR="00302271" w:rsidRPr="00611B1B">
        <w:rPr>
          <w:rFonts w:cstheme="minorHAnsi"/>
          <w:shd w:val="clear" w:color="auto" w:fill="FBFBFB"/>
        </w:rPr>
        <w:t xml:space="preserve">kvintiliai. </w:t>
      </w:r>
      <w:r w:rsidR="005F7F95" w:rsidRPr="00611B1B">
        <w:rPr>
          <w:rFonts w:cstheme="minorHAnsi"/>
          <w:shd w:val="clear" w:color="auto" w:fill="FBFBFB"/>
        </w:rPr>
        <w:t>Kvintiliai</w:t>
      </w:r>
      <w:r w:rsidRPr="00611B1B">
        <w:rPr>
          <w:rFonts w:cstheme="minorHAnsi"/>
          <w:shd w:val="clear" w:color="auto" w:fill="FBFBFB"/>
        </w:rPr>
        <w:t xml:space="preserve"> duomenų</w:t>
      </w:r>
      <w:r w:rsidR="00302271" w:rsidRPr="00611B1B">
        <w:rPr>
          <w:rFonts w:cstheme="minorHAnsi"/>
          <w:shd w:val="clear" w:color="auto" w:fill="FBFBFB"/>
        </w:rPr>
        <w:t xml:space="preserve"> </w:t>
      </w:r>
      <w:r w:rsidR="005F7F95" w:rsidRPr="00611B1B">
        <w:rPr>
          <w:rFonts w:cstheme="minorHAnsi"/>
          <w:shd w:val="clear" w:color="auto" w:fill="FBFBFB"/>
        </w:rPr>
        <w:t>aibę (tiriamą visumą)</w:t>
      </w:r>
      <w:r w:rsidRPr="00611B1B">
        <w:rPr>
          <w:rFonts w:cstheme="minorHAnsi"/>
          <w:shd w:val="clear" w:color="auto" w:fill="FBFBFB"/>
        </w:rPr>
        <w:t xml:space="preserve">, išdėstytą nuo mažiausios iki didžiausios reikšmės, </w:t>
      </w:r>
      <w:r w:rsidR="005F7F95" w:rsidRPr="00611B1B">
        <w:rPr>
          <w:rFonts w:cstheme="minorHAnsi"/>
          <w:shd w:val="clear" w:color="auto" w:fill="FBFBFB"/>
        </w:rPr>
        <w:t xml:space="preserve">dalija į 5 lygias dalis (kvintilines grupes). </w:t>
      </w:r>
      <w:r w:rsidR="00191CC7" w:rsidRPr="00611B1B">
        <w:rPr>
          <w:rFonts w:cstheme="minorHAnsi"/>
          <w:shd w:val="clear" w:color="auto" w:fill="FBFBFB"/>
        </w:rPr>
        <w:t>Pirmasis, arba viršutinis, kvintilis atskiria aibės penktadalį su mažiausiomis (arba didžiausiomis) požymio reikšmėmis, paskutinis, arba apatinis, kvintilis – penktadalį su didžiausiomis (arba mažiausiomis) reikšmėmis. Pavyzdžiui, vertinant gyventojų pajamų pasiskirstymo netolygumo pokyčius per tam tikrą laikotarpį, viršutinio kvintilio pajamų dalies rodiklis parodo, kuri dalis visų gyventojų gaunamų pajamų tenka 20</w:t>
      </w:r>
      <w:r w:rsidR="00D75F54">
        <w:rPr>
          <w:rFonts w:cstheme="minorHAnsi"/>
          <w:shd w:val="clear" w:color="auto" w:fill="FBFBFB"/>
        </w:rPr>
        <w:t xml:space="preserve"> %</w:t>
      </w:r>
      <w:r w:rsidR="00191CC7" w:rsidRPr="00611B1B">
        <w:rPr>
          <w:rFonts w:cstheme="minorHAnsi"/>
          <w:shd w:val="clear" w:color="auto" w:fill="FBFBFB"/>
        </w:rPr>
        <w:t xml:space="preserve"> turtingiausių gyventojų. Viršutinio ir apatinio kvintilio pajamų dalies santykis (kvintilinis santykis) parodo, kiek kartų daugiau pajamų gavo 20</w:t>
      </w:r>
      <w:r w:rsidR="00D75F54">
        <w:rPr>
          <w:rFonts w:cstheme="minorHAnsi"/>
          <w:shd w:val="clear" w:color="auto" w:fill="FBFBFB"/>
        </w:rPr>
        <w:t xml:space="preserve"> %</w:t>
      </w:r>
      <w:r w:rsidR="00191CC7" w:rsidRPr="00611B1B">
        <w:rPr>
          <w:rFonts w:cstheme="minorHAnsi"/>
          <w:shd w:val="clear" w:color="auto" w:fill="FBFBFB"/>
        </w:rPr>
        <w:t xml:space="preserve"> turtingiausių gyventojų už 20</w:t>
      </w:r>
      <w:r w:rsidR="00D75F54">
        <w:rPr>
          <w:rFonts w:cstheme="minorHAnsi"/>
          <w:shd w:val="clear" w:color="auto" w:fill="FBFBFB"/>
        </w:rPr>
        <w:t xml:space="preserve"> %</w:t>
      </w:r>
      <w:r w:rsidR="00191CC7" w:rsidRPr="00611B1B">
        <w:rPr>
          <w:rFonts w:cstheme="minorHAnsi"/>
          <w:shd w:val="clear" w:color="auto" w:fill="FBFBFB"/>
        </w:rPr>
        <w:t xml:space="preserve"> neturtingiausių</w:t>
      </w:r>
      <w:r w:rsidR="00302271" w:rsidRPr="00611B1B">
        <w:rPr>
          <w:rStyle w:val="Puslapioinaosnuoroda"/>
          <w:rFonts w:cstheme="minorHAnsi"/>
          <w:shd w:val="clear" w:color="auto" w:fill="FBFBFB"/>
        </w:rPr>
        <w:footnoteReference w:id="78"/>
      </w:r>
      <w:r w:rsidR="005F7F95" w:rsidRPr="00611B1B">
        <w:rPr>
          <w:rFonts w:cstheme="minorHAnsi"/>
          <w:shd w:val="clear" w:color="auto" w:fill="FBFBFB"/>
        </w:rPr>
        <w:t>.</w:t>
      </w:r>
      <w:r w:rsidR="005F7F95" w:rsidRPr="00611B1B">
        <w:rPr>
          <w:rFonts w:cstheme="minorHAnsi"/>
          <w:shd w:val="clear" w:color="auto" w:fill="FFFFFF"/>
        </w:rPr>
        <w:t xml:space="preserve"> </w:t>
      </w:r>
      <w:r w:rsidR="00124CB9" w:rsidRPr="00611B1B">
        <w:rPr>
          <w:rFonts w:cstheme="minorHAnsi"/>
          <w:color w:val="000000" w:themeColor="text1"/>
          <w:shd w:val="clear" w:color="auto" w:fill="FFFFFF"/>
        </w:rPr>
        <w:t>2019 metais penktos didžiausių pajamų kvintilinės grupės asmenų</w:t>
      </w:r>
      <w:r w:rsidR="00124CB9" w:rsidRPr="00611B1B">
        <w:rPr>
          <w:rStyle w:val="Puslapioinaosnuoroda"/>
          <w:rFonts w:cstheme="minorHAnsi"/>
          <w:color w:val="000000" w:themeColor="text1"/>
          <w:shd w:val="clear" w:color="auto" w:fill="FFFFFF"/>
        </w:rPr>
        <w:footnoteReference w:id="79"/>
      </w:r>
      <w:r w:rsidR="00124CB9" w:rsidRPr="00611B1B">
        <w:rPr>
          <w:rFonts w:cstheme="minorHAnsi"/>
          <w:color w:val="000000" w:themeColor="text1"/>
          <w:shd w:val="clear" w:color="auto" w:fill="FFFFFF"/>
        </w:rPr>
        <w:t xml:space="preserve"> piniginės disponuojamosios pajamos vienam namų ūkiui (2 732 Eur per mėnesį) buvo 8,5 karto didesnės nei pirmosios </w:t>
      </w:r>
      <w:r w:rsidR="00363EB5" w:rsidRPr="00611B1B">
        <w:rPr>
          <w:rFonts w:cstheme="minorHAnsi"/>
          <w:color w:val="000000" w:themeColor="text1"/>
          <w:shd w:val="clear" w:color="auto" w:fill="FFFFFF"/>
        </w:rPr>
        <w:t>(</w:t>
      </w:r>
      <w:r w:rsidR="00124CB9" w:rsidRPr="00611B1B">
        <w:rPr>
          <w:rFonts w:cstheme="minorHAnsi"/>
          <w:color w:val="000000" w:themeColor="text1"/>
          <w:shd w:val="clear" w:color="auto" w:fill="FFFFFF"/>
        </w:rPr>
        <w:t>mažiausių pajamų</w:t>
      </w:r>
      <w:r w:rsidR="00363EB5" w:rsidRPr="00611B1B">
        <w:rPr>
          <w:rFonts w:cstheme="minorHAnsi"/>
          <w:color w:val="000000" w:themeColor="text1"/>
          <w:shd w:val="clear" w:color="auto" w:fill="FFFFFF"/>
        </w:rPr>
        <w:t>)</w:t>
      </w:r>
      <w:r w:rsidR="00124CB9" w:rsidRPr="00611B1B">
        <w:rPr>
          <w:rFonts w:cstheme="minorHAnsi"/>
          <w:color w:val="000000" w:themeColor="text1"/>
          <w:shd w:val="clear" w:color="auto" w:fill="FFFFFF"/>
        </w:rPr>
        <w:t xml:space="preserve"> kvintilinės grupės (320 Eur per mėnesį</w:t>
      </w:r>
      <w:r w:rsidR="00124CB9" w:rsidRPr="00D70FFE">
        <w:rPr>
          <w:rFonts w:cstheme="minorHAnsi"/>
          <w:color w:val="000000" w:themeColor="text1"/>
          <w:shd w:val="clear" w:color="auto" w:fill="FFFFFF"/>
        </w:rPr>
        <w:t>)</w:t>
      </w:r>
      <w:r w:rsidR="00FB653E" w:rsidRPr="00D70FFE">
        <w:rPr>
          <w:rFonts w:cstheme="minorHAnsi"/>
          <w:color w:val="000000" w:themeColor="text1"/>
          <w:shd w:val="clear" w:color="auto" w:fill="FFFFFF"/>
        </w:rPr>
        <w:t xml:space="preserve"> (</w:t>
      </w:r>
      <w:r w:rsidR="00D70FFE" w:rsidRPr="00D70FFE">
        <w:rPr>
          <w:rFonts w:cstheme="minorHAnsi"/>
        </w:rPr>
        <w:t xml:space="preserve">PAV. </w:t>
      </w:r>
      <w:r w:rsidR="00D70FFE" w:rsidRPr="00D70FFE">
        <w:rPr>
          <w:rFonts w:cstheme="minorHAnsi"/>
          <w:noProof/>
        </w:rPr>
        <w:t>41</w:t>
      </w:r>
      <w:r w:rsidR="00D70FFE" w:rsidRPr="00D70FFE">
        <w:rPr>
          <w:rFonts w:cstheme="minorHAnsi"/>
          <w:color w:val="000000" w:themeColor="text1"/>
          <w:shd w:val="clear" w:color="auto" w:fill="FFFFFF"/>
        </w:rPr>
        <w:t>)</w:t>
      </w:r>
      <w:r w:rsidR="00124CB9" w:rsidRPr="00D70FFE">
        <w:rPr>
          <w:rFonts w:cstheme="minorHAnsi"/>
          <w:color w:val="000000" w:themeColor="text1"/>
          <w:shd w:val="clear" w:color="auto" w:fill="FFFFFF"/>
        </w:rPr>
        <w:t>. 2015</w:t>
      </w:r>
      <w:r w:rsidR="00124CB9" w:rsidRPr="00611B1B">
        <w:rPr>
          <w:rFonts w:cstheme="minorHAnsi"/>
          <w:color w:val="000000" w:themeColor="text1"/>
          <w:shd w:val="clear" w:color="auto" w:fill="FFFFFF"/>
        </w:rPr>
        <w:t xml:space="preserve"> metais šis skirtumas siekė 9 kartus</w:t>
      </w:r>
      <w:r w:rsidR="00191CC7" w:rsidRPr="00611B1B">
        <w:rPr>
          <w:rFonts w:cstheme="minorHAnsi"/>
          <w:color w:val="000000" w:themeColor="text1"/>
          <w:shd w:val="clear" w:color="auto" w:fill="FFFFFF"/>
        </w:rPr>
        <w:t>. Tai reiškia, kad pajamų nelygybė mažėja</w:t>
      </w:r>
      <w:r w:rsidR="00124CB9" w:rsidRPr="00611B1B">
        <w:rPr>
          <w:rFonts w:cstheme="minorHAnsi"/>
          <w:color w:val="000000" w:themeColor="text1"/>
          <w:shd w:val="clear" w:color="auto" w:fill="FFFFFF"/>
        </w:rPr>
        <w:t xml:space="preserve">. 2015–2019 metais penktosios </w:t>
      </w:r>
      <w:r w:rsidR="00363EB5" w:rsidRPr="00611B1B">
        <w:rPr>
          <w:rFonts w:cstheme="minorHAnsi"/>
          <w:color w:val="000000" w:themeColor="text1"/>
          <w:shd w:val="clear" w:color="auto" w:fill="FFFFFF"/>
        </w:rPr>
        <w:t>(didžiausių pajamų)</w:t>
      </w:r>
      <w:r w:rsidR="00124CB9" w:rsidRPr="00611B1B">
        <w:rPr>
          <w:rFonts w:cstheme="minorHAnsi"/>
          <w:color w:val="000000" w:themeColor="text1"/>
          <w:shd w:val="clear" w:color="auto" w:fill="FFFFFF"/>
        </w:rPr>
        <w:t xml:space="preserve"> kvintilinės grupės asmenų piniginės disponuojamosios pajamos per mėnesį vienam namų ūkiui padidėjo 33</w:t>
      </w:r>
      <w:r w:rsidR="00D75F54">
        <w:rPr>
          <w:rFonts w:cstheme="minorHAnsi"/>
          <w:color w:val="000000" w:themeColor="text1"/>
          <w:shd w:val="clear" w:color="auto" w:fill="FFFFFF"/>
        </w:rPr>
        <w:t xml:space="preserve"> %</w:t>
      </w:r>
      <w:r w:rsidR="00124CB9" w:rsidRPr="00611B1B">
        <w:rPr>
          <w:rFonts w:cstheme="minorHAnsi"/>
          <w:color w:val="000000" w:themeColor="text1"/>
          <w:shd w:val="clear" w:color="auto" w:fill="FFFFFF"/>
        </w:rPr>
        <w:t xml:space="preserve"> (678 Eur) nuo 2 054 Eur iki 2 732 Eur, o vienam namų ūkio nariui išaugo 40</w:t>
      </w:r>
      <w:r w:rsidR="00D75F54">
        <w:rPr>
          <w:rFonts w:cstheme="minorHAnsi"/>
          <w:color w:val="000000" w:themeColor="text1"/>
          <w:shd w:val="clear" w:color="auto" w:fill="FFFFFF"/>
        </w:rPr>
        <w:t xml:space="preserve"> %</w:t>
      </w:r>
      <w:r w:rsidR="00124CB9" w:rsidRPr="00611B1B">
        <w:rPr>
          <w:rFonts w:cstheme="minorHAnsi"/>
          <w:color w:val="000000" w:themeColor="text1"/>
          <w:shd w:val="clear" w:color="auto" w:fill="FFFFFF"/>
        </w:rPr>
        <w:t xml:space="preserve"> (319 Eur) nuo 792 Eur iki 1 111 Eur. </w:t>
      </w:r>
      <w:bookmarkStart w:id="140" w:name="_Ref69648679"/>
    </w:p>
    <w:p w:rsidR="004C7AB3" w:rsidRPr="00611B1B" w:rsidRDefault="004C7AB3" w:rsidP="00611B1B">
      <w:pPr>
        <w:pStyle w:val="Antrat"/>
        <w:framePr w:w="0" w:wrap="auto" w:vAnchor="margin" w:yAlign="inline"/>
        <w:jc w:val="both"/>
        <w:rPr>
          <w:rFonts w:cstheme="minorHAnsi"/>
        </w:rPr>
      </w:pPr>
      <w:bookmarkStart w:id="141" w:name="_Ref75330214"/>
      <w:bookmarkStart w:id="142" w:name="_Toc83216365"/>
      <w:bookmarkEnd w:id="140"/>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41</w:t>
      </w:r>
      <w:r w:rsidR="00795ADE">
        <w:rPr>
          <w:rFonts w:cstheme="minorHAnsi"/>
        </w:rPr>
        <w:fldChar w:fldCharType="end"/>
      </w:r>
      <w:bookmarkEnd w:id="141"/>
      <w:r w:rsidRPr="00611B1B">
        <w:rPr>
          <w:rFonts w:cstheme="minorHAnsi"/>
        </w:rPr>
        <w:t>. VIDUTINĖS DISPONUOJAMOSIOS PAJAMOS VIENAM NAMŲ ŪKIUI IR VIENAM NAMŲ ŪKIO NARIUI PAGAL PAJAMŲ KVINTILINES GRUPES</w:t>
      </w:r>
      <w:r w:rsidR="00E91D91" w:rsidRPr="00E91D91">
        <w:rPr>
          <w:rFonts w:cstheme="minorHAnsi"/>
        </w:rPr>
        <w:t xml:space="preserve"> </w:t>
      </w:r>
      <w:r w:rsidR="00E91D91">
        <w:rPr>
          <w:rFonts w:cstheme="minorHAnsi"/>
        </w:rPr>
        <w:t>LIETUVOJE</w:t>
      </w:r>
      <w:r w:rsidRPr="00611B1B">
        <w:rPr>
          <w:rFonts w:cstheme="minorHAnsi"/>
        </w:rPr>
        <w:t>,</w:t>
      </w:r>
      <w:r w:rsidR="00C132D9">
        <w:rPr>
          <w:rFonts w:cstheme="minorHAnsi"/>
        </w:rPr>
        <w:t xml:space="preserve"> </w:t>
      </w:r>
      <w:r w:rsidRPr="00611B1B">
        <w:rPr>
          <w:rFonts w:cstheme="minorHAnsi"/>
        </w:rPr>
        <w:t xml:space="preserve">EUR PER MĖNESĮ, </w:t>
      </w:r>
      <w:r w:rsidR="00C132D9">
        <w:rPr>
          <w:rFonts w:cstheme="minorHAnsi"/>
        </w:rPr>
        <w:t xml:space="preserve">i IR v KVINTILINĖS GRUPĖS PAJAMŲ POKYTIS, </w:t>
      </w:r>
      <w:r w:rsidRPr="00611B1B">
        <w:rPr>
          <w:rFonts w:cstheme="minorHAnsi"/>
        </w:rPr>
        <w:t>2015 IR 2019 M.</w:t>
      </w:r>
      <w:bookmarkEnd w:id="142"/>
    </w:p>
    <w:p w:rsidR="00124CB9" w:rsidRPr="00611B1B" w:rsidRDefault="00450159" w:rsidP="00611B1B">
      <w:pPr>
        <w:keepNext/>
        <w:spacing w:line="276" w:lineRule="auto"/>
        <w:rPr>
          <w:rFonts w:cstheme="minorHAnsi"/>
        </w:rPr>
      </w:pPr>
      <w:r w:rsidRPr="00611B1B">
        <w:rPr>
          <w:rFonts w:cstheme="minorHAnsi"/>
          <w:noProof/>
          <w:lang w:eastAsia="lt-LT"/>
        </w:rPr>
        <w:drawing>
          <wp:inline distT="0" distB="0" distL="0" distR="0" wp14:anchorId="32CF0382" wp14:editId="01243A41">
            <wp:extent cx="6106795" cy="2566035"/>
            <wp:effectExtent l="0" t="0" r="8255"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06795" cy="2566035"/>
                    </a:xfrm>
                    <a:prstGeom prst="rect">
                      <a:avLst/>
                    </a:prstGeom>
                  </pic:spPr>
                </pic:pic>
              </a:graphicData>
            </a:graphic>
          </wp:inline>
        </w:drawing>
      </w:r>
    </w:p>
    <w:p w:rsidR="00124CB9" w:rsidRPr="00611B1B" w:rsidRDefault="00124CB9" w:rsidP="00611B1B">
      <w:pPr>
        <w:pStyle w:val="Bottomcaption"/>
        <w:framePr w:w="0" w:wrap="auto" w:vAnchor="margin" w:yAlign="inline"/>
        <w:spacing w:line="276" w:lineRule="auto"/>
        <w:rPr>
          <w:rFonts w:cstheme="minorHAnsi"/>
          <w:shd w:val="clear" w:color="auto" w:fill="FFFFFF"/>
        </w:rPr>
      </w:pPr>
      <w:r w:rsidRPr="00611B1B">
        <w:rPr>
          <w:rFonts w:cstheme="minorHAnsi"/>
        </w:rPr>
        <w:t>Šaltinis: Statistikos departamentas</w:t>
      </w:r>
    </w:p>
    <w:p w:rsidR="00124CB9" w:rsidRPr="00611B1B" w:rsidRDefault="00124CB9" w:rsidP="00611B1B">
      <w:pPr>
        <w:spacing w:line="276" w:lineRule="auto"/>
        <w:rPr>
          <w:rFonts w:cstheme="minorHAnsi"/>
          <w:color w:val="000000" w:themeColor="text1"/>
          <w:shd w:val="clear" w:color="auto" w:fill="FFFFFF"/>
        </w:rPr>
      </w:pPr>
      <w:r w:rsidRPr="00611B1B">
        <w:rPr>
          <w:rFonts w:cstheme="minorHAnsi"/>
          <w:color w:val="000000" w:themeColor="text1"/>
          <w:shd w:val="clear" w:color="auto" w:fill="FFFFFF"/>
        </w:rPr>
        <w:t>Pirmosios kvintilinės grupės vieno namų ūkio piniginės disponuojamosios pajamos per mėnesį 2015–2019 metų laikotarpiu padidėjo 40</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 (91 Eur) nuo 229 Eur iki 320 Eur. Sparčiau 58</w:t>
      </w:r>
      <w:r w:rsidR="00D75F54">
        <w:rPr>
          <w:rFonts w:cstheme="minorHAnsi"/>
          <w:color w:val="000000" w:themeColor="text1"/>
          <w:shd w:val="clear" w:color="auto" w:fill="FFFFFF"/>
        </w:rPr>
        <w:t xml:space="preserve"> %</w:t>
      </w:r>
      <w:r w:rsidRPr="00611B1B">
        <w:rPr>
          <w:rFonts w:cstheme="minorHAnsi"/>
          <w:color w:val="000000" w:themeColor="text1"/>
          <w:shd w:val="clear" w:color="auto" w:fill="FFFFFF"/>
        </w:rPr>
        <w:t xml:space="preserve"> (71 Eur) augo </w:t>
      </w:r>
      <w:r w:rsidR="00363EB5" w:rsidRPr="00611B1B">
        <w:rPr>
          <w:rFonts w:cstheme="minorHAnsi"/>
          <w:color w:val="000000" w:themeColor="text1"/>
          <w:shd w:val="clear" w:color="auto" w:fill="FFFFFF"/>
        </w:rPr>
        <w:t xml:space="preserve">pirmos kvintilinės grupės </w:t>
      </w:r>
      <w:r w:rsidRPr="00611B1B">
        <w:rPr>
          <w:rFonts w:cstheme="minorHAnsi"/>
          <w:color w:val="000000" w:themeColor="text1"/>
          <w:shd w:val="clear" w:color="auto" w:fill="FFFFFF"/>
        </w:rPr>
        <w:t>vidutinės vieno namų ūkio nario disponuojamosios pajamos: nuo 123 Eur iki 194 Eur.</w:t>
      </w:r>
      <w:r w:rsidR="00363EB5" w:rsidRPr="00611B1B">
        <w:rPr>
          <w:rFonts w:cstheme="minorHAnsi"/>
          <w:color w:val="000000" w:themeColor="text1"/>
          <w:shd w:val="clear" w:color="auto" w:fill="FFFFFF"/>
        </w:rPr>
        <w:t xml:space="preserve"> N</w:t>
      </w:r>
      <w:r w:rsidRPr="00611B1B">
        <w:rPr>
          <w:rFonts w:cstheme="minorHAnsi"/>
          <w:color w:val="000000" w:themeColor="text1"/>
          <w:shd w:val="clear" w:color="auto" w:fill="FFFFFF"/>
        </w:rPr>
        <w:t xml:space="preserve">epaisant vidutinių disponuojamų pajamų per mėnesį augimo, </w:t>
      </w:r>
      <w:r w:rsidR="00363EB5" w:rsidRPr="00611B1B">
        <w:rPr>
          <w:rFonts w:cstheme="minorHAnsi"/>
          <w:color w:val="000000" w:themeColor="text1"/>
          <w:shd w:val="clear" w:color="auto" w:fill="FFFFFF"/>
        </w:rPr>
        <w:t xml:space="preserve">skirtumas </w:t>
      </w:r>
      <w:r w:rsidRPr="00611B1B">
        <w:rPr>
          <w:rFonts w:cstheme="minorHAnsi"/>
          <w:color w:val="000000" w:themeColor="text1"/>
          <w:shd w:val="clear" w:color="auto" w:fill="FFFFFF"/>
        </w:rPr>
        <w:t>tarp mažiausias ir didžiausias pajamas gaunančių namų ūkių</w:t>
      </w:r>
      <w:r w:rsidR="00363EB5" w:rsidRPr="00611B1B">
        <w:rPr>
          <w:rFonts w:cstheme="minorHAnsi"/>
          <w:color w:val="000000" w:themeColor="text1"/>
          <w:shd w:val="clear" w:color="auto" w:fill="FFFFFF"/>
        </w:rPr>
        <w:t>, t. y. pajamų nelygybė</w:t>
      </w:r>
      <w:r w:rsidRPr="00611B1B">
        <w:rPr>
          <w:rFonts w:cstheme="minorHAnsi"/>
          <w:color w:val="000000" w:themeColor="text1"/>
          <w:shd w:val="clear" w:color="auto" w:fill="FFFFFF"/>
        </w:rPr>
        <w:t xml:space="preserve"> išlieka didel</w:t>
      </w:r>
      <w:r w:rsidR="00363EB5" w:rsidRPr="00611B1B">
        <w:rPr>
          <w:rFonts w:cstheme="minorHAnsi"/>
          <w:color w:val="000000" w:themeColor="text1"/>
          <w:shd w:val="clear" w:color="auto" w:fill="FFFFFF"/>
        </w:rPr>
        <w:t>ė.</w:t>
      </w:r>
    </w:p>
    <w:p w:rsidR="00124CB9" w:rsidRPr="00611B1B" w:rsidRDefault="00124CB9" w:rsidP="00611B1B">
      <w:pPr>
        <w:spacing w:line="276" w:lineRule="auto"/>
        <w:rPr>
          <w:rFonts w:cstheme="minorHAnsi"/>
          <w:shd w:val="clear" w:color="auto" w:fill="FFFFFF"/>
        </w:rPr>
      </w:pPr>
      <w:r w:rsidRPr="00611B1B">
        <w:rPr>
          <w:rStyle w:val="FocusChar"/>
          <w:rFonts w:cstheme="minorHAnsi"/>
        </w:rPr>
        <w:t xml:space="preserve">SKURDO RIZIKOS LYGIS NEŽENKLIAI MAŽĖJO </w:t>
      </w:r>
      <w:r w:rsidRPr="00611B1B">
        <w:rPr>
          <w:rStyle w:val="FocusChar"/>
          <w:rFonts w:cstheme="minorHAnsi"/>
        </w:rPr>
        <w:sym w:font="Symbol" w:char="F0BD"/>
      </w:r>
      <w:r w:rsidRPr="00611B1B">
        <w:rPr>
          <w:rFonts w:cstheme="minorHAnsi"/>
          <w:shd w:val="clear" w:color="auto" w:fill="FFFFFF"/>
        </w:rPr>
        <w:t xml:space="preserve"> Skurdo rizikos riba</w:t>
      </w:r>
      <w:r w:rsidRPr="00611B1B">
        <w:rPr>
          <w:rStyle w:val="Puslapioinaosnuoroda"/>
          <w:rFonts w:cstheme="minorHAnsi"/>
          <w:shd w:val="clear" w:color="auto" w:fill="FFFFFF"/>
        </w:rPr>
        <w:footnoteReference w:id="80"/>
      </w:r>
      <w:r w:rsidRPr="00611B1B">
        <w:rPr>
          <w:rFonts w:cstheme="minorHAnsi"/>
          <w:shd w:val="clear" w:color="auto" w:fill="FFFFFF"/>
        </w:rPr>
        <w:t xml:space="preserve"> </w:t>
      </w:r>
      <w:r w:rsidR="00363EB5" w:rsidRPr="00611B1B">
        <w:rPr>
          <w:rFonts w:cstheme="minorHAnsi"/>
          <w:shd w:val="clear" w:color="auto" w:fill="FFFFFF"/>
        </w:rPr>
        <w:t>Europos Sąjungos (</w:t>
      </w:r>
      <w:r w:rsidRPr="00611B1B">
        <w:rPr>
          <w:rFonts w:cstheme="minorHAnsi"/>
          <w:shd w:val="clear" w:color="auto" w:fill="FFFFFF"/>
        </w:rPr>
        <w:t>ES</w:t>
      </w:r>
      <w:r w:rsidR="00363EB5" w:rsidRPr="00611B1B">
        <w:rPr>
          <w:rFonts w:cstheme="minorHAnsi"/>
          <w:shd w:val="clear" w:color="auto" w:fill="FFFFFF"/>
        </w:rPr>
        <w:t>)</w:t>
      </w:r>
      <w:r w:rsidRPr="00611B1B">
        <w:rPr>
          <w:rFonts w:cstheme="minorHAnsi"/>
          <w:shd w:val="clear" w:color="auto" w:fill="FFFFFF"/>
        </w:rPr>
        <w:t xml:space="preserve"> šalyse apskaičiuojama kaip 60</w:t>
      </w:r>
      <w:r w:rsidR="00D75F54">
        <w:rPr>
          <w:rFonts w:cstheme="minorHAnsi"/>
          <w:shd w:val="clear" w:color="auto" w:fill="FFFFFF"/>
        </w:rPr>
        <w:t xml:space="preserve"> %</w:t>
      </w:r>
      <w:r w:rsidRPr="00611B1B">
        <w:rPr>
          <w:rFonts w:cstheme="minorHAnsi"/>
          <w:shd w:val="clear" w:color="auto" w:fill="FFFFFF"/>
        </w:rPr>
        <w:t xml:space="preserve"> ekvivalentinių piniginių disponuojamųjų pajamų median</w:t>
      </w:r>
      <w:r w:rsidR="00363EB5" w:rsidRPr="00611B1B">
        <w:rPr>
          <w:rFonts w:cstheme="minorHAnsi"/>
          <w:shd w:val="clear" w:color="auto" w:fill="FFFFFF"/>
        </w:rPr>
        <w:t>a</w:t>
      </w:r>
      <w:r w:rsidRPr="00611B1B">
        <w:rPr>
          <w:rFonts w:cstheme="minorHAnsi"/>
          <w:shd w:val="clear" w:color="auto" w:fill="FFFFFF"/>
        </w:rPr>
        <w:t xml:space="preserve">. Už skurdo rizikos ribos 2019 metais gyveno </w:t>
      </w:r>
      <w:r w:rsidR="00A11DE7" w:rsidRPr="00611B1B">
        <w:rPr>
          <w:rFonts w:cstheme="minorHAnsi"/>
          <w:shd w:val="clear" w:color="auto" w:fill="FFFFFF"/>
        </w:rPr>
        <w:t>apie penktadalis (</w:t>
      </w:r>
      <w:r w:rsidRPr="00611B1B">
        <w:rPr>
          <w:rFonts w:cstheme="minorHAnsi"/>
          <w:shd w:val="clear" w:color="auto" w:fill="FFFFFF"/>
        </w:rPr>
        <w:t>20,6</w:t>
      </w:r>
      <w:r w:rsidR="00D75F54">
        <w:rPr>
          <w:rFonts w:cstheme="minorHAnsi"/>
          <w:shd w:val="clear" w:color="auto" w:fill="FFFFFF"/>
        </w:rPr>
        <w:t xml:space="preserve"> %</w:t>
      </w:r>
      <w:r w:rsidR="00A11DE7" w:rsidRPr="00611B1B">
        <w:rPr>
          <w:rFonts w:cstheme="minorHAnsi"/>
          <w:shd w:val="clear" w:color="auto" w:fill="FFFFFF"/>
        </w:rPr>
        <w:t>)</w:t>
      </w:r>
      <w:r w:rsidRPr="00611B1B">
        <w:rPr>
          <w:rFonts w:cstheme="minorHAnsi"/>
          <w:shd w:val="clear" w:color="auto" w:fill="FFFFFF"/>
        </w:rPr>
        <w:t xml:space="preserve"> šalies gyventojų</w:t>
      </w:r>
      <w:r w:rsidRPr="00611B1B">
        <w:rPr>
          <w:rStyle w:val="Puslapioinaosnuoroda"/>
          <w:rFonts w:cstheme="minorHAnsi"/>
          <w:shd w:val="clear" w:color="auto" w:fill="FFFFFF"/>
        </w:rPr>
        <w:footnoteReference w:id="81"/>
      </w:r>
      <w:r w:rsidRPr="00611B1B">
        <w:rPr>
          <w:rFonts w:cstheme="minorHAnsi"/>
          <w:shd w:val="clear" w:color="auto" w:fill="FFFFFF"/>
        </w:rPr>
        <w:t>. Skurdo rizikos riba 2019 m</w:t>
      </w:r>
      <w:r w:rsidR="00352B7E" w:rsidRPr="00611B1B">
        <w:rPr>
          <w:rFonts w:cstheme="minorHAnsi"/>
          <w:shd w:val="clear" w:color="auto" w:fill="FFFFFF"/>
        </w:rPr>
        <w:t>etais</w:t>
      </w:r>
      <w:r w:rsidRPr="00611B1B">
        <w:rPr>
          <w:rFonts w:cstheme="minorHAnsi"/>
          <w:shd w:val="clear" w:color="auto" w:fill="FFFFFF"/>
        </w:rPr>
        <w:t xml:space="preserve"> buvo 379 Eur per mėnesį vienam asmeniui, 797 E</w:t>
      </w:r>
      <w:r w:rsidR="00363EB5" w:rsidRPr="00611B1B">
        <w:rPr>
          <w:rFonts w:cstheme="minorHAnsi"/>
          <w:shd w:val="clear" w:color="auto" w:fill="FFFFFF"/>
        </w:rPr>
        <w:t xml:space="preserve">ur </w:t>
      </w:r>
      <w:r w:rsidRPr="00611B1B">
        <w:rPr>
          <w:rFonts w:cstheme="minorHAnsi"/>
          <w:shd w:val="clear" w:color="auto" w:fill="FFFFFF"/>
        </w:rPr>
        <w:t>– šeimai, kurią sudaro du suaugusieji ir du vaikai iki 14 metų amžiaus.</w:t>
      </w:r>
    </w:p>
    <w:p w:rsidR="00124CB9" w:rsidRPr="00611B1B" w:rsidRDefault="00124CB9" w:rsidP="00611B1B">
      <w:pPr>
        <w:spacing w:line="276" w:lineRule="auto"/>
        <w:rPr>
          <w:rFonts w:cstheme="minorHAnsi"/>
          <w:shd w:val="clear" w:color="auto" w:fill="FFFFFF"/>
        </w:rPr>
      </w:pPr>
      <w:r w:rsidRPr="00611B1B">
        <w:rPr>
          <w:rFonts w:cstheme="minorHAnsi"/>
          <w:color w:val="333333"/>
          <w:shd w:val="clear" w:color="auto" w:fill="FFFFFF"/>
        </w:rPr>
        <w:t xml:space="preserve">Miesto gyvenamosiose vietovėse </w:t>
      </w:r>
      <w:r w:rsidRPr="00611B1B">
        <w:rPr>
          <w:rFonts w:cstheme="minorHAnsi"/>
          <w:shd w:val="clear" w:color="auto" w:fill="FFFFFF"/>
        </w:rPr>
        <w:t>skurdo rizikos lygis</w:t>
      </w:r>
      <w:r w:rsidRPr="00611B1B">
        <w:rPr>
          <w:rStyle w:val="Puslapioinaosnuoroda"/>
          <w:rFonts w:cstheme="minorHAnsi"/>
          <w:shd w:val="clear" w:color="auto" w:fill="FFFFFF"/>
        </w:rPr>
        <w:footnoteReference w:id="82"/>
      </w:r>
      <w:r w:rsidR="00363EB5" w:rsidRPr="00611B1B">
        <w:rPr>
          <w:rFonts w:cstheme="minorHAnsi"/>
          <w:shd w:val="clear" w:color="auto" w:fill="FFFFFF"/>
        </w:rPr>
        <w:t xml:space="preserve"> </w:t>
      </w:r>
      <w:r w:rsidRPr="00611B1B">
        <w:rPr>
          <w:rFonts w:cstheme="minorHAnsi"/>
          <w:shd w:val="clear" w:color="auto" w:fill="FFFFFF"/>
        </w:rPr>
        <w:t>2019</w:t>
      </w:r>
      <w:r w:rsidR="00363EB5" w:rsidRPr="00611B1B">
        <w:rPr>
          <w:rFonts w:cstheme="minorHAnsi"/>
          <w:shd w:val="clear" w:color="auto" w:fill="FFFFFF"/>
        </w:rPr>
        <w:t xml:space="preserve"> </w:t>
      </w:r>
      <w:r w:rsidRPr="00611B1B">
        <w:rPr>
          <w:rFonts w:cstheme="minorHAnsi"/>
          <w:shd w:val="clear" w:color="auto" w:fill="FFFFFF"/>
        </w:rPr>
        <w:t>metais siekė 17,1</w:t>
      </w:r>
      <w:r w:rsidR="00D75F54">
        <w:rPr>
          <w:rFonts w:cstheme="minorHAnsi"/>
          <w:shd w:val="clear" w:color="auto" w:fill="FFFFFF"/>
        </w:rPr>
        <w:t xml:space="preserve"> %</w:t>
      </w:r>
      <w:r w:rsidRPr="00611B1B">
        <w:rPr>
          <w:rFonts w:cstheme="minorHAnsi"/>
          <w:shd w:val="clear" w:color="auto" w:fill="FFFFFF"/>
        </w:rPr>
        <w:t>, kaimo gyvenamosiose vietovėse – 27,9</w:t>
      </w:r>
      <w:r w:rsidR="00D75F54">
        <w:rPr>
          <w:rFonts w:cstheme="minorHAnsi"/>
          <w:shd w:val="clear" w:color="auto" w:fill="FFFFFF"/>
        </w:rPr>
        <w:t xml:space="preserve"> %</w:t>
      </w:r>
      <w:r w:rsidRPr="00611B1B">
        <w:rPr>
          <w:rFonts w:cstheme="minorHAnsi"/>
          <w:shd w:val="clear" w:color="auto" w:fill="FFFFFF"/>
        </w:rPr>
        <w:t xml:space="preserve"> (</w:t>
      </w:r>
      <w:r w:rsidR="0038535F" w:rsidRPr="00611B1B">
        <w:rPr>
          <w:rFonts w:cstheme="minorHAnsi"/>
        </w:rPr>
        <w:t xml:space="preserve">PAV. </w:t>
      </w:r>
      <w:r w:rsidR="0038535F">
        <w:rPr>
          <w:rFonts w:cstheme="minorHAnsi"/>
          <w:noProof/>
        </w:rPr>
        <w:t>42</w:t>
      </w:r>
      <w:r w:rsidRPr="00611B1B">
        <w:rPr>
          <w:rFonts w:cstheme="minorHAnsi"/>
          <w:shd w:val="clear" w:color="auto" w:fill="FFFFFF"/>
        </w:rPr>
        <w:t xml:space="preserve">). 201 –2019 metų laikotarpiu skurdo rizikos lygis tiek miesto, tiek kaimo gyvenamosiose vietovėse kito nevienodai. Kaimo gyvenamosiose vietovėse skurdo rizikos lygis mažėjo sparčiau – </w:t>
      </w:r>
      <w:r w:rsidR="00A11DE7" w:rsidRPr="00611B1B">
        <w:rPr>
          <w:rFonts w:cstheme="minorHAnsi"/>
          <w:shd w:val="clear" w:color="auto" w:fill="FFFFFF"/>
        </w:rPr>
        <w:t xml:space="preserve">2,7 proc. p.: </w:t>
      </w:r>
      <w:r w:rsidRPr="00611B1B">
        <w:rPr>
          <w:rFonts w:cstheme="minorHAnsi"/>
          <w:shd w:val="clear" w:color="auto" w:fill="FFFFFF"/>
        </w:rPr>
        <w:t>nuo 30,6</w:t>
      </w:r>
      <w:r w:rsidR="00D75F54">
        <w:rPr>
          <w:rFonts w:cstheme="minorHAnsi"/>
          <w:shd w:val="clear" w:color="auto" w:fill="FFFFFF"/>
        </w:rPr>
        <w:t xml:space="preserve"> %</w:t>
      </w:r>
      <w:r w:rsidRPr="00611B1B">
        <w:rPr>
          <w:rFonts w:cstheme="minorHAnsi"/>
          <w:shd w:val="clear" w:color="auto" w:fill="FFFFFF"/>
        </w:rPr>
        <w:t xml:space="preserve"> iki 27,9</w:t>
      </w:r>
      <w:r w:rsidR="00D75F54">
        <w:rPr>
          <w:rFonts w:cstheme="minorHAnsi"/>
          <w:shd w:val="clear" w:color="auto" w:fill="FFFFFF"/>
        </w:rPr>
        <w:t xml:space="preserve"> %</w:t>
      </w:r>
      <w:r w:rsidRPr="00611B1B">
        <w:rPr>
          <w:rFonts w:cstheme="minorHAnsi"/>
          <w:shd w:val="clear" w:color="auto" w:fill="FFFFFF"/>
        </w:rPr>
        <w:t>, o miesto –</w:t>
      </w:r>
      <w:r w:rsidR="00363EB5" w:rsidRPr="00611B1B">
        <w:rPr>
          <w:rFonts w:cstheme="minorHAnsi"/>
          <w:shd w:val="clear" w:color="auto" w:fill="FFFFFF"/>
        </w:rPr>
        <w:t xml:space="preserve"> 1 proc. p.:</w:t>
      </w:r>
      <w:r w:rsidRPr="00611B1B">
        <w:rPr>
          <w:rFonts w:cstheme="minorHAnsi"/>
          <w:shd w:val="clear" w:color="auto" w:fill="FFFFFF"/>
        </w:rPr>
        <w:t xml:space="preserve"> nuo 18,1</w:t>
      </w:r>
      <w:r w:rsidR="00D75F54">
        <w:rPr>
          <w:rFonts w:cstheme="minorHAnsi"/>
          <w:shd w:val="clear" w:color="auto" w:fill="FFFFFF"/>
        </w:rPr>
        <w:t xml:space="preserve"> %</w:t>
      </w:r>
      <w:r w:rsidRPr="00611B1B">
        <w:rPr>
          <w:rFonts w:cstheme="minorHAnsi"/>
          <w:shd w:val="clear" w:color="auto" w:fill="FFFFFF"/>
        </w:rPr>
        <w:t xml:space="preserve"> iki 17,1</w:t>
      </w:r>
      <w:r w:rsidR="00D75F54">
        <w:rPr>
          <w:rFonts w:cstheme="minorHAnsi"/>
          <w:shd w:val="clear" w:color="auto" w:fill="FFFFFF"/>
        </w:rPr>
        <w:t xml:space="preserve"> %</w:t>
      </w:r>
      <w:r w:rsidRPr="00611B1B">
        <w:rPr>
          <w:rFonts w:cstheme="minorHAnsi"/>
          <w:shd w:val="clear" w:color="auto" w:fill="FFFFFF"/>
        </w:rPr>
        <w:t>.</w:t>
      </w:r>
    </w:p>
    <w:p w:rsidR="00124CB9" w:rsidRPr="00611B1B" w:rsidRDefault="00124CB9" w:rsidP="00611B1B">
      <w:pPr>
        <w:pStyle w:val="Antrat"/>
        <w:framePr w:w="0" w:wrap="auto" w:vAnchor="margin" w:yAlign="inline"/>
        <w:spacing w:line="276" w:lineRule="auto"/>
        <w:jc w:val="both"/>
        <w:rPr>
          <w:rFonts w:cstheme="minorHAnsi"/>
        </w:rPr>
      </w:pPr>
      <w:bookmarkStart w:id="143" w:name="_Ref69651117"/>
      <w:bookmarkStart w:id="144" w:name="_Toc83216366"/>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42</w:t>
      </w:r>
      <w:r w:rsidR="00795ADE">
        <w:rPr>
          <w:rFonts w:cstheme="minorHAnsi"/>
        </w:rPr>
        <w:fldChar w:fldCharType="end"/>
      </w:r>
      <w:bookmarkEnd w:id="143"/>
      <w:r w:rsidRPr="00611B1B">
        <w:rPr>
          <w:rFonts w:cstheme="minorHAnsi"/>
        </w:rPr>
        <w:t xml:space="preserve">. skurdo rizikos lygis </w:t>
      </w:r>
      <w:r w:rsidR="005540DD">
        <w:rPr>
          <w:rFonts w:cstheme="minorHAnsi"/>
        </w:rPr>
        <w:t>MIESTO IR KAIMO</w:t>
      </w:r>
      <w:r w:rsidRPr="00611B1B">
        <w:rPr>
          <w:rFonts w:cstheme="minorHAnsi"/>
        </w:rPr>
        <w:t xml:space="preserve"> gyvenam</w:t>
      </w:r>
      <w:r w:rsidR="005540DD">
        <w:rPr>
          <w:rFonts w:cstheme="minorHAnsi"/>
        </w:rPr>
        <w:t>OSIOSE</w:t>
      </w:r>
      <w:r w:rsidRPr="00611B1B">
        <w:rPr>
          <w:rFonts w:cstheme="minorHAnsi"/>
        </w:rPr>
        <w:t xml:space="preserve"> vietov</w:t>
      </w:r>
      <w:r w:rsidR="005540DD">
        <w:rPr>
          <w:rFonts w:cstheme="minorHAnsi"/>
        </w:rPr>
        <w:t>ĖSE IR LIETUVOJE</w:t>
      </w:r>
      <w:r w:rsidRPr="00611B1B">
        <w:rPr>
          <w:rFonts w:cstheme="minorHAnsi"/>
        </w:rPr>
        <w:t>,</w:t>
      </w:r>
      <w:r w:rsidR="00D75F54">
        <w:rPr>
          <w:rFonts w:cstheme="minorHAnsi"/>
        </w:rPr>
        <w:t xml:space="preserve"> %</w:t>
      </w:r>
      <w:r w:rsidRPr="00611B1B">
        <w:rPr>
          <w:rFonts w:cstheme="minorHAnsi"/>
        </w:rPr>
        <w:t>, 2015</w:t>
      </w:r>
      <w:r w:rsidR="00A11DE7" w:rsidRPr="00611B1B">
        <w:rPr>
          <w:rFonts w:cstheme="minorHAnsi"/>
        </w:rPr>
        <w:t>–</w:t>
      </w:r>
      <w:r w:rsidRPr="00611B1B">
        <w:rPr>
          <w:rFonts w:cstheme="minorHAnsi"/>
        </w:rPr>
        <w:t>2019 m.</w:t>
      </w:r>
      <w:bookmarkEnd w:id="144"/>
    </w:p>
    <w:p w:rsidR="00124CB9" w:rsidRPr="00611B1B" w:rsidRDefault="003E79D3" w:rsidP="00611B1B">
      <w:pPr>
        <w:keepNext/>
        <w:spacing w:line="276" w:lineRule="auto"/>
        <w:rPr>
          <w:rFonts w:cstheme="minorHAnsi"/>
        </w:rPr>
      </w:pPr>
      <w:r w:rsidRPr="00611B1B">
        <w:rPr>
          <w:rFonts w:cstheme="minorHAnsi"/>
          <w:noProof/>
        </w:rPr>
        <w:t xml:space="preserve"> </w:t>
      </w:r>
      <w:r w:rsidR="00E20863" w:rsidRPr="00611B1B">
        <w:rPr>
          <w:rFonts w:cstheme="minorHAnsi"/>
          <w:noProof/>
          <w:lang w:eastAsia="lt-LT"/>
        </w:rPr>
        <w:drawing>
          <wp:inline distT="0" distB="0" distL="0" distR="0" wp14:anchorId="188607A0" wp14:editId="65DB7A65">
            <wp:extent cx="4971617" cy="255397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6291"/>
                    <a:stretch/>
                  </pic:blipFill>
                  <pic:spPr bwMode="auto">
                    <a:xfrm>
                      <a:off x="0" y="0"/>
                      <a:ext cx="5007557" cy="2572433"/>
                    </a:xfrm>
                    <a:prstGeom prst="rect">
                      <a:avLst/>
                    </a:prstGeom>
                    <a:ln>
                      <a:noFill/>
                    </a:ln>
                    <a:extLst>
                      <a:ext uri="{53640926-AAD7-44D8-BBD7-CCE9431645EC}">
                        <a14:shadowObscured xmlns:a14="http://schemas.microsoft.com/office/drawing/2010/main"/>
                      </a:ext>
                    </a:extLst>
                  </pic:spPr>
                </pic:pic>
              </a:graphicData>
            </a:graphic>
          </wp:inline>
        </w:drawing>
      </w:r>
    </w:p>
    <w:p w:rsidR="00124CB9" w:rsidRPr="00611B1B" w:rsidRDefault="00124CB9"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6121B9" w:rsidRPr="00611B1B" w:rsidRDefault="00124CB9" w:rsidP="00611B1B">
      <w:pPr>
        <w:spacing w:line="276" w:lineRule="auto"/>
        <w:rPr>
          <w:rFonts w:cstheme="minorHAnsi"/>
        </w:rPr>
      </w:pPr>
      <w:r w:rsidRPr="00611B1B">
        <w:rPr>
          <w:rFonts w:cstheme="minorHAnsi"/>
          <w:shd w:val="clear" w:color="auto" w:fill="FFFFFF"/>
        </w:rPr>
        <w:t>Bendras skurdo rizikos lygis 2019 metais (20,6</w:t>
      </w:r>
      <w:r w:rsidR="00D75F54">
        <w:rPr>
          <w:rFonts w:cstheme="minorHAnsi"/>
          <w:shd w:val="clear" w:color="auto" w:fill="FFFFFF"/>
        </w:rPr>
        <w:t xml:space="preserve"> %</w:t>
      </w:r>
      <w:r w:rsidRPr="00611B1B">
        <w:rPr>
          <w:rFonts w:cstheme="minorHAnsi"/>
          <w:shd w:val="clear" w:color="auto" w:fill="FFFFFF"/>
        </w:rPr>
        <w:t>), palyginti su 2015</w:t>
      </w:r>
      <w:r w:rsidR="00A11DE7" w:rsidRPr="00611B1B">
        <w:rPr>
          <w:rFonts w:cstheme="minorHAnsi"/>
          <w:shd w:val="clear" w:color="auto" w:fill="FFFFFF"/>
        </w:rPr>
        <w:t xml:space="preserve"> </w:t>
      </w:r>
      <w:r w:rsidRPr="00611B1B">
        <w:rPr>
          <w:rFonts w:cstheme="minorHAnsi"/>
          <w:shd w:val="clear" w:color="auto" w:fill="FFFFFF"/>
        </w:rPr>
        <w:t>metais (22,2</w:t>
      </w:r>
      <w:r w:rsidR="00D75F54">
        <w:rPr>
          <w:rFonts w:cstheme="minorHAnsi"/>
          <w:shd w:val="clear" w:color="auto" w:fill="FFFFFF"/>
        </w:rPr>
        <w:t xml:space="preserve"> %</w:t>
      </w:r>
      <w:r w:rsidRPr="00611B1B">
        <w:rPr>
          <w:rFonts w:cstheme="minorHAnsi"/>
          <w:shd w:val="clear" w:color="auto" w:fill="FFFFFF"/>
        </w:rPr>
        <w:t>), sumažėjo 1,6</w:t>
      </w:r>
      <w:r w:rsidR="00026947" w:rsidRPr="00611B1B">
        <w:rPr>
          <w:rFonts w:cstheme="minorHAnsi"/>
          <w:shd w:val="clear" w:color="auto" w:fill="FFFFFF"/>
        </w:rPr>
        <w:t> </w:t>
      </w:r>
      <w:r w:rsidRPr="00611B1B">
        <w:rPr>
          <w:rFonts w:cstheme="minorHAnsi"/>
          <w:shd w:val="clear" w:color="auto" w:fill="FFFFFF"/>
        </w:rPr>
        <w:t>procentinio punkto</w:t>
      </w:r>
      <w:r w:rsidR="0038535F">
        <w:rPr>
          <w:rFonts w:cstheme="minorHAnsi"/>
          <w:shd w:val="clear" w:color="auto" w:fill="FFFFFF"/>
        </w:rPr>
        <w:t xml:space="preserve"> (</w:t>
      </w:r>
      <w:r w:rsidR="0038535F" w:rsidRPr="00611B1B">
        <w:rPr>
          <w:rFonts w:cstheme="minorHAnsi"/>
        </w:rPr>
        <w:t xml:space="preserve">PAV. </w:t>
      </w:r>
      <w:r w:rsidR="0038535F">
        <w:rPr>
          <w:rFonts w:cstheme="minorHAnsi"/>
          <w:noProof/>
        </w:rPr>
        <w:t>43</w:t>
      </w:r>
      <w:r w:rsidRPr="00611B1B">
        <w:rPr>
          <w:rFonts w:cstheme="minorHAnsi"/>
          <w:shd w:val="clear" w:color="auto" w:fill="FFFFFF"/>
        </w:rPr>
        <w:t>). Namų ūkiuose su vaikais skurdo rizikos lygis 2019 metais siekė 18,4</w:t>
      </w:r>
      <w:r w:rsidR="00D75F54">
        <w:rPr>
          <w:rFonts w:cstheme="minorHAnsi"/>
          <w:shd w:val="clear" w:color="auto" w:fill="FFFFFF"/>
        </w:rPr>
        <w:t xml:space="preserve"> %</w:t>
      </w:r>
      <w:r w:rsidRPr="00611B1B">
        <w:rPr>
          <w:rFonts w:cstheme="minorHAnsi"/>
          <w:shd w:val="clear" w:color="auto" w:fill="FFFFFF"/>
        </w:rPr>
        <w:t xml:space="preserve"> ir, palyginti su 2018 metais, sumažėjo 0,4 procentinio punkto. Namų ūkiuose be vaikų skurdo rizikos lygis per penkerius metus padidėjo 1,2 procentinio punkto ir 2019 metais sudarė 22,5</w:t>
      </w:r>
      <w:r w:rsidR="00D75F54">
        <w:rPr>
          <w:rFonts w:cstheme="minorHAnsi"/>
          <w:shd w:val="clear" w:color="auto" w:fill="FFFFFF"/>
        </w:rPr>
        <w:t xml:space="preserve"> %</w:t>
      </w:r>
      <w:r w:rsidR="005155FC" w:rsidRPr="00611B1B">
        <w:rPr>
          <w:rFonts w:cstheme="minorHAnsi"/>
          <w:shd w:val="clear" w:color="auto" w:fill="FFFFFF"/>
        </w:rPr>
        <w:t>.</w:t>
      </w:r>
      <w:r w:rsidRPr="00611B1B">
        <w:rPr>
          <w:rFonts w:cstheme="minorHAnsi"/>
          <w:shd w:val="clear" w:color="auto" w:fill="FFFFFF"/>
        </w:rPr>
        <w:t xml:space="preserve"> Pagal namų ūkio sudėtį, didžiausias skurdo rizikos lygis buvo namų ūkiuose, kuriuose gyveno vienas suaugęs asmuo su vaikais (skurdo rizikos lygis – 45,4</w:t>
      </w:r>
      <w:r w:rsidR="00D75F54">
        <w:rPr>
          <w:rFonts w:cstheme="minorHAnsi"/>
          <w:shd w:val="clear" w:color="auto" w:fill="FFFFFF"/>
        </w:rPr>
        <w:t xml:space="preserve"> %</w:t>
      </w:r>
      <w:r w:rsidRPr="00611B1B">
        <w:rPr>
          <w:rFonts w:cstheme="minorHAnsi"/>
          <w:shd w:val="clear" w:color="auto" w:fill="FFFFFF"/>
        </w:rPr>
        <w:t>), ir vienas asmuo (46,3</w:t>
      </w:r>
      <w:r w:rsidR="00D75F54">
        <w:rPr>
          <w:rFonts w:cstheme="minorHAnsi"/>
          <w:shd w:val="clear" w:color="auto" w:fill="FFFFFF"/>
        </w:rPr>
        <w:t xml:space="preserve"> %</w:t>
      </w:r>
      <w:r w:rsidRPr="00611B1B">
        <w:rPr>
          <w:rFonts w:cstheme="minorHAnsi"/>
          <w:shd w:val="clear" w:color="auto" w:fill="FFFFFF"/>
        </w:rPr>
        <w:t>). Pastarųjų asmenų situacija 2015</w:t>
      </w:r>
      <w:r w:rsidR="00026947" w:rsidRPr="00611B1B">
        <w:rPr>
          <w:rFonts w:cstheme="minorHAnsi"/>
          <w:shd w:val="clear" w:color="auto" w:fill="FFFFFF"/>
        </w:rPr>
        <w:t xml:space="preserve"> – </w:t>
      </w:r>
      <w:r w:rsidRPr="00611B1B">
        <w:rPr>
          <w:rFonts w:cstheme="minorHAnsi"/>
          <w:shd w:val="clear" w:color="auto" w:fill="FFFFFF"/>
        </w:rPr>
        <w:t>2019 met</w:t>
      </w:r>
      <w:r w:rsidR="00026947" w:rsidRPr="00611B1B">
        <w:rPr>
          <w:rFonts w:cstheme="minorHAnsi"/>
          <w:shd w:val="clear" w:color="auto" w:fill="FFFFFF"/>
        </w:rPr>
        <w:t>ų laikotarpiu</w:t>
      </w:r>
      <w:r w:rsidRPr="00611B1B">
        <w:rPr>
          <w:rFonts w:cstheme="minorHAnsi"/>
          <w:shd w:val="clear" w:color="auto" w:fill="FFFFFF"/>
        </w:rPr>
        <w:t xml:space="preserve"> pablogėjo – skurdo rizikos lygis padidėjo 6,8 proc</w:t>
      </w:r>
      <w:r w:rsidR="000C1F00" w:rsidRPr="00611B1B">
        <w:rPr>
          <w:rFonts w:cstheme="minorHAnsi"/>
          <w:shd w:val="clear" w:color="auto" w:fill="FFFFFF"/>
        </w:rPr>
        <w:t>entini</w:t>
      </w:r>
      <w:r w:rsidR="00026947" w:rsidRPr="00611B1B">
        <w:rPr>
          <w:rFonts w:cstheme="minorHAnsi"/>
          <w:shd w:val="clear" w:color="auto" w:fill="FFFFFF"/>
        </w:rPr>
        <w:t>o</w:t>
      </w:r>
      <w:r w:rsidRPr="00611B1B">
        <w:rPr>
          <w:rFonts w:cstheme="minorHAnsi"/>
          <w:shd w:val="clear" w:color="auto" w:fill="FFFFFF"/>
        </w:rPr>
        <w:t xml:space="preserve"> p</w:t>
      </w:r>
      <w:r w:rsidR="000C1F00" w:rsidRPr="00611B1B">
        <w:rPr>
          <w:rFonts w:cstheme="minorHAnsi"/>
          <w:shd w:val="clear" w:color="auto" w:fill="FFFFFF"/>
        </w:rPr>
        <w:t>unkt</w:t>
      </w:r>
      <w:r w:rsidR="00026947" w:rsidRPr="00611B1B">
        <w:rPr>
          <w:rFonts w:cstheme="minorHAnsi"/>
          <w:shd w:val="clear" w:color="auto" w:fill="FFFFFF"/>
        </w:rPr>
        <w:t>o</w:t>
      </w:r>
      <w:r w:rsidRPr="00611B1B">
        <w:rPr>
          <w:rFonts w:cstheme="minorHAnsi"/>
          <w:shd w:val="clear" w:color="auto" w:fill="FFFFFF"/>
        </w:rPr>
        <w:t>: nuo 39,5</w:t>
      </w:r>
      <w:r w:rsidR="00D75F54">
        <w:rPr>
          <w:rFonts w:cstheme="minorHAnsi"/>
          <w:shd w:val="clear" w:color="auto" w:fill="FFFFFF"/>
        </w:rPr>
        <w:t xml:space="preserve"> %</w:t>
      </w:r>
      <w:r w:rsidRPr="00611B1B">
        <w:rPr>
          <w:rFonts w:cstheme="minorHAnsi"/>
          <w:shd w:val="clear" w:color="auto" w:fill="FFFFFF"/>
        </w:rPr>
        <w:t xml:space="preserve"> iki 46,3</w:t>
      </w:r>
      <w:r w:rsidR="00D75F54">
        <w:rPr>
          <w:rFonts w:cstheme="minorHAnsi"/>
          <w:shd w:val="clear" w:color="auto" w:fill="FFFFFF"/>
        </w:rPr>
        <w:t xml:space="preserve"> %</w:t>
      </w:r>
      <w:r w:rsidRPr="00611B1B">
        <w:rPr>
          <w:rFonts w:cstheme="minorHAnsi"/>
          <w:shd w:val="clear" w:color="auto" w:fill="FFFFFF"/>
        </w:rPr>
        <w:t>. 2015 – 2019 m</w:t>
      </w:r>
      <w:r w:rsidR="00352B7E" w:rsidRPr="00611B1B">
        <w:rPr>
          <w:rFonts w:cstheme="minorHAnsi"/>
          <w:shd w:val="clear" w:color="auto" w:fill="FFFFFF"/>
        </w:rPr>
        <w:t>etų</w:t>
      </w:r>
      <w:r w:rsidRPr="00611B1B">
        <w:rPr>
          <w:rFonts w:cstheme="minorHAnsi"/>
          <w:shd w:val="clear" w:color="auto" w:fill="FFFFFF"/>
        </w:rPr>
        <w:t xml:space="preserve"> laikotarpiu stipriausiai skurdas sumažėjo namų ūkiuose, kuriuose gyvena du suaugę asmenys su </w:t>
      </w:r>
      <w:r w:rsidR="008E22DF" w:rsidRPr="00611B1B">
        <w:rPr>
          <w:rFonts w:cstheme="minorHAnsi"/>
          <w:shd w:val="clear" w:color="auto" w:fill="FFFFFF"/>
        </w:rPr>
        <w:t>trimis</w:t>
      </w:r>
      <w:r w:rsidRPr="00611B1B">
        <w:rPr>
          <w:rFonts w:cstheme="minorHAnsi"/>
          <w:shd w:val="clear" w:color="auto" w:fill="FFFFFF"/>
        </w:rPr>
        <w:t xml:space="preserve"> ir daugiau vaikų – skurdo rizikos lygis nukrito 20 proc</w:t>
      </w:r>
      <w:r w:rsidR="005A3322" w:rsidRPr="00611B1B">
        <w:rPr>
          <w:rFonts w:cstheme="minorHAnsi"/>
          <w:shd w:val="clear" w:color="auto" w:fill="FFFFFF"/>
        </w:rPr>
        <w:t>entini</w:t>
      </w:r>
      <w:r w:rsidR="00026947" w:rsidRPr="00611B1B">
        <w:rPr>
          <w:rFonts w:cstheme="minorHAnsi"/>
          <w:shd w:val="clear" w:color="auto" w:fill="FFFFFF"/>
        </w:rPr>
        <w:t>ų</w:t>
      </w:r>
      <w:r w:rsidR="005A3322" w:rsidRPr="00611B1B">
        <w:rPr>
          <w:rFonts w:cstheme="minorHAnsi"/>
          <w:shd w:val="clear" w:color="auto" w:fill="FFFFFF"/>
        </w:rPr>
        <w:t xml:space="preserve"> punkt</w:t>
      </w:r>
      <w:r w:rsidR="00026947" w:rsidRPr="00611B1B">
        <w:rPr>
          <w:rFonts w:cstheme="minorHAnsi"/>
          <w:shd w:val="clear" w:color="auto" w:fill="FFFFFF"/>
        </w:rPr>
        <w:t>ų</w:t>
      </w:r>
      <w:r w:rsidRPr="00611B1B">
        <w:rPr>
          <w:rFonts w:cstheme="minorHAnsi"/>
          <w:shd w:val="clear" w:color="auto" w:fill="FFFFFF"/>
        </w:rPr>
        <w:t>: nuo 45,3</w:t>
      </w:r>
      <w:r w:rsidR="00D75F54">
        <w:rPr>
          <w:rFonts w:cstheme="minorHAnsi"/>
          <w:shd w:val="clear" w:color="auto" w:fill="FFFFFF"/>
        </w:rPr>
        <w:t xml:space="preserve"> %</w:t>
      </w:r>
      <w:r w:rsidRPr="00611B1B">
        <w:rPr>
          <w:rFonts w:cstheme="minorHAnsi"/>
          <w:shd w:val="clear" w:color="auto" w:fill="FFFFFF"/>
        </w:rPr>
        <w:t xml:space="preserve"> ir 2019 metais buvo 25,3</w:t>
      </w:r>
      <w:r w:rsidR="00D75F54">
        <w:rPr>
          <w:rFonts w:cstheme="minorHAnsi"/>
          <w:shd w:val="clear" w:color="auto" w:fill="FFFFFF"/>
        </w:rPr>
        <w:t xml:space="preserve"> %</w:t>
      </w:r>
      <w:r w:rsidRPr="00611B1B">
        <w:rPr>
          <w:rFonts w:cstheme="minorHAnsi"/>
          <w:shd w:val="clear" w:color="auto" w:fill="FFFFFF"/>
        </w:rPr>
        <w:t>. Kas antras 2015 metais skurd</w:t>
      </w:r>
      <w:r w:rsidR="005A3322" w:rsidRPr="00611B1B">
        <w:rPr>
          <w:rFonts w:cstheme="minorHAnsi"/>
          <w:shd w:val="clear" w:color="auto" w:fill="FFFFFF"/>
        </w:rPr>
        <w:t>e</w:t>
      </w:r>
      <w:r w:rsidRPr="00611B1B">
        <w:rPr>
          <w:rFonts w:cstheme="minorHAnsi"/>
          <w:shd w:val="clear" w:color="auto" w:fill="FFFFFF"/>
        </w:rPr>
        <w:t xml:space="preserve"> gyvenęs dviejų suaugusių asmenų su vienu vaiku namų ūkis peržengė skurdo ribą</w:t>
      </w:r>
      <w:r w:rsidR="00026947" w:rsidRPr="00611B1B">
        <w:rPr>
          <w:rFonts w:cstheme="minorHAnsi"/>
          <w:shd w:val="clear" w:color="auto" w:fill="FFFFFF"/>
        </w:rPr>
        <w:t>, kuri</w:t>
      </w:r>
      <w:r w:rsidRPr="00611B1B">
        <w:rPr>
          <w:rFonts w:cstheme="minorHAnsi"/>
          <w:shd w:val="clear" w:color="auto" w:fill="FFFFFF"/>
        </w:rPr>
        <w:t xml:space="preserve"> 2019</w:t>
      </w:r>
      <w:r w:rsidR="00026947" w:rsidRPr="00611B1B">
        <w:rPr>
          <w:rFonts w:cstheme="minorHAnsi"/>
          <w:shd w:val="clear" w:color="auto" w:fill="FFFFFF"/>
        </w:rPr>
        <w:t> </w:t>
      </w:r>
      <w:r w:rsidRPr="00611B1B">
        <w:rPr>
          <w:rFonts w:cstheme="minorHAnsi"/>
          <w:shd w:val="clear" w:color="auto" w:fill="FFFFFF"/>
        </w:rPr>
        <w:t xml:space="preserve">metais </w:t>
      </w:r>
      <w:r w:rsidR="00026947" w:rsidRPr="00611B1B">
        <w:rPr>
          <w:rFonts w:cstheme="minorHAnsi"/>
          <w:shd w:val="clear" w:color="auto" w:fill="FFFFFF"/>
        </w:rPr>
        <w:t>sumažėjo</w:t>
      </w:r>
      <w:r w:rsidRPr="00611B1B">
        <w:rPr>
          <w:rFonts w:cstheme="minorHAnsi"/>
          <w:shd w:val="clear" w:color="auto" w:fill="FFFFFF"/>
        </w:rPr>
        <w:t xml:space="preserve"> iki 9,5</w:t>
      </w:r>
      <w:r w:rsidR="00D75F54">
        <w:rPr>
          <w:rFonts w:cstheme="minorHAnsi"/>
          <w:shd w:val="clear" w:color="auto" w:fill="FFFFFF"/>
        </w:rPr>
        <w:t xml:space="preserve"> %</w:t>
      </w:r>
      <w:r w:rsidRPr="00611B1B">
        <w:rPr>
          <w:rFonts w:cstheme="minorHAnsi"/>
          <w:shd w:val="clear" w:color="auto" w:fill="FFFFFF"/>
        </w:rPr>
        <w:t>.</w:t>
      </w:r>
      <w:bookmarkStart w:id="145" w:name="_Ref69654936"/>
    </w:p>
    <w:p w:rsidR="006121B9" w:rsidRPr="00611B1B" w:rsidRDefault="006121B9" w:rsidP="00611B1B">
      <w:pPr>
        <w:pStyle w:val="Antrat"/>
        <w:framePr w:w="0" w:wrap="auto" w:vAnchor="margin" w:yAlign="inline"/>
        <w:spacing w:line="276" w:lineRule="auto"/>
        <w:jc w:val="both"/>
        <w:rPr>
          <w:rFonts w:cstheme="minorHAnsi"/>
        </w:rPr>
      </w:pPr>
      <w:bookmarkStart w:id="146" w:name="_Ref75250663"/>
      <w:bookmarkStart w:id="147" w:name="_Toc83216367"/>
      <w:bookmarkEnd w:id="145"/>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43</w:t>
      </w:r>
      <w:r w:rsidR="00795ADE">
        <w:rPr>
          <w:rFonts w:cstheme="minorHAnsi"/>
        </w:rPr>
        <w:fldChar w:fldCharType="end"/>
      </w:r>
      <w:bookmarkEnd w:id="146"/>
      <w:r w:rsidRPr="00611B1B">
        <w:rPr>
          <w:rFonts w:cstheme="minorHAnsi"/>
        </w:rPr>
        <w:t>. SKURDO RIZIKOS LYGIS</w:t>
      </w:r>
      <w:r w:rsidR="005540DD">
        <w:rPr>
          <w:rFonts w:cstheme="minorHAnsi"/>
        </w:rPr>
        <w:t xml:space="preserve"> LIETUVOJE</w:t>
      </w:r>
      <w:r w:rsidR="00E91D91">
        <w:rPr>
          <w:rFonts w:cstheme="minorHAnsi"/>
        </w:rPr>
        <w:t xml:space="preserve"> </w:t>
      </w:r>
      <w:r w:rsidRPr="00611B1B">
        <w:rPr>
          <w:rFonts w:cstheme="minorHAnsi"/>
        </w:rPr>
        <w:t>PAGAL NAMŲ ŪKIO SUDĖTĮ,</w:t>
      </w:r>
      <w:r w:rsidR="00D75F54">
        <w:rPr>
          <w:rFonts w:cstheme="minorHAnsi"/>
        </w:rPr>
        <w:t xml:space="preserve"> %</w:t>
      </w:r>
      <w:r w:rsidRPr="00611B1B">
        <w:rPr>
          <w:rFonts w:cstheme="minorHAnsi"/>
        </w:rPr>
        <w:t>, 2015</w:t>
      </w:r>
      <w:r w:rsidR="00742DDA" w:rsidRPr="00611B1B">
        <w:rPr>
          <w:rFonts w:cstheme="minorHAnsi"/>
        </w:rPr>
        <w:t xml:space="preserve"> ir</w:t>
      </w:r>
      <w:r w:rsidRPr="00611B1B">
        <w:rPr>
          <w:rFonts w:cstheme="minorHAnsi"/>
        </w:rPr>
        <w:t xml:space="preserve"> 2019 M.</w:t>
      </w:r>
      <w:bookmarkEnd w:id="147"/>
    </w:p>
    <w:p w:rsidR="00124CB9" w:rsidRPr="00611B1B" w:rsidRDefault="00124CB9" w:rsidP="00611B1B">
      <w:pPr>
        <w:keepNext/>
        <w:spacing w:line="276" w:lineRule="auto"/>
        <w:rPr>
          <w:rFonts w:cstheme="minorHAnsi"/>
        </w:rPr>
      </w:pPr>
      <w:r w:rsidRPr="00611B1B">
        <w:rPr>
          <w:rFonts w:cstheme="minorHAnsi"/>
          <w:noProof/>
          <w:lang w:eastAsia="lt-LT"/>
        </w:rPr>
        <w:drawing>
          <wp:inline distT="0" distB="0" distL="0" distR="0" wp14:anchorId="33CD4008" wp14:editId="2FF36A08">
            <wp:extent cx="5588000" cy="3063319"/>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89250" cy="3064004"/>
                    </a:xfrm>
                    <a:prstGeom prst="rect">
                      <a:avLst/>
                    </a:prstGeom>
                  </pic:spPr>
                </pic:pic>
              </a:graphicData>
            </a:graphic>
          </wp:inline>
        </w:drawing>
      </w:r>
    </w:p>
    <w:p w:rsidR="00124CB9" w:rsidRPr="00611B1B" w:rsidRDefault="00124CB9"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124CB9" w:rsidRPr="00611B1B" w:rsidRDefault="00124CB9" w:rsidP="00611B1B">
      <w:pPr>
        <w:spacing w:line="276" w:lineRule="auto"/>
        <w:rPr>
          <w:rFonts w:cstheme="minorHAnsi"/>
          <w:shd w:val="clear" w:color="auto" w:fill="FFFFFF"/>
        </w:rPr>
      </w:pPr>
      <w:r w:rsidRPr="00611B1B">
        <w:rPr>
          <w:rFonts w:cstheme="minorHAnsi"/>
          <w:shd w:val="clear" w:color="auto" w:fill="FFFFFF"/>
        </w:rPr>
        <w:t xml:space="preserve">2015–2019 metų laikotarpiu, namų ūkiuose, kuriuose gyvena vienas asmuo be vaikų, rizika susidurti su skurdu padidėjo. Namų ūkiai, kuriuose yra išlaikomi vaikai, skurdas mažėjo. Pastarajai tendencijai didžiausią įtaką turėjo </w:t>
      </w:r>
      <w:r w:rsidR="00026947" w:rsidRPr="00611B1B">
        <w:rPr>
          <w:rFonts w:cstheme="minorHAnsi"/>
          <w:shd w:val="clear" w:color="auto" w:fill="FFFFFF"/>
        </w:rPr>
        <w:t>nuo 2018 metų imtos mokėti socialinės išmokos, tarp jų vadinamieji „vaiko pinigai“ (</w:t>
      </w:r>
      <w:r w:rsidR="00534920" w:rsidRPr="00611B1B">
        <w:rPr>
          <w:rFonts w:cstheme="minorHAnsi"/>
          <w:shd w:val="clear" w:color="auto" w:fill="FFFFFF"/>
        </w:rPr>
        <w:t xml:space="preserve">6 </w:t>
      </w:r>
      <w:r w:rsidR="00026947" w:rsidRPr="00611B1B">
        <w:rPr>
          <w:rFonts w:cstheme="minorHAnsi"/>
          <w:shd w:val="clear" w:color="auto" w:fill="FFFFFF"/>
        </w:rPr>
        <w:t xml:space="preserve">skyrius). </w:t>
      </w:r>
      <w:r w:rsidRPr="00611B1B">
        <w:rPr>
          <w:rFonts w:cstheme="minorHAnsi"/>
          <w:shd w:val="clear" w:color="auto" w:fill="FFFFFF"/>
        </w:rPr>
        <w:t>Jei namų ūkiai, kuriuose auga vaikai, nebūtų gavę šių išmokų, skurdo rizikos lygis 2019 metais būtų</w:t>
      </w:r>
      <w:r w:rsidR="00026947" w:rsidRPr="00611B1B">
        <w:rPr>
          <w:rFonts w:cstheme="minorHAnsi"/>
          <w:shd w:val="clear" w:color="auto" w:fill="FFFFFF"/>
        </w:rPr>
        <w:t xml:space="preserve"> išaugęs ir</w:t>
      </w:r>
      <w:r w:rsidRPr="00611B1B">
        <w:rPr>
          <w:rFonts w:cstheme="minorHAnsi"/>
          <w:shd w:val="clear" w:color="auto" w:fill="FFFFFF"/>
        </w:rPr>
        <w:t xml:space="preserve"> siekęs 32,8</w:t>
      </w:r>
      <w:r w:rsidR="00D75F54">
        <w:rPr>
          <w:rFonts w:cstheme="minorHAnsi"/>
          <w:shd w:val="clear" w:color="auto" w:fill="FFFFFF"/>
        </w:rPr>
        <w:t xml:space="preserve"> %</w:t>
      </w:r>
      <w:r w:rsidRPr="00611B1B">
        <w:rPr>
          <w:rStyle w:val="Puslapioinaosnuoroda"/>
          <w:rFonts w:cstheme="minorHAnsi"/>
          <w:shd w:val="clear" w:color="auto" w:fill="FFFFFF"/>
        </w:rPr>
        <w:footnoteReference w:id="83"/>
      </w:r>
      <w:r w:rsidRPr="00611B1B">
        <w:rPr>
          <w:rFonts w:cstheme="minorHAnsi"/>
          <w:shd w:val="clear" w:color="auto" w:fill="FFFFFF"/>
        </w:rPr>
        <w:t>. Daugiavaikėse šeimose (dviejų suaugusių asmenų su trimis ir daugiau vaikų namų ūkiuose) skurdo rizikos lygis, neįskaitant socialinių išmokų (išskyrus senatvės ir našlių pensijas),</w:t>
      </w:r>
      <w:r w:rsidR="00026947" w:rsidRPr="00611B1B">
        <w:rPr>
          <w:rFonts w:cstheme="minorHAnsi"/>
          <w:shd w:val="clear" w:color="auto" w:fill="FFFFFF"/>
        </w:rPr>
        <w:t xml:space="preserve"> </w:t>
      </w:r>
      <w:r w:rsidRPr="00611B1B">
        <w:rPr>
          <w:rFonts w:cstheme="minorHAnsi"/>
          <w:shd w:val="clear" w:color="auto" w:fill="FFFFFF"/>
        </w:rPr>
        <w:t>būtų padidėjęs iki 54</w:t>
      </w:r>
      <w:r w:rsidR="00D75F54">
        <w:rPr>
          <w:rFonts w:cstheme="minorHAnsi"/>
          <w:shd w:val="clear" w:color="auto" w:fill="FFFFFF"/>
        </w:rPr>
        <w:t xml:space="preserve"> %</w:t>
      </w:r>
      <w:r w:rsidRPr="00611B1B">
        <w:rPr>
          <w:rStyle w:val="Puslapioinaosnuoroda"/>
          <w:rFonts w:cstheme="minorHAnsi"/>
          <w:shd w:val="clear" w:color="auto" w:fill="FFFFFF"/>
        </w:rPr>
        <w:footnoteReference w:id="84"/>
      </w:r>
      <w:r w:rsidRPr="00611B1B">
        <w:rPr>
          <w:rFonts w:cstheme="minorHAnsi"/>
          <w:shd w:val="clear" w:color="auto" w:fill="FFFFFF"/>
        </w:rPr>
        <w:t>.</w:t>
      </w:r>
    </w:p>
    <w:p w:rsidR="00124CB9" w:rsidRPr="002859B2" w:rsidRDefault="00017177" w:rsidP="00611B1B">
      <w:pPr>
        <w:pStyle w:val="Antrat2"/>
        <w:rPr>
          <w:lang w:val="lt-LT"/>
        </w:rPr>
      </w:pPr>
      <w:bookmarkStart w:id="149" w:name="_Toc67657480"/>
      <w:bookmarkStart w:id="150" w:name="_Toc82157328"/>
      <w:r w:rsidRPr="002859B2">
        <w:rPr>
          <w:caps w:val="0"/>
          <w:lang w:val="lt-LT"/>
        </w:rPr>
        <w:t>BŪSTO PATOGUMAI IR APSIRŪPINIMAS ILGALAIKIO NAUDOJIMO DAIKTAIS</w:t>
      </w:r>
      <w:bookmarkEnd w:id="149"/>
      <w:r>
        <w:rPr>
          <w:caps w:val="0"/>
          <w:lang w:val="lt-LT"/>
        </w:rPr>
        <w:t xml:space="preserve"> </w:t>
      </w:r>
      <w:r w:rsidR="00950913">
        <w:rPr>
          <w:caps w:val="0"/>
          <w:lang w:val="lt-LT"/>
        </w:rPr>
        <w:t>MIESTO IR KAIMO</w:t>
      </w:r>
      <w:r>
        <w:rPr>
          <w:caps w:val="0"/>
          <w:lang w:val="lt-LT"/>
        </w:rPr>
        <w:t xml:space="preserve"> GYVENAM</w:t>
      </w:r>
      <w:r w:rsidR="002B6F23">
        <w:rPr>
          <w:caps w:val="0"/>
          <w:lang w:val="lt-LT"/>
        </w:rPr>
        <w:t>OSIOSE</w:t>
      </w:r>
      <w:r>
        <w:rPr>
          <w:caps w:val="0"/>
          <w:lang w:val="lt-LT"/>
        </w:rPr>
        <w:t xml:space="preserve"> VIETOV</w:t>
      </w:r>
      <w:r w:rsidR="002B6F23">
        <w:rPr>
          <w:caps w:val="0"/>
          <w:lang w:val="lt-LT"/>
        </w:rPr>
        <w:t>ĖSE</w:t>
      </w:r>
      <w:bookmarkEnd w:id="150"/>
    </w:p>
    <w:p w:rsidR="008E2E1B" w:rsidRDefault="00950913"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gyventojų </w:t>
      </w:r>
      <w:r w:rsidRPr="002859B2">
        <w:t>būsto patogum</w:t>
      </w:r>
      <w:r>
        <w:t>ų</w:t>
      </w:r>
      <w:r w:rsidRPr="002859B2">
        <w:t xml:space="preserve"> ir apsirūpinim</w:t>
      </w:r>
      <w:r>
        <w:t>o</w:t>
      </w:r>
      <w:r w:rsidRPr="002859B2">
        <w:t xml:space="preserve"> ilgalaikio naudojimo daiktais</w:t>
      </w:r>
      <w:r w:rsidR="00901863">
        <w:t xml:space="preserve"> statistinių</w:t>
      </w:r>
      <w:r>
        <w:rPr>
          <w:rFonts w:eastAsia="Times New Roman"/>
          <w:lang w:eastAsia="en-US"/>
        </w:rPr>
        <w:t xml:space="preserve"> </w:t>
      </w:r>
      <w:r w:rsidRPr="00BC6E57">
        <w:rPr>
          <w:rFonts w:eastAsia="Times New Roman"/>
          <w:lang w:eastAsia="en-US"/>
        </w:rPr>
        <w:t xml:space="preserve">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8E2E1B" w:rsidRPr="008E2E1B" w:rsidTr="008E2E1B">
        <w:tc>
          <w:tcPr>
            <w:tcW w:w="9607" w:type="dxa"/>
            <w:shd w:val="clear" w:color="auto" w:fill="F2F2F2" w:themeFill="background1" w:themeFillShade="F2"/>
          </w:tcPr>
          <w:p w:rsidR="008E2E1B" w:rsidRPr="008E2E1B" w:rsidRDefault="008E2E1B" w:rsidP="001F640D">
            <w:pPr>
              <w:spacing w:before="60" w:after="60" w:line="276" w:lineRule="auto"/>
              <w:rPr>
                <w:rFonts w:eastAsia="Times New Roman"/>
                <w:sz w:val="22"/>
                <w:szCs w:val="22"/>
                <w:lang w:eastAsia="en-US"/>
              </w:rPr>
            </w:pPr>
            <w:r w:rsidRPr="008E2E1B">
              <w:rPr>
                <w:rStyle w:val="FocusChar"/>
                <w:sz w:val="22"/>
                <w:szCs w:val="22"/>
              </w:rPr>
              <w:t xml:space="preserve">Duomenų rinkimo ir analizės metodika </w:t>
            </w:r>
            <w:r w:rsidRPr="008E2E1B">
              <w:rPr>
                <w:rStyle w:val="FocusChar"/>
                <w:sz w:val="22"/>
                <w:szCs w:val="22"/>
              </w:rPr>
              <w:sym w:font="Symbol" w:char="F0BD"/>
            </w:r>
            <w:r w:rsidRPr="008E2E1B">
              <w:rPr>
                <w:rFonts w:eastAsia="Times New Roman"/>
                <w:sz w:val="22"/>
                <w:szCs w:val="22"/>
                <w:lang w:eastAsia="en-US"/>
              </w:rPr>
              <w:t xml:space="preserve"> Šiame skyriuje pateikiamų duomenų šaltinis – Statistikos departamento Oficialios statistikos portalas. Duomenys pateikiami Lietuvos mastu, bei miesto ir kaimo gyvenamosiomis vietovėmis. Šiame ataskaitos skyriuje pateikiami 2016 metų duomenys.</w:t>
            </w:r>
          </w:p>
        </w:tc>
      </w:tr>
    </w:tbl>
    <w:p w:rsidR="00026947" w:rsidRPr="00611B1B" w:rsidRDefault="00026947" w:rsidP="008E2E1B">
      <w:pPr>
        <w:spacing w:before="240" w:line="276" w:lineRule="auto"/>
        <w:rPr>
          <w:rFonts w:cstheme="minorHAnsi"/>
        </w:rPr>
      </w:pPr>
      <w:r w:rsidRPr="00611B1B">
        <w:rPr>
          <w:rFonts w:cstheme="minorHAnsi"/>
        </w:rPr>
        <w:t>Patogumais laikant galimybę naudotis elektra, iš čiaupo bėgantį karštą ir šaltą vandenį, veikiančią kanalizaciją ir galimybę naudotis tualetu, tik elektros tiekimas buvo užtikrintas visiems tiek miesto, tiek kaimo gyvenamųjų vietovių gyventojams. Likusių patogumų 2016 metų duomenimis stokojo ženkliai didesnė dalis kaimo gyventojų nei miesto.</w:t>
      </w:r>
    </w:p>
    <w:p w:rsidR="00124CB9" w:rsidRPr="00611B1B" w:rsidRDefault="00124CB9" w:rsidP="00611B1B">
      <w:pPr>
        <w:spacing w:line="276" w:lineRule="auto"/>
        <w:rPr>
          <w:rFonts w:cstheme="minorHAnsi"/>
        </w:rPr>
      </w:pPr>
      <w:r w:rsidRPr="00611B1B">
        <w:rPr>
          <w:rStyle w:val="FocusChar"/>
          <w:rFonts w:cstheme="minorHAnsi"/>
        </w:rPr>
        <w:t xml:space="preserve">PATOGIAU GYVENA MIESTIEČIAI </w:t>
      </w:r>
      <w:r w:rsidRPr="00611B1B">
        <w:rPr>
          <w:rStyle w:val="FocusChar"/>
          <w:rFonts w:cstheme="minorHAnsi"/>
        </w:rPr>
        <w:sym w:font="Symbol" w:char="F0BD"/>
      </w:r>
      <w:r w:rsidRPr="00611B1B">
        <w:rPr>
          <w:rFonts w:cstheme="minorHAnsi"/>
        </w:rPr>
        <w:t xml:space="preserve"> </w:t>
      </w:r>
      <w:r w:rsidR="00026947" w:rsidRPr="00611B1B">
        <w:rPr>
          <w:rFonts w:cstheme="minorHAnsi"/>
        </w:rPr>
        <w:t>Visi patogumai yra prieinami beveik visiems miestiečiams (ne mažiau nei 94</w:t>
      </w:r>
      <w:r w:rsidR="00D75F54">
        <w:rPr>
          <w:rFonts w:cstheme="minorHAnsi"/>
        </w:rPr>
        <w:t xml:space="preserve"> %</w:t>
      </w:r>
      <w:r w:rsidR="00026947" w:rsidRPr="00611B1B">
        <w:rPr>
          <w:rFonts w:cstheme="minorHAnsi"/>
        </w:rPr>
        <w:t>)</w:t>
      </w:r>
      <w:r w:rsidR="00026947" w:rsidRPr="00611B1B">
        <w:rPr>
          <w:rStyle w:val="FocusChar"/>
          <w:rFonts w:cstheme="minorHAnsi"/>
        </w:rPr>
        <w:t xml:space="preserve"> </w:t>
      </w:r>
      <w:r w:rsidRPr="00611B1B">
        <w:rPr>
          <w:rFonts w:cstheme="minorHAnsi"/>
        </w:rPr>
        <w:t>(</w:t>
      </w:r>
      <w:r w:rsidR="00CF30F5" w:rsidRPr="00611B1B">
        <w:rPr>
          <w:rFonts w:cstheme="minorHAnsi"/>
        </w:rPr>
        <w:t xml:space="preserve">PAV. </w:t>
      </w:r>
      <w:r w:rsidR="00CF30F5">
        <w:rPr>
          <w:rFonts w:cstheme="minorHAnsi"/>
          <w:noProof/>
        </w:rPr>
        <w:t>44</w:t>
      </w:r>
      <w:r w:rsidRPr="00611B1B">
        <w:rPr>
          <w:rFonts w:cstheme="minorHAnsi"/>
        </w:rPr>
        <w:t xml:space="preserve">). </w:t>
      </w:r>
      <w:r w:rsidR="00026947" w:rsidRPr="00611B1B">
        <w:rPr>
          <w:rFonts w:cstheme="minorHAnsi"/>
        </w:rPr>
        <w:t>Tačiau kaimo gyvenamosiose vietovėse patogumai, išskyrus galimybę naudotis elektra, priklausomai nuo jų tipo prieinami nuo 59</w:t>
      </w:r>
      <w:r w:rsidR="00D75F54">
        <w:rPr>
          <w:rFonts w:cstheme="minorHAnsi"/>
        </w:rPr>
        <w:t xml:space="preserve"> %</w:t>
      </w:r>
      <w:r w:rsidR="00026947" w:rsidRPr="00611B1B">
        <w:rPr>
          <w:rFonts w:cstheme="minorHAnsi"/>
        </w:rPr>
        <w:t xml:space="preserve"> iki 78</w:t>
      </w:r>
      <w:r w:rsidR="00D75F54">
        <w:rPr>
          <w:rFonts w:cstheme="minorHAnsi"/>
        </w:rPr>
        <w:t xml:space="preserve"> %</w:t>
      </w:r>
      <w:r w:rsidR="00026947" w:rsidRPr="00611B1B">
        <w:rPr>
          <w:rFonts w:cstheme="minorHAnsi"/>
        </w:rPr>
        <w:t xml:space="preserve"> čia įsikūrusiems namų ūkiams. Tualeto su nuleidžiamu vandeniu savo namuose neturi 41</w:t>
      </w:r>
      <w:r w:rsidR="00D75F54">
        <w:rPr>
          <w:rFonts w:cstheme="minorHAnsi"/>
        </w:rPr>
        <w:t xml:space="preserve"> %</w:t>
      </w:r>
      <w:r w:rsidR="00026947" w:rsidRPr="00611B1B">
        <w:rPr>
          <w:rFonts w:cstheme="minorHAnsi"/>
        </w:rPr>
        <w:t xml:space="preserve"> šių namų ūkių, 36</w:t>
      </w:r>
      <w:r w:rsidR="00D75F54">
        <w:rPr>
          <w:rFonts w:cstheme="minorHAnsi"/>
        </w:rPr>
        <w:t xml:space="preserve"> %</w:t>
      </w:r>
      <w:r w:rsidR="00026947" w:rsidRPr="00611B1B">
        <w:rPr>
          <w:rFonts w:cstheme="minorHAnsi"/>
        </w:rPr>
        <w:t xml:space="preserve"> jų neturi galimybės namuose naudotis vonia ar dušu, 22</w:t>
      </w:r>
      <w:r w:rsidR="00D75F54">
        <w:rPr>
          <w:rFonts w:cstheme="minorHAnsi"/>
        </w:rPr>
        <w:t xml:space="preserve"> %</w:t>
      </w:r>
      <w:r w:rsidR="00026947" w:rsidRPr="00611B1B">
        <w:rPr>
          <w:rFonts w:cstheme="minorHAnsi"/>
        </w:rPr>
        <w:t xml:space="preserve"> neturi vandentiekio, 27 – kanalizacijos.</w:t>
      </w:r>
    </w:p>
    <w:p w:rsidR="00124CB9" w:rsidRPr="00611B1B" w:rsidRDefault="00124CB9" w:rsidP="00611B1B">
      <w:pPr>
        <w:pStyle w:val="Antrat"/>
        <w:framePr w:w="0" w:wrap="auto" w:vAnchor="margin" w:yAlign="inline"/>
        <w:spacing w:line="276" w:lineRule="auto"/>
        <w:jc w:val="both"/>
        <w:rPr>
          <w:rFonts w:cstheme="minorHAnsi"/>
        </w:rPr>
      </w:pPr>
      <w:bookmarkStart w:id="151" w:name="_Ref69762927"/>
      <w:bookmarkStart w:id="152" w:name="_Toc83216368"/>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44</w:t>
      </w:r>
      <w:r w:rsidR="00795ADE">
        <w:rPr>
          <w:rFonts w:cstheme="minorHAnsi"/>
        </w:rPr>
        <w:fldChar w:fldCharType="end"/>
      </w:r>
      <w:bookmarkEnd w:id="151"/>
      <w:r w:rsidRPr="00611B1B">
        <w:rPr>
          <w:rFonts w:cstheme="minorHAnsi"/>
        </w:rPr>
        <w:t>. Namų ūkių gyvenamųjų patalpų patogumai</w:t>
      </w:r>
      <w:r w:rsidR="005540DD">
        <w:rPr>
          <w:rFonts w:cstheme="minorHAnsi"/>
        </w:rPr>
        <w:t xml:space="preserve"> MIESTO IR KAIMO</w:t>
      </w:r>
      <w:r w:rsidR="00A20AD6" w:rsidRPr="00611B1B">
        <w:rPr>
          <w:rFonts w:cstheme="minorHAnsi"/>
        </w:rPr>
        <w:t xml:space="preserve"> gyvenam</w:t>
      </w:r>
      <w:r w:rsidR="005540DD">
        <w:rPr>
          <w:rFonts w:cstheme="minorHAnsi"/>
        </w:rPr>
        <w:t>OSIOSE</w:t>
      </w:r>
      <w:r w:rsidR="00A20AD6" w:rsidRPr="00611B1B">
        <w:rPr>
          <w:rFonts w:cstheme="minorHAnsi"/>
        </w:rPr>
        <w:t xml:space="preserve"> vietov</w:t>
      </w:r>
      <w:r w:rsidR="005540DD">
        <w:rPr>
          <w:rFonts w:cstheme="minorHAnsi"/>
        </w:rPr>
        <w:t>ĖSE</w:t>
      </w:r>
      <w:r w:rsidRPr="00611B1B">
        <w:rPr>
          <w:rFonts w:cstheme="minorHAnsi"/>
        </w:rPr>
        <w:t>,</w:t>
      </w:r>
      <w:r w:rsidR="00D75F54">
        <w:rPr>
          <w:rFonts w:cstheme="minorHAnsi"/>
        </w:rPr>
        <w:t xml:space="preserve"> %</w:t>
      </w:r>
      <w:r w:rsidRPr="00611B1B">
        <w:rPr>
          <w:rFonts w:cstheme="minorHAnsi"/>
        </w:rPr>
        <w:t>, 2016 m.</w:t>
      </w:r>
      <w:bookmarkEnd w:id="152"/>
    </w:p>
    <w:p w:rsidR="00124CB9" w:rsidRPr="00611B1B" w:rsidRDefault="00FF7F35" w:rsidP="00611B1B">
      <w:pPr>
        <w:keepNext/>
        <w:spacing w:line="276" w:lineRule="auto"/>
        <w:rPr>
          <w:rFonts w:cstheme="minorHAnsi"/>
        </w:rPr>
      </w:pPr>
      <w:r w:rsidRPr="00611B1B">
        <w:rPr>
          <w:rFonts w:cstheme="minorHAnsi"/>
          <w:noProof/>
          <w:lang w:eastAsia="lt-LT"/>
        </w:rPr>
        <w:drawing>
          <wp:inline distT="0" distB="0" distL="0" distR="0" wp14:anchorId="5B935C17" wp14:editId="28378515">
            <wp:extent cx="6106795" cy="2613660"/>
            <wp:effectExtent l="0" t="0" r="825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06795" cy="2613660"/>
                    </a:xfrm>
                    <a:prstGeom prst="rect">
                      <a:avLst/>
                    </a:prstGeom>
                  </pic:spPr>
                </pic:pic>
              </a:graphicData>
            </a:graphic>
          </wp:inline>
        </w:drawing>
      </w:r>
    </w:p>
    <w:p w:rsidR="00124CB9" w:rsidRPr="00611B1B" w:rsidRDefault="00124CB9"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124CB9" w:rsidRPr="00611B1B" w:rsidRDefault="00124CB9" w:rsidP="00611B1B">
      <w:pPr>
        <w:spacing w:line="276" w:lineRule="auto"/>
        <w:rPr>
          <w:rFonts w:cstheme="minorHAnsi"/>
        </w:rPr>
      </w:pPr>
      <w:r w:rsidRPr="00611B1B">
        <w:rPr>
          <w:rFonts w:cstheme="minorHAnsi"/>
        </w:rPr>
        <w:t>Tikėtina, kad per 4 metus apsirūpinimas būsto patogumais</w:t>
      </w:r>
      <w:r w:rsidR="00026947" w:rsidRPr="00611B1B">
        <w:rPr>
          <w:rFonts w:cstheme="minorHAnsi"/>
        </w:rPr>
        <w:t xml:space="preserve"> kaimiškose gyvenamosiose vietovėse</w:t>
      </w:r>
      <w:r w:rsidRPr="00611B1B">
        <w:rPr>
          <w:rFonts w:cstheme="minorHAnsi"/>
        </w:rPr>
        <w:t xml:space="preserve"> didė</w:t>
      </w:r>
      <w:r w:rsidR="00026947" w:rsidRPr="00611B1B">
        <w:rPr>
          <w:rFonts w:cstheme="minorHAnsi"/>
        </w:rPr>
        <w:t>jo</w:t>
      </w:r>
      <w:r w:rsidRPr="00611B1B">
        <w:rPr>
          <w:rFonts w:cstheme="minorHAnsi"/>
        </w:rPr>
        <w:t>, todėl ir atotrūkis tarp miesto ir kaimo gyvenamųjų vietovių</w:t>
      </w:r>
      <w:r w:rsidR="00026947" w:rsidRPr="00611B1B">
        <w:rPr>
          <w:rFonts w:cstheme="minorHAnsi"/>
        </w:rPr>
        <w:t xml:space="preserve"> </w:t>
      </w:r>
      <w:r w:rsidRPr="00611B1B">
        <w:rPr>
          <w:rFonts w:cstheme="minorHAnsi"/>
        </w:rPr>
        <w:t>šiuo metu</w:t>
      </w:r>
      <w:r w:rsidR="00026947" w:rsidRPr="00611B1B">
        <w:rPr>
          <w:rFonts w:cstheme="minorHAnsi"/>
        </w:rPr>
        <w:t>,</w:t>
      </w:r>
      <w:r w:rsidRPr="00611B1B">
        <w:rPr>
          <w:rFonts w:cstheme="minorHAnsi"/>
        </w:rPr>
        <w:t xml:space="preserve"> </w:t>
      </w:r>
      <w:r w:rsidR="00026947" w:rsidRPr="00611B1B">
        <w:rPr>
          <w:rFonts w:cstheme="minorHAnsi"/>
        </w:rPr>
        <w:t>turėtų būti</w:t>
      </w:r>
      <w:r w:rsidRPr="00611B1B">
        <w:rPr>
          <w:rFonts w:cstheme="minorHAnsi"/>
        </w:rPr>
        <w:t xml:space="preserve"> mažesnis.</w:t>
      </w:r>
    </w:p>
    <w:p w:rsidR="00124CB9" w:rsidRPr="00AD4D47" w:rsidRDefault="00017177" w:rsidP="00611B1B">
      <w:pPr>
        <w:pStyle w:val="Antrat2"/>
        <w:rPr>
          <w:lang w:val="lt-LT"/>
        </w:rPr>
      </w:pPr>
      <w:bookmarkStart w:id="153" w:name="_Toc67657481"/>
      <w:bookmarkStart w:id="154" w:name="_Toc82157329"/>
      <w:r w:rsidRPr="00AD4D47">
        <w:rPr>
          <w:caps w:val="0"/>
          <w:lang w:val="lt-LT"/>
        </w:rPr>
        <w:t>MATERIALINIS NEPRITEKLI</w:t>
      </w:r>
      <w:bookmarkEnd w:id="153"/>
      <w:r w:rsidRPr="00AD4D47">
        <w:rPr>
          <w:caps w:val="0"/>
          <w:lang w:val="lt-LT"/>
        </w:rPr>
        <w:t xml:space="preserve">US </w:t>
      </w:r>
      <w:r w:rsidR="00AD4D47" w:rsidRPr="00FB591A">
        <w:rPr>
          <w:rStyle w:val="FocusChar"/>
          <w:b w:val="0"/>
          <w:bCs w:val="0"/>
          <w:color w:val="00ABC0" w:themeColor="accent2"/>
          <w:lang w:val="lt-LT"/>
        </w:rPr>
        <w:t>APSKRITYSE BEI MIESTO IR KAIMO GYVENAMOSIOSE VIETOVĖSE</w:t>
      </w:r>
      <w:bookmarkEnd w:id="154"/>
    </w:p>
    <w:p w:rsidR="008E2E1B" w:rsidRDefault="00950913"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gyventojų </w:t>
      </w:r>
      <w:r w:rsidR="00614108">
        <w:t>materialinio nepritekliaus</w:t>
      </w:r>
      <w:r w:rsidR="00901863">
        <w:t xml:space="preserve"> statistinių</w:t>
      </w:r>
      <w:r w:rsidR="00614108">
        <w:t xml:space="preserve"> </w:t>
      </w:r>
      <w:r w:rsidRPr="00BC6E57">
        <w:rPr>
          <w:rFonts w:eastAsia="Times New Roman"/>
          <w:lang w:eastAsia="en-US"/>
        </w:rPr>
        <w:t xml:space="preserve">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8E2E1B" w:rsidRPr="008E2E1B" w:rsidTr="008E2E1B">
        <w:tc>
          <w:tcPr>
            <w:tcW w:w="9607" w:type="dxa"/>
            <w:shd w:val="clear" w:color="auto" w:fill="F2F2F2" w:themeFill="background1" w:themeFillShade="F2"/>
          </w:tcPr>
          <w:p w:rsidR="008E2E1B" w:rsidRPr="008E2E1B" w:rsidRDefault="008E2E1B" w:rsidP="005D1748">
            <w:pPr>
              <w:spacing w:before="60" w:after="60" w:line="276" w:lineRule="auto"/>
              <w:rPr>
                <w:rFonts w:eastAsia="Times New Roman"/>
                <w:bCs w:val="0"/>
                <w:sz w:val="22"/>
                <w:szCs w:val="22"/>
                <w:lang w:eastAsia="en-US"/>
              </w:rPr>
            </w:pPr>
            <w:r w:rsidRPr="008E2E1B">
              <w:rPr>
                <w:rStyle w:val="FocusChar"/>
                <w:sz w:val="22"/>
                <w:szCs w:val="22"/>
              </w:rPr>
              <w:t xml:space="preserve">Duomenų rinkimo ir analizės metodika </w:t>
            </w:r>
            <w:r w:rsidRPr="008E2E1B">
              <w:rPr>
                <w:rStyle w:val="FocusChar"/>
                <w:sz w:val="22"/>
                <w:szCs w:val="22"/>
              </w:rPr>
              <w:sym w:font="Symbol" w:char="F0BD"/>
            </w:r>
            <w:r w:rsidRPr="008E2E1B">
              <w:rPr>
                <w:rFonts w:eastAsia="Times New Roman"/>
                <w:sz w:val="22"/>
                <w:szCs w:val="22"/>
                <w:lang w:eastAsia="en-US"/>
              </w:rPr>
              <w:t xml:space="preserve"> Šiame skyriuje pateikiamų duomenų šaltinis – Statistikos departamento Oficialios statistikos portalas. Duomenys pateikiami Lietuvos mastu, apskritimis bei miesto ir kaimo gyvenamosiomis vietovėmis. Atliekama duomenų analizė: tam, kad atitinkami duomenys būtų informatyviai palygintini nurodytais geografiniais pjūviais, naudojant atitinkamus duomenis skaičiuojami santykiniai rodikliai, šie rodikliai ir jų struktūros palyginamos skirtingose geografinėse teritorijose. Atliekant statistinių duomenų analizę šiame skyriuje pateikiamas ir kai kurių duomenų (rodiklių) 5 metų (2015–2019 metų laikotarpiu) pokytis.</w:t>
            </w:r>
          </w:p>
        </w:tc>
      </w:tr>
    </w:tbl>
    <w:p w:rsidR="00124CB9" w:rsidRPr="00611B1B" w:rsidRDefault="00124CB9" w:rsidP="008E2E1B">
      <w:pPr>
        <w:spacing w:before="240" w:line="276" w:lineRule="auto"/>
        <w:rPr>
          <w:rFonts w:cstheme="minorHAnsi"/>
        </w:rPr>
      </w:pPr>
      <w:r w:rsidRPr="00611B1B">
        <w:rPr>
          <w:rFonts w:cstheme="minorHAnsi"/>
        </w:rPr>
        <w:t>Materialinio nepritekliaus lygis parodo, kokią gyventojų dalį sudaro asmenys, dėl lėšų stokos susiduriantys su materialiniu nepritekliumi, t. y. bent vienu iš 6 materialinio nepritekliaus elementų</w:t>
      </w:r>
      <w:r w:rsidRPr="00611B1B">
        <w:rPr>
          <w:rStyle w:val="Puslapioinaosnuoroda"/>
          <w:rFonts w:cstheme="minorHAnsi"/>
        </w:rPr>
        <w:footnoteReference w:id="85"/>
      </w:r>
      <w:r w:rsidRPr="00611B1B">
        <w:rPr>
          <w:rFonts w:cstheme="minorHAnsi"/>
        </w:rPr>
        <w:t>, kuriuos sudaro penki ekonominiai sunkumai ir</w:t>
      </w:r>
      <w:r w:rsidR="00026947" w:rsidRPr="00611B1B">
        <w:rPr>
          <w:rFonts w:cstheme="minorHAnsi"/>
        </w:rPr>
        <w:t xml:space="preserve"> disponavimas</w:t>
      </w:r>
      <w:r w:rsidRPr="00611B1B">
        <w:rPr>
          <w:rFonts w:cstheme="minorHAnsi"/>
        </w:rPr>
        <w:t xml:space="preserve"> ilgalaikio naudojimo daikt</w:t>
      </w:r>
      <w:r w:rsidR="00026947" w:rsidRPr="00611B1B">
        <w:rPr>
          <w:rFonts w:cstheme="minorHAnsi"/>
        </w:rPr>
        <w:t>u</w:t>
      </w:r>
      <w:r w:rsidR="00580C5F" w:rsidRPr="00611B1B">
        <w:rPr>
          <w:rFonts w:cstheme="minorHAnsi"/>
        </w:rPr>
        <w:t xml:space="preserve">. Labiausiai 2019 metais namų ūkių patiriamas materialinis nepriteklius – </w:t>
      </w:r>
      <w:r w:rsidR="00580C5F" w:rsidRPr="00611B1B">
        <w:rPr>
          <w:rFonts w:cstheme="minorHAnsi"/>
          <w:shd w:val="clear" w:color="auto" w:fill="FFFFFF"/>
        </w:rPr>
        <w:t>negal</w:t>
      </w:r>
      <w:r w:rsidR="00614108">
        <w:rPr>
          <w:rFonts w:cstheme="minorHAnsi"/>
          <w:shd w:val="clear" w:color="auto" w:fill="FFFFFF"/>
        </w:rPr>
        <w:t>ėjimas</w:t>
      </w:r>
      <w:r w:rsidR="00580C5F" w:rsidRPr="00611B1B">
        <w:rPr>
          <w:rFonts w:cstheme="minorHAnsi"/>
          <w:shd w:val="clear" w:color="auto" w:fill="FFFFFF"/>
        </w:rPr>
        <w:t xml:space="preserve"> apmokėti nenumatytų išlaidų (išlaidų suma lygi ankstesnių metų mėnesinei skurdo rizikos ribai: 2019 m</w:t>
      </w:r>
      <w:r w:rsidR="0072510F" w:rsidRPr="00611B1B">
        <w:rPr>
          <w:rFonts w:cstheme="minorHAnsi"/>
          <w:shd w:val="clear" w:color="auto" w:fill="FFFFFF"/>
        </w:rPr>
        <w:t>etais</w:t>
      </w:r>
      <w:r w:rsidR="00580C5F" w:rsidRPr="00611B1B">
        <w:rPr>
          <w:rFonts w:cstheme="minorHAnsi"/>
          <w:shd w:val="clear" w:color="auto" w:fill="FFFFFF"/>
        </w:rPr>
        <w:t xml:space="preserve"> – 310 E</w:t>
      </w:r>
      <w:r w:rsidR="009A1B32" w:rsidRPr="00611B1B">
        <w:rPr>
          <w:rFonts w:cstheme="minorHAnsi"/>
          <w:shd w:val="clear" w:color="auto" w:fill="FFFFFF"/>
        </w:rPr>
        <w:t>ur</w:t>
      </w:r>
      <w:r w:rsidR="00580C5F" w:rsidRPr="00611B1B">
        <w:rPr>
          <w:rFonts w:cstheme="minorHAnsi"/>
          <w:shd w:val="clear" w:color="auto" w:fill="FFFFFF"/>
        </w:rPr>
        <w:t>) iš savo lėšų. Beveik pusė (46,7</w:t>
      </w:r>
      <w:r w:rsidR="00D75F54">
        <w:rPr>
          <w:rFonts w:cstheme="minorHAnsi"/>
          <w:shd w:val="clear" w:color="auto" w:fill="FFFFFF"/>
        </w:rPr>
        <w:t xml:space="preserve"> %</w:t>
      </w:r>
      <w:r w:rsidR="00580C5F" w:rsidRPr="00611B1B">
        <w:rPr>
          <w:rFonts w:cstheme="minorHAnsi"/>
          <w:shd w:val="clear" w:color="auto" w:fill="FFFFFF"/>
        </w:rPr>
        <w:t>) namų ūkių susidūrė su šiuo nepritekliumi (</w:t>
      </w:r>
      <w:r w:rsidR="00CF30F5" w:rsidRPr="00611B1B">
        <w:rPr>
          <w:rFonts w:cstheme="minorHAnsi"/>
        </w:rPr>
        <w:t xml:space="preserve">PAV. </w:t>
      </w:r>
      <w:r w:rsidR="00CF30F5">
        <w:rPr>
          <w:rFonts w:cstheme="minorHAnsi"/>
          <w:noProof/>
        </w:rPr>
        <w:t>45</w:t>
      </w:r>
      <w:r w:rsidR="00580C5F" w:rsidRPr="00611B1B">
        <w:rPr>
          <w:rFonts w:cstheme="minorHAnsi"/>
          <w:shd w:val="clear" w:color="auto" w:fill="FFFFFF"/>
        </w:rPr>
        <w:t>). 38,8</w:t>
      </w:r>
      <w:r w:rsidR="00D75F54">
        <w:rPr>
          <w:rFonts w:cstheme="minorHAnsi"/>
          <w:shd w:val="clear" w:color="auto" w:fill="FFFFFF"/>
        </w:rPr>
        <w:t xml:space="preserve"> %</w:t>
      </w:r>
      <w:r w:rsidR="00580C5F" w:rsidRPr="00611B1B">
        <w:rPr>
          <w:rFonts w:cstheme="minorHAnsi"/>
          <w:shd w:val="clear" w:color="auto" w:fill="FFFFFF"/>
        </w:rPr>
        <w:t xml:space="preserve"> namų ūkių neturi galimybės praleisti bent savaitės atostogų ne namuose. Kas ketvirtas namų ūkis (26,8</w:t>
      </w:r>
      <w:r w:rsidR="00D75F54">
        <w:rPr>
          <w:rFonts w:cstheme="minorHAnsi"/>
          <w:shd w:val="clear" w:color="auto" w:fill="FFFFFF"/>
        </w:rPr>
        <w:t xml:space="preserve"> %</w:t>
      </w:r>
      <w:r w:rsidR="00580C5F" w:rsidRPr="00611B1B">
        <w:rPr>
          <w:rFonts w:cstheme="minorHAnsi"/>
          <w:shd w:val="clear" w:color="auto" w:fill="FFFFFF"/>
        </w:rPr>
        <w:t>) negali sau leisti pakankamai šildyti būsto. 11,6</w:t>
      </w:r>
      <w:r w:rsidR="00D75F54">
        <w:rPr>
          <w:rFonts w:cstheme="minorHAnsi"/>
          <w:shd w:val="clear" w:color="auto" w:fill="FFFFFF"/>
        </w:rPr>
        <w:t xml:space="preserve"> %</w:t>
      </w:r>
      <w:r w:rsidR="00580C5F" w:rsidRPr="00611B1B">
        <w:rPr>
          <w:rFonts w:cstheme="minorHAnsi"/>
          <w:shd w:val="clear" w:color="auto" w:fill="FFFFFF"/>
        </w:rPr>
        <w:t xml:space="preserve"> namų ūkių negalėjo sau leisti bent kas antrą dieną valgyti mėsos, žuvies ar analogiško vegetariško maisto. </w:t>
      </w:r>
    </w:p>
    <w:p w:rsidR="00CE14EE" w:rsidRPr="00611B1B" w:rsidRDefault="00CE14EE" w:rsidP="00611B1B">
      <w:pPr>
        <w:pStyle w:val="Antrat"/>
        <w:framePr w:w="0" w:wrap="auto" w:vAnchor="margin" w:yAlign="inline"/>
        <w:spacing w:line="276" w:lineRule="auto"/>
        <w:jc w:val="both"/>
        <w:rPr>
          <w:rFonts w:cstheme="minorHAnsi"/>
        </w:rPr>
      </w:pPr>
      <w:bookmarkStart w:id="156" w:name="_Ref69765776"/>
      <w:bookmarkStart w:id="157" w:name="_Toc83216369"/>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45</w:t>
      </w:r>
      <w:r w:rsidR="00795ADE">
        <w:rPr>
          <w:rFonts w:cstheme="minorHAnsi"/>
        </w:rPr>
        <w:fldChar w:fldCharType="end"/>
      </w:r>
      <w:bookmarkEnd w:id="156"/>
      <w:r w:rsidRPr="00611B1B">
        <w:rPr>
          <w:rFonts w:cstheme="minorHAnsi"/>
        </w:rPr>
        <w:t>. Namų ūki</w:t>
      </w:r>
      <w:r w:rsidR="00026947" w:rsidRPr="00611B1B">
        <w:rPr>
          <w:rFonts w:cstheme="minorHAnsi"/>
        </w:rPr>
        <w:t xml:space="preserve">ų </w:t>
      </w:r>
      <w:r w:rsidR="00A430D8">
        <w:rPr>
          <w:rFonts w:cstheme="minorHAnsi"/>
        </w:rPr>
        <w:t xml:space="preserve">DALIS </w:t>
      </w:r>
      <w:r w:rsidR="005540DD">
        <w:rPr>
          <w:rFonts w:cstheme="minorHAnsi"/>
        </w:rPr>
        <w:t>LIETUVOJE</w:t>
      </w:r>
      <w:r w:rsidR="00E91D91">
        <w:rPr>
          <w:rFonts w:cstheme="minorHAnsi"/>
        </w:rPr>
        <w:t xml:space="preserve"> </w:t>
      </w:r>
      <w:r w:rsidR="00026947" w:rsidRPr="00611B1B">
        <w:rPr>
          <w:rFonts w:cstheme="minorHAnsi"/>
        </w:rPr>
        <w:t xml:space="preserve">pagal patiriamo </w:t>
      </w:r>
      <w:r w:rsidRPr="00611B1B">
        <w:rPr>
          <w:rFonts w:cstheme="minorHAnsi"/>
        </w:rPr>
        <w:t>materialini</w:t>
      </w:r>
      <w:r w:rsidR="00026947" w:rsidRPr="00611B1B">
        <w:rPr>
          <w:rFonts w:cstheme="minorHAnsi"/>
        </w:rPr>
        <w:t>o</w:t>
      </w:r>
      <w:r w:rsidRPr="00611B1B">
        <w:rPr>
          <w:rFonts w:cstheme="minorHAnsi"/>
        </w:rPr>
        <w:t xml:space="preserve"> nepritekli</w:t>
      </w:r>
      <w:r w:rsidR="00026947" w:rsidRPr="00611B1B">
        <w:rPr>
          <w:rFonts w:cstheme="minorHAnsi"/>
        </w:rPr>
        <w:t>a</w:t>
      </w:r>
      <w:r w:rsidRPr="00611B1B">
        <w:rPr>
          <w:rFonts w:cstheme="minorHAnsi"/>
        </w:rPr>
        <w:t>us</w:t>
      </w:r>
      <w:r w:rsidR="00026947" w:rsidRPr="00611B1B">
        <w:rPr>
          <w:rFonts w:cstheme="minorHAnsi"/>
        </w:rPr>
        <w:t xml:space="preserve"> elementus</w:t>
      </w:r>
      <w:r w:rsidRPr="00611B1B">
        <w:rPr>
          <w:rFonts w:cstheme="minorHAnsi"/>
        </w:rPr>
        <w:t>,</w:t>
      </w:r>
      <w:r w:rsidR="00D75F54">
        <w:rPr>
          <w:rFonts w:cstheme="minorHAnsi"/>
        </w:rPr>
        <w:t xml:space="preserve"> %</w:t>
      </w:r>
      <w:r w:rsidRPr="00611B1B">
        <w:rPr>
          <w:rFonts w:cstheme="minorHAnsi"/>
        </w:rPr>
        <w:t>, 2019</w:t>
      </w:r>
      <w:r w:rsidR="00026947" w:rsidRPr="00611B1B">
        <w:rPr>
          <w:rFonts w:cstheme="minorHAnsi"/>
        </w:rPr>
        <w:t> </w:t>
      </w:r>
      <w:r w:rsidRPr="00611B1B">
        <w:rPr>
          <w:rFonts w:cstheme="minorHAnsi"/>
        </w:rPr>
        <w:t>m.</w:t>
      </w:r>
      <w:bookmarkEnd w:id="157"/>
    </w:p>
    <w:p w:rsidR="00CE14EE" w:rsidRPr="00611B1B" w:rsidRDefault="00187DF8" w:rsidP="00611B1B">
      <w:pPr>
        <w:keepNext/>
        <w:spacing w:line="276" w:lineRule="auto"/>
        <w:rPr>
          <w:rFonts w:cstheme="minorHAnsi"/>
        </w:rPr>
      </w:pPr>
      <w:r w:rsidRPr="00611B1B">
        <w:rPr>
          <w:rFonts w:cstheme="minorHAnsi"/>
          <w:noProof/>
          <w:lang w:eastAsia="lt-LT"/>
        </w:rPr>
        <w:drawing>
          <wp:inline distT="0" distB="0" distL="0" distR="0" wp14:anchorId="23980347" wp14:editId="1A8576F0">
            <wp:extent cx="6132346" cy="2438400"/>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89148" cy="2460986"/>
                    </a:xfrm>
                    <a:prstGeom prst="rect">
                      <a:avLst/>
                    </a:prstGeom>
                  </pic:spPr>
                </pic:pic>
              </a:graphicData>
            </a:graphic>
          </wp:inline>
        </w:drawing>
      </w:r>
    </w:p>
    <w:p w:rsidR="00CE14EE" w:rsidRPr="00611B1B" w:rsidRDefault="00CE14EE"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026947" w:rsidRPr="00611B1B" w:rsidRDefault="00026947" w:rsidP="00611B1B">
      <w:pPr>
        <w:spacing w:line="276" w:lineRule="auto"/>
        <w:rPr>
          <w:rFonts w:cstheme="minorHAnsi"/>
          <w:shd w:val="clear" w:color="auto" w:fill="FFFFFF"/>
        </w:rPr>
      </w:pPr>
      <w:r w:rsidRPr="00611B1B">
        <w:rPr>
          <w:rFonts w:cstheme="minorHAnsi"/>
          <w:shd w:val="clear" w:color="auto" w:fill="FFFFFF"/>
        </w:rPr>
        <w:t>Vienas iš dešimties namų ūkių (10,3</w:t>
      </w:r>
      <w:r w:rsidR="00D75F54">
        <w:rPr>
          <w:rFonts w:cstheme="minorHAnsi"/>
          <w:shd w:val="clear" w:color="auto" w:fill="FFFFFF"/>
        </w:rPr>
        <w:t xml:space="preserve"> %</w:t>
      </w:r>
      <w:r w:rsidRPr="00611B1B">
        <w:rPr>
          <w:rFonts w:cstheme="minorHAnsi"/>
          <w:shd w:val="clear" w:color="auto" w:fill="FFFFFF"/>
        </w:rPr>
        <w:t>) negalėjo laiku sumokėti būsto nuomos, komunalinių mokesčių, apmokėti būsto ar kitų paskolų, kredito įmokų. Automobilis dėl lėšų stokos buvo neįperkamas 8</w:t>
      </w:r>
      <w:r w:rsidR="009A1B32" w:rsidRPr="00611B1B">
        <w:rPr>
          <w:rFonts w:cstheme="minorHAnsi"/>
          <w:shd w:val="clear" w:color="auto" w:fill="FFFFFF"/>
        </w:rPr>
        <w:t>,4</w:t>
      </w:r>
      <w:r w:rsidR="00D75F54">
        <w:rPr>
          <w:rFonts w:cstheme="minorHAnsi"/>
          <w:shd w:val="clear" w:color="auto" w:fill="FFFFFF"/>
        </w:rPr>
        <w:t xml:space="preserve"> %</w:t>
      </w:r>
      <w:r w:rsidRPr="00611B1B">
        <w:rPr>
          <w:rFonts w:cstheme="minorHAnsi"/>
          <w:shd w:val="clear" w:color="auto" w:fill="FFFFFF"/>
        </w:rPr>
        <w:t xml:space="preserve"> namų ūkių.</w:t>
      </w:r>
    </w:p>
    <w:p w:rsidR="00124CB9" w:rsidRPr="00611B1B" w:rsidRDefault="00026947" w:rsidP="00611B1B">
      <w:pPr>
        <w:spacing w:line="276" w:lineRule="auto"/>
        <w:rPr>
          <w:rFonts w:cstheme="minorHAnsi"/>
        </w:rPr>
      </w:pPr>
      <w:r w:rsidRPr="00611B1B">
        <w:rPr>
          <w:rStyle w:val="FocusChar"/>
          <w:rFonts w:cstheme="minorHAnsi"/>
        </w:rPr>
        <w:t xml:space="preserve">SU MATERIALINIAIS NEPRITEKLIAIS SUSIDURIAMA REČIAU </w:t>
      </w:r>
      <w:r w:rsidR="00124CB9" w:rsidRPr="00611B1B">
        <w:rPr>
          <w:rStyle w:val="FocusChar"/>
          <w:rFonts w:cstheme="minorHAnsi"/>
        </w:rPr>
        <w:sym w:font="Symbol" w:char="F0BD"/>
      </w:r>
      <w:r w:rsidR="00124CB9" w:rsidRPr="00611B1B">
        <w:rPr>
          <w:rFonts w:cstheme="minorHAnsi"/>
        </w:rPr>
        <w:t xml:space="preserve"> Materialin</w:t>
      </w:r>
      <w:r w:rsidR="00BB48E4" w:rsidRPr="00611B1B">
        <w:rPr>
          <w:rFonts w:cstheme="minorHAnsi"/>
        </w:rPr>
        <w:t>io</w:t>
      </w:r>
      <w:r w:rsidR="00124CB9" w:rsidRPr="00611B1B">
        <w:rPr>
          <w:rFonts w:cstheme="minorHAnsi"/>
        </w:rPr>
        <w:t xml:space="preserve"> nepritekli</w:t>
      </w:r>
      <w:r w:rsidR="00BB48E4" w:rsidRPr="00611B1B">
        <w:rPr>
          <w:rFonts w:cstheme="minorHAnsi"/>
        </w:rPr>
        <w:t>aus lygis (kai susiduriama su 3 ir 6 materialinio nepritekliaus elementais)</w:t>
      </w:r>
      <w:r w:rsidR="00124CB9" w:rsidRPr="00611B1B">
        <w:rPr>
          <w:rFonts w:cstheme="minorHAnsi"/>
        </w:rPr>
        <w:t xml:space="preserve"> 2019 metais </w:t>
      </w:r>
      <w:r w:rsidR="00E44F71" w:rsidRPr="00611B1B">
        <w:rPr>
          <w:rFonts w:cstheme="minorHAnsi"/>
        </w:rPr>
        <w:t xml:space="preserve">siekė, </w:t>
      </w:r>
      <w:r w:rsidR="00124CB9" w:rsidRPr="00611B1B">
        <w:rPr>
          <w:rFonts w:cstheme="minorHAnsi"/>
        </w:rPr>
        <w:t>20,9</w:t>
      </w:r>
      <w:r w:rsidR="00D75F54">
        <w:rPr>
          <w:rFonts w:cstheme="minorHAnsi"/>
        </w:rPr>
        <w:t xml:space="preserve"> %</w:t>
      </w:r>
      <w:r w:rsidR="00E44F71" w:rsidRPr="00611B1B">
        <w:rPr>
          <w:rFonts w:cstheme="minorHAnsi"/>
        </w:rPr>
        <w:t>.</w:t>
      </w:r>
      <w:r w:rsidR="00124CB9" w:rsidRPr="00611B1B">
        <w:rPr>
          <w:rFonts w:cstheme="minorHAnsi"/>
        </w:rPr>
        <w:t>, t. y. 6,4</w:t>
      </w:r>
      <w:r w:rsidR="009A1B32" w:rsidRPr="00611B1B">
        <w:rPr>
          <w:rFonts w:cstheme="minorHAnsi"/>
        </w:rPr>
        <w:t> </w:t>
      </w:r>
      <w:r w:rsidR="00124CB9" w:rsidRPr="00611B1B">
        <w:rPr>
          <w:rFonts w:cstheme="minorHAnsi"/>
        </w:rPr>
        <w:t>proc</w:t>
      </w:r>
      <w:r w:rsidR="009A1B32" w:rsidRPr="00611B1B">
        <w:rPr>
          <w:rFonts w:cstheme="minorHAnsi"/>
        </w:rPr>
        <w:t>entinio</w:t>
      </w:r>
      <w:r w:rsidR="00124CB9" w:rsidRPr="00611B1B">
        <w:rPr>
          <w:rFonts w:cstheme="minorHAnsi"/>
        </w:rPr>
        <w:t xml:space="preserve"> punkto mažiau nei 2015 metais (26,1</w:t>
      </w:r>
      <w:r w:rsidR="00D75F54">
        <w:rPr>
          <w:rFonts w:cstheme="minorHAnsi"/>
        </w:rPr>
        <w:t xml:space="preserve"> %</w:t>
      </w:r>
      <w:r w:rsidR="00124CB9" w:rsidRPr="00611B1B">
        <w:rPr>
          <w:rFonts w:cstheme="minorHAnsi"/>
        </w:rPr>
        <w:t>).</w:t>
      </w:r>
      <w:r w:rsidR="00E44F71" w:rsidRPr="00611B1B">
        <w:rPr>
          <w:rFonts w:cstheme="minorHAnsi"/>
        </w:rPr>
        <w:t xml:space="preserve"> Tai reiškia, kad kas penktas Lietuvos gyventojas arba 578 tūkst. asmenų susidūrė su 3 iš 6 materialinio nepritekliaus elementais.</w:t>
      </w:r>
      <w:r w:rsidR="00124CB9" w:rsidRPr="00611B1B">
        <w:rPr>
          <w:rFonts w:cstheme="minorHAnsi"/>
        </w:rPr>
        <w:t xml:space="preserve"> Laikoma, kad namų ūkis susiduria su dideliu materialiniu nepritekliumi, kai pasireiškia bent 4 iš 6 aukščiau </w:t>
      </w:r>
      <w:r w:rsidRPr="00611B1B">
        <w:rPr>
          <w:rFonts w:cstheme="minorHAnsi"/>
        </w:rPr>
        <w:t>išvardintų</w:t>
      </w:r>
      <w:r w:rsidR="00124CB9" w:rsidRPr="00611B1B">
        <w:rPr>
          <w:rFonts w:cstheme="minorHAnsi"/>
        </w:rPr>
        <w:t xml:space="preserve"> materialinio nepritekliaus elementų. Didelio materialinio nepritekliaus lygis 2019</w:t>
      </w:r>
      <w:r w:rsidRPr="00611B1B">
        <w:rPr>
          <w:rFonts w:cstheme="minorHAnsi"/>
        </w:rPr>
        <w:t xml:space="preserve"> </w:t>
      </w:r>
      <w:r w:rsidR="00124CB9" w:rsidRPr="00611B1B">
        <w:rPr>
          <w:rFonts w:cstheme="minorHAnsi"/>
        </w:rPr>
        <w:t>metais šalyje siekė 9,4</w:t>
      </w:r>
      <w:r w:rsidR="00D75F54">
        <w:rPr>
          <w:rFonts w:cstheme="minorHAnsi"/>
        </w:rPr>
        <w:t xml:space="preserve"> %</w:t>
      </w:r>
      <w:r w:rsidR="00124CB9" w:rsidRPr="00611B1B">
        <w:rPr>
          <w:rFonts w:cstheme="minorHAnsi"/>
        </w:rPr>
        <w:t xml:space="preserve"> (260 tūkst.</w:t>
      </w:r>
      <w:r w:rsidR="00D335D8" w:rsidRPr="00611B1B">
        <w:rPr>
          <w:rFonts w:cstheme="minorHAnsi"/>
        </w:rPr>
        <w:t xml:space="preserve"> </w:t>
      </w:r>
      <w:r w:rsidR="00C16B5F" w:rsidRPr="00611B1B">
        <w:rPr>
          <w:rFonts w:cstheme="minorHAnsi"/>
        </w:rPr>
        <w:t>gyventojų</w:t>
      </w:r>
      <w:r w:rsidR="00124CB9" w:rsidRPr="00611B1B">
        <w:rPr>
          <w:rFonts w:cstheme="minorHAnsi"/>
        </w:rPr>
        <w:t>) ir, palyginti su 2015 metais (27,3</w:t>
      </w:r>
      <w:r w:rsidR="00D75F54">
        <w:rPr>
          <w:rFonts w:cstheme="minorHAnsi"/>
        </w:rPr>
        <w:t xml:space="preserve"> %</w:t>
      </w:r>
      <w:r w:rsidR="00124CB9" w:rsidRPr="00611B1B">
        <w:rPr>
          <w:rFonts w:cstheme="minorHAnsi"/>
        </w:rPr>
        <w:t>), sumažėjo 17,9 proc</w:t>
      </w:r>
      <w:r w:rsidR="00D335D8" w:rsidRPr="00611B1B">
        <w:rPr>
          <w:rFonts w:cstheme="minorHAnsi"/>
        </w:rPr>
        <w:t>entini</w:t>
      </w:r>
      <w:r w:rsidRPr="00611B1B">
        <w:rPr>
          <w:rFonts w:cstheme="minorHAnsi"/>
        </w:rPr>
        <w:t>o</w:t>
      </w:r>
      <w:r w:rsidR="00124CB9" w:rsidRPr="00611B1B">
        <w:rPr>
          <w:rFonts w:cstheme="minorHAnsi"/>
        </w:rPr>
        <w:t xml:space="preserve"> punkt</w:t>
      </w:r>
      <w:r w:rsidRPr="00611B1B">
        <w:rPr>
          <w:rFonts w:cstheme="minorHAnsi"/>
        </w:rPr>
        <w:t>o</w:t>
      </w:r>
      <w:r w:rsidR="00124CB9" w:rsidRPr="00611B1B">
        <w:rPr>
          <w:rFonts w:cstheme="minorHAnsi"/>
        </w:rPr>
        <w:t xml:space="preserve"> (</w:t>
      </w:r>
      <w:r w:rsidR="00CF30F5" w:rsidRPr="00611B1B">
        <w:rPr>
          <w:rFonts w:cstheme="minorHAnsi"/>
        </w:rPr>
        <w:t xml:space="preserve">PAV. </w:t>
      </w:r>
      <w:r w:rsidR="00CF30F5">
        <w:rPr>
          <w:rFonts w:cstheme="minorHAnsi"/>
          <w:noProof/>
        </w:rPr>
        <w:t>46</w:t>
      </w:r>
      <w:r w:rsidR="00124CB9" w:rsidRPr="00611B1B">
        <w:rPr>
          <w:rFonts w:cstheme="minorHAnsi"/>
        </w:rPr>
        <w:t xml:space="preserve">). </w:t>
      </w:r>
    </w:p>
    <w:p w:rsidR="00124CB9" w:rsidRPr="00611B1B" w:rsidRDefault="00124CB9" w:rsidP="00611B1B">
      <w:pPr>
        <w:spacing w:line="276" w:lineRule="auto"/>
        <w:rPr>
          <w:rFonts w:cstheme="minorHAnsi"/>
          <w:shd w:val="clear" w:color="auto" w:fill="FFFFFF"/>
        </w:rPr>
      </w:pPr>
      <w:r w:rsidRPr="00611B1B">
        <w:rPr>
          <w:rFonts w:cstheme="minorHAnsi"/>
          <w:shd w:val="clear" w:color="auto" w:fill="FFFFFF"/>
        </w:rPr>
        <w:t>2019 metais gyventojų, susiduriančių su materialini</w:t>
      </w:r>
      <w:r w:rsidR="009A1B32" w:rsidRPr="00611B1B">
        <w:rPr>
          <w:rFonts w:cstheme="minorHAnsi"/>
          <w:shd w:val="clear" w:color="auto" w:fill="FFFFFF"/>
        </w:rPr>
        <w:t>u</w:t>
      </w:r>
      <w:r w:rsidRPr="00611B1B">
        <w:rPr>
          <w:rFonts w:cstheme="minorHAnsi"/>
          <w:shd w:val="clear" w:color="auto" w:fill="FFFFFF"/>
        </w:rPr>
        <w:t xml:space="preserve"> nepritekli</w:t>
      </w:r>
      <w:r w:rsidR="00026947" w:rsidRPr="00611B1B">
        <w:rPr>
          <w:rFonts w:cstheme="minorHAnsi"/>
          <w:shd w:val="clear" w:color="auto" w:fill="FFFFFF"/>
        </w:rPr>
        <w:t>u</w:t>
      </w:r>
      <w:r w:rsidR="009A1B32" w:rsidRPr="00611B1B">
        <w:rPr>
          <w:rFonts w:cstheme="minorHAnsi"/>
          <w:shd w:val="clear" w:color="auto" w:fill="FFFFFF"/>
        </w:rPr>
        <w:t>mi</w:t>
      </w:r>
      <w:r w:rsidR="00CE0CA7" w:rsidRPr="00611B1B">
        <w:rPr>
          <w:rFonts w:cstheme="minorHAnsi"/>
          <w:shd w:val="clear" w:color="auto" w:fill="FFFFFF"/>
        </w:rPr>
        <w:t xml:space="preserve"> (3 iš 6 elementų)</w:t>
      </w:r>
      <w:r w:rsidRPr="00611B1B">
        <w:rPr>
          <w:rFonts w:cstheme="minorHAnsi"/>
          <w:shd w:val="clear" w:color="auto" w:fill="FFFFFF"/>
        </w:rPr>
        <w:t>, dalis miesto</w:t>
      </w:r>
      <w:r w:rsidR="00CE0CA7" w:rsidRPr="00611B1B">
        <w:rPr>
          <w:rFonts w:cstheme="minorHAnsi"/>
          <w:shd w:val="clear" w:color="auto" w:fill="FFFFFF"/>
        </w:rPr>
        <w:t xml:space="preserve"> ir kaimo</w:t>
      </w:r>
      <w:r w:rsidRPr="00611B1B">
        <w:rPr>
          <w:rFonts w:cstheme="minorHAnsi"/>
          <w:shd w:val="clear" w:color="auto" w:fill="FFFFFF"/>
        </w:rPr>
        <w:t xml:space="preserve"> gyvenamosiose vietovėse </w:t>
      </w:r>
      <w:r w:rsidR="00CE0CA7" w:rsidRPr="00611B1B">
        <w:rPr>
          <w:rFonts w:cstheme="minorHAnsi"/>
          <w:shd w:val="clear" w:color="auto" w:fill="FFFFFF"/>
        </w:rPr>
        <w:t xml:space="preserve">skyrėsi 1,7 procentinio punkto: miesto gyvenamosiose vietovėse – </w:t>
      </w:r>
      <w:r w:rsidRPr="00611B1B">
        <w:rPr>
          <w:rFonts w:cstheme="minorHAnsi"/>
          <w:shd w:val="clear" w:color="auto" w:fill="FFFFFF"/>
        </w:rPr>
        <w:t>20,3</w:t>
      </w:r>
      <w:r w:rsidR="00D75F54">
        <w:rPr>
          <w:rFonts w:cstheme="minorHAnsi"/>
          <w:shd w:val="clear" w:color="auto" w:fill="FFFFFF"/>
        </w:rPr>
        <w:t xml:space="preserve"> %</w:t>
      </w:r>
      <w:r w:rsidR="00CE0CA7" w:rsidRPr="00611B1B">
        <w:rPr>
          <w:rFonts w:cstheme="minorHAnsi"/>
          <w:shd w:val="clear" w:color="auto" w:fill="FFFFFF"/>
        </w:rPr>
        <w:t>,</w:t>
      </w:r>
      <w:r w:rsidRPr="00611B1B">
        <w:rPr>
          <w:rFonts w:cstheme="minorHAnsi"/>
          <w:shd w:val="clear" w:color="auto" w:fill="FFFFFF"/>
        </w:rPr>
        <w:t xml:space="preserve"> kaimo</w:t>
      </w:r>
      <w:r w:rsidR="00CE0CA7" w:rsidRPr="00611B1B">
        <w:rPr>
          <w:rFonts w:cstheme="minorHAnsi"/>
          <w:shd w:val="clear" w:color="auto" w:fill="FFFFFF"/>
        </w:rPr>
        <w:t xml:space="preserve"> –</w:t>
      </w:r>
      <w:r w:rsidR="00026947" w:rsidRPr="00611B1B">
        <w:rPr>
          <w:rFonts w:cstheme="minorHAnsi"/>
          <w:shd w:val="clear" w:color="auto" w:fill="FFFFFF"/>
        </w:rPr>
        <w:t xml:space="preserve"> šiek</w:t>
      </w:r>
      <w:r w:rsidRPr="00611B1B">
        <w:rPr>
          <w:rFonts w:cstheme="minorHAnsi"/>
          <w:shd w:val="clear" w:color="auto" w:fill="FFFFFF"/>
        </w:rPr>
        <w:t xml:space="preserve"> kiek didesnis – 22</w:t>
      </w:r>
      <w:r w:rsidR="00D75F54">
        <w:rPr>
          <w:rFonts w:cstheme="minorHAnsi"/>
          <w:shd w:val="clear" w:color="auto" w:fill="FFFFFF"/>
        </w:rPr>
        <w:t xml:space="preserve"> %</w:t>
      </w:r>
      <w:r w:rsidRPr="00611B1B">
        <w:rPr>
          <w:rFonts w:cstheme="minorHAnsi"/>
          <w:shd w:val="clear" w:color="auto" w:fill="FFFFFF"/>
        </w:rPr>
        <w:t>. Gyventojų, susiduriančių su dideliu materialiniu nepritekliumi, dalis miesto ir kaimo gyvenamosiose vietovėse skyrėsi 1 procentiniu punktu, ir buvo atitinkamai lygūs 9,7</w:t>
      </w:r>
      <w:r w:rsidR="00D75F54">
        <w:rPr>
          <w:rFonts w:cstheme="minorHAnsi"/>
          <w:shd w:val="clear" w:color="auto" w:fill="FFFFFF"/>
        </w:rPr>
        <w:t xml:space="preserve"> %</w:t>
      </w:r>
      <w:r w:rsidRPr="00611B1B">
        <w:rPr>
          <w:rFonts w:cstheme="minorHAnsi"/>
          <w:shd w:val="clear" w:color="auto" w:fill="FFFFFF"/>
        </w:rPr>
        <w:t>, ir 8,7</w:t>
      </w:r>
      <w:r w:rsidR="00D75F54">
        <w:rPr>
          <w:rFonts w:cstheme="minorHAnsi"/>
          <w:shd w:val="clear" w:color="auto" w:fill="FFFFFF"/>
        </w:rPr>
        <w:t xml:space="preserve"> %</w:t>
      </w:r>
      <w:r w:rsidRPr="00611B1B">
        <w:rPr>
          <w:rFonts w:cstheme="minorHAnsi"/>
          <w:shd w:val="clear" w:color="auto" w:fill="FFFFFF"/>
        </w:rPr>
        <w:t>.</w:t>
      </w:r>
    </w:p>
    <w:p w:rsidR="00FB0900" w:rsidRPr="00611B1B" w:rsidRDefault="00FB0900" w:rsidP="00611B1B">
      <w:pPr>
        <w:pStyle w:val="Antrat"/>
        <w:framePr w:w="0" w:wrap="auto" w:vAnchor="margin" w:yAlign="inline"/>
        <w:spacing w:line="276" w:lineRule="auto"/>
        <w:jc w:val="both"/>
        <w:rPr>
          <w:rFonts w:cstheme="minorHAnsi"/>
        </w:rPr>
      </w:pPr>
      <w:bookmarkStart w:id="158" w:name="_Ref70244809"/>
      <w:bookmarkStart w:id="159" w:name="_Toc83216370"/>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46</w:t>
      </w:r>
      <w:r w:rsidR="00795ADE">
        <w:rPr>
          <w:rFonts w:cstheme="minorHAnsi"/>
        </w:rPr>
        <w:fldChar w:fldCharType="end"/>
      </w:r>
      <w:bookmarkEnd w:id="158"/>
      <w:r w:rsidRPr="00611B1B">
        <w:rPr>
          <w:rFonts w:cstheme="minorHAnsi"/>
        </w:rPr>
        <w:t>. materialinio nepritekliaus ir didelio materialinio nepritekliaus lygis</w:t>
      </w:r>
      <w:r w:rsidR="00335E3F">
        <w:rPr>
          <w:rFonts w:cstheme="minorHAnsi"/>
        </w:rPr>
        <w:t xml:space="preserve"> LIETUVOJE</w:t>
      </w:r>
      <w:r w:rsidRPr="00611B1B">
        <w:rPr>
          <w:rFonts w:cstheme="minorHAnsi"/>
        </w:rPr>
        <w:t>,</w:t>
      </w:r>
      <w:r w:rsidR="00D75F54">
        <w:rPr>
          <w:rFonts w:cstheme="minorHAnsi"/>
        </w:rPr>
        <w:t xml:space="preserve"> %</w:t>
      </w:r>
      <w:r w:rsidRPr="00611B1B">
        <w:rPr>
          <w:rFonts w:cstheme="minorHAnsi"/>
        </w:rPr>
        <w:t>, 2015</w:t>
      </w:r>
      <w:r w:rsidR="009A1B32" w:rsidRPr="00611B1B">
        <w:rPr>
          <w:rFonts w:cstheme="minorHAnsi"/>
        </w:rPr>
        <w:t xml:space="preserve"> M.</w:t>
      </w:r>
      <w:r w:rsidRPr="00611B1B">
        <w:rPr>
          <w:rFonts w:cstheme="minorHAnsi"/>
        </w:rPr>
        <w:t xml:space="preserve"> </w:t>
      </w:r>
      <w:r w:rsidR="002D5A15" w:rsidRPr="00611B1B">
        <w:rPr>
          <w:rFonts w:cstheme="minorHAnsi"/>
        </w:rPr>
        <w:t xml:space="preserve">ir </w:t>
      </w:r>
      <w:r w:rsidRPr="00611B1B">
        <w:rPr>
          <w:rFonts w:cstheme="minorHAnsi"/>
        </w:rPr>
        <w:t>2019 m.</w:t>
      </w:r>
      <w:bookmarkEnd w:id="159"/>
    </w:p>
    <w:p w:rsidR="00FB0900" w:rsidRPr="00611B1B" w:rsidRDefault="00163C10" w:rsidP="00611B1B">
      <w:pPr>
        <w:keepNext/>
        <w:spacing w:line="276" w:lineRule="auto"/>
        <w:rPr>
          <w:rFonts w:cstheme="minorHAnsi"/>
        </w:rPr>
      </w:pPr>
      <w:r w:rsidRPr="00611B1B">
        <w:rPr>
          <w:rFonts w:cstheme="minorHAnsi"/>
          <w:noProof/>
          <w:lang w:eastAsia="lt-LT"/>
        </w:rPr>
        <w:drawing>
          <wp:inline distT="0" distB="0" distL="0" distR="0" wp14:anchorId="34A828B7" wp14:editId="43614836">
            <wp:extent cx="6067425" cy="3731180"/>
            <wp:effectExtent l="0" t="0" r="0"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94908" cy="3748081"/>
                    </a:xfrm>
                    <a:prstGeom prst="rect">
                      <a:avLst/>
                    </a:prstGeom>
                  </pic:spPr>
                </pic:pic>
              </a:graphicData>
            </a:graphic>
          </wp:inline>
        </w:drawing>
      </w:r>
    </w:p>
    <w:p w:rsidR="00FB0900" w:rsidRPr="00611B1B" w:rsidRDefault="00FB0900"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124CB9" w:rsidRPr="00611B1B" w:rsidRDefault="00CE0CA7" w:rsidP="00611B1B">
      <w:pPr>
        <w:spacing w:line="276" w:lineRule="auto"/>
        <w:rPr>
          <w:rFonts w:cstheme="minorHAnsi"/>
          <w:shd w:val="clear" w:color="auto" w:fill="FFFFFF"/>
        </w:rPr>
      </w:pPr>
      <w:r w:rsidRPr="00611B1B">
        <w:rPr>
          <w:rStyle w:val="FocusChar"/>
          <w:rFonts w:cstheme="minorHAnsi"/>
        </w:rPr>
        <w:t xml:space="preserve">materialinio nepritekliaus elementai miesto ir kaimo gyvenamosiose vietovėse skiriasi </w:t>
      </w:r>
      <w:r w:rsidR="00124CB9" w:rsidRPr="00611B1B">
        <w:rPr>
          <w:rStyle w:val="FocusChar"/>
          <w:rFonts w:cstheme="minorHAnsi"/>
        </w:rPr>
        <w:sym w:font="Symbol" w:char="F0BD"/>
      </w:r>
      <w:r w:rsidR="00124CB9" w:rsidRPr="00611B1B">
        <w:rPr>
          <w:rFonts w:cstheme="minorHAnsi"/>
          <w:shd w:val="clear" w:color="auto" w:fill="FFFFFF"/>
        </w:rPr>
        <w:t xml:space="preserve"> </w:t>
      </w:r>
      <w:r w:rsidRPr="00611B1B">
        <w:rPr>
          <w:rFonts w:cstheme="minorHAnsi"/>
          <w:shd w:val="clear" w:color="auto" w:fill="FFFFFF"/>
        </w:rPr>
        <w:t>2019 metais kaimo gyventojai daug rečiau (14,9</w:t>
      </w:r>
      <w:r w:rsidR="00D75F54">
        <w:rPr>
          <w:rFonts w:cstheme="minorHAnsi"/>
          <w:shd w:val="clear" w:color="auto" w:fill="FFFFFF"/>
        </w:rPr>
        <w:t xml:space="preserve"> %</w:t>
      </w:r>
      <w:r w:rsidRPr="00611B1B">
        <w:rPr>
          <w:rFonts w:cstheme="minorHAnsi"/>
          <w:shd w:val="clear" w:color="auto" w:fill="FFFFFF"/>
        </w:rPr>
        <w:t>) nei miestiečiai (32,7</w:t>
      </w:r>
      <w:r w:rsidR="00D75F54">
        <w:rPr>
          <w:rFonts w:cstheme="minorHAnsi"/>
          <w:shd w:val="clear" w:color="auto" w:fill="FFFFFF"/>
        </w:rPr>
        <w:t xml:space="preserve"> %</w:t>
      </w:r>
      <w:r w:rsidRPr="00611B1B">
        <w:rPr>
          <w:rFonts w:cstheme="minorHAnsi"/>
          <w:shd w:val="clear" w:color="auto" w:fill="FFFFFF"/>
        </w:rPr>
        <w:t>) skundėsi negalintys tinkamai apšildyti būsto, truputį rečiau – negalintys laiku sumokėti būsto nuomos, paskolų ar kredito įmokų (atitinkamai 6,6</w:t>
      </w:r>
      <w:r w:rsidR="00D75F54">
        <w:rPr>
          <w:rFonts w:cstheme="minorHAnsi"/>
          <w:shd w:val="clear" w:color="auto" w:fill="FFFFFF"/>
        </w:rPr>
        <w:t xml:space="preserve"> %</w:t>
      </w:r>
      <w:r w:rsidRPr="00611B1B">
        <w:rPr>
          <w:rFonts w:cstheme="minorHAnsi"/>
          <w:shd w:val="clear" w:color="auto" w:fill="FFFFFF"/>
        </w:rPr>
        <w:t xml:space="preserve"> ir 9</w:t>
      </w:r>
      <w:r w:rsidR="00D75F54">
        <w:rPr>
          <w:rFonts w:cstheme="minorHAnsi"/>
          <w:shd w:val="clear" w:color="auto" w:fill="FFFFFF"/>
        </w:rPr>
        <w:t xml:space="preserve"> %</w:t>
      </w:r>
      <w:r w:rsidRPr="00611B1B">
        <w:rPr>
          <w:rFonts w:cstheme="minorHAnsi"/>
          <w:shd w:val="clear" w:color="auto" w:fill="FFFFFF"/>
        </w:rPr>
        <w:t>) (</w:t>
      </w:r>
      <w:r w:rsidR="00CF30F5" w:rsidRPr="00611B1B">
        <w:rPr>
          <w:rFonts w:cstheme="minorHAnsi"/>
        </w:rPr>
        <w:t xml:space="preserve">PAV. </w:t>
      </w:r>
      <w:r w:rsidR="00CF30F5">
        <w:rPr>
          <w:rFonts w:cstheme="minorHAnsi"/>
          <w:noProof/>
        </w:rPr>
        <w:t>47</w:t>
      </w:r>
      <w:r w:rsidRPr="00611B1B">
        <w:rPr>
          <w:rFonts w:cstheme="minorHAnsi"/>
          <w:shd w:val="clear" w:color="auto" w:fill="FFFFFF"/>
        </w:rPr>
        <w:t>). Kiti nepritekliai kaimo gyvenamojoje vietovėje buvo patiriami dažniau. Kaimo gyvenamosiose vietovėse daugiau nei pusė 56,7</w:t>
      </w:r>
      <w:r w:rsidR="00D75F54">
        <w:rPr>
          <w:rFonts w:cstheme="minorHAnsi"/>
          <w:shd w:val="clear" w:color="auto" w:fill="FFFFFF"/>
        </w:rPr>
        <w:t xml:space="preserve"> %</w:t>
      </w:r>
      <w:r w:rsidRPr="00611B1B">
        <w:rPr>
          <w:rFonts w:cstheme="minorHAnsi"/>
          <w:shd w:val="clear" w:color="auto" w:fill="FFFFFF"/>
        </w:rPr>
        <w:t xml:space="preserve"> įsikūrusių namų ūkių neturi galimybės praleisti bent savaitę atostogų ne namuose, miesto gyvenamosiose vietovėse šiuo nepritekliumi skundėsi gerokai mažiau namų ūkių 30,1</w:t>
      </w:r>
      <w:r w:rsidR="00D75F54">
        <w:rPr>
          <w:rFonts w:cstheme="minorHAnsi"/>
          <w:shd w:val="clear" w:color="auto" w:fill="FFFFFF"/>
        </w:rPr>
        <w:t xml:space="preserve"> %</w:t>
      </w:r>
      <w:r w:rsidRPr="00611B1B">
        <w:rPr>
          <w:rFonts w:cstheme="minorHAnsi"/>
          <w:shd w:val="clear" w:color="auto" w:fill="FFFFFF"/>
        </w:rPr>
        <w:t>. Nenumatytų išlaidų (310 Eur) iš savo lėšų negalėtų apmokėti – atitinkamai 41,9</w:t>
      </w:r>
      <w:r w:rsidR="00D75F54">
        <w:rPr>
          <w:rFonts w:cstheme="minorHAnsi"/>
          <w:shd w:val="clear" w:color="auto" w:fill="FFFFFF"/>
        </w:rPr>
        <w:t xml:space="preserve"> %</w:t>
      </w:r>
      <w:r w:rsidRPr="00611B1B">
        <w:rPr>
          <w:rFonts w:cstheme="minorHAnsi"/>
          <w:shd w:val="clear" w:color="auto" w:fill="FFFFFF"/>
        </w:rPr>
        <w:t xml:space="preserve"> ir 56,7</w:t>
      </w:r>
      <w:r w:rsidR="00D75F54">
        <w:rPr>
          <w:rFonts w:cstheme="minorHAnsi"/>
          <w:shd w:val="clear" w:color="auto" w:fill="FFFFFF"/>
        </w:rPr>
        <w:t xml:space="preserve"> %</w:t>
      </w:r>
      <w:r w:rsidRPr="00611B1B">
        <w:rPr>
          <w:rFonts w:cstheme="minorHAnsi"/>
          <w:shd w:val="clear" w:color="auto" w:fill="FFFFFF"/>
        </w:rPr>
        <w:t xml:space="preserve"> miesto ir kaimo gyvenamųjų vietovių gyventojų. Dėl lėšų stokos automobilio negali įsigyti panaši dalis miesto ir kaimo gyvenamųjų vietovių gyventojų: atitinkamai 8,2</w:t>
      </w:r>
      <w:r w:rsidR="00D75F54">
        <w:rPr>
          <w:rFonts w:cstheme="minorHAnsi"/>
          <w:shd w:val="clear" w:color="auto" w:fill="FFFFFF"/>
        </w:rPr>
        <w:t xml:space="preserve"> %</w:t>
      </w:r>
      <w:r w:rsidR="00614108">
        <w:rPr>
          <w:rFonts w:cstheme="minorHAnsi"/>
          <w:shd w:val="clear" w:color="auto" w:fill="FFFFFF"/>
        </w:rPr>
        <w:t xml:space="preserve"> ir </w:t>
      </w:r>
      <w:r w:rsidRPr="00611B1B">
        <w:rPr>
          <w:rFonts w:cstheme="minorHAnsi"/>
          <w:shd w:val="clear" w:color="auto" w:fill="FFFFFF"/>
        </w:rPr>
        <w:t>8,7</w:t>
      </w:r>
      <w:r w:rsidR="00D75F54">
        <w:rPr>
          <w:rFonts w:cstheme="minorHAnsi"/>
          <w:shd w:val="clear" w:color="auto" w:fill="FFFFFF"/>
        </w:rPr>
        <w:t xml:space="preserve"> %</w:t>
      </w:r>
      <w:r w:rsidRPr="00611B1B">
        <w:rPr>
          <w:rFonts w:cstheme="minorHAnsi"/>
          <w:shd w:val="clear" w:color="auto" w:fill="FFFFFF"/>
        </w:rPr>
        <w:t xml:space="preserve"> gyventojų.</w:t>
      </w:r>
    </w:p>
    <w:p w:rsidR="00124CB9" w:rsidRPr="00611B1B" w:rsidRDefault="00124CB9" w:rsidP="00611B1B">
      <w:pPr>
        <w:pStyle w:val="Antrat"/>
        <w:framePr w:w="0" w:wrap="auto" w:vAnchor="margin" w:yAlign="inline"/>
        <w:spacing w:line="276" w:lineRule="auto"/>
        <w:jc w:val="both"/>
        <w:rPr>
          <w:rFonts w:cstheme="minorHAnsi"/>
        </w:rPr>
      </w:pPr>
      <w:bookmarkStart w:id="160" w:name="_Ref69761960"/>
      <w:bookmarkStart w:id="161" w:name="_Toc83216371"/>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47</w:t>
      </w:r>
      <w:r w:rsidR="00795ADE">
        <w:rPr>
          <w:rFonts w:cstheme="minorHAnsi"/>
        </w:rPr>
        <w:fldChar w:fldCharType="end"/>
      </w:r>
      <w:bookmarkEnd w:id="160"/>
      <w:r w:rsidRPr="00611B1B">
        <w:rPr>
          <w:rFonts w:cstheme="minorHAnsi"/>
        </w:rPr>
        <w:t xml:space="preserve">. </w:t>
      </w:r>
      <w:r w:rsidR="00246BD9" w:rsidRPr="00611B1B">
        <w:rPr>
          <w:rFonts w:cstheme="minorHAnsi"/>
        </w:rPr>
        <w:t>Asmen</w:t>
      </w:r>
      <w:r w:rsidR="00335E3F">
        <w:rPr>
          <w:rFonts w:cstheme="minorHAnsi"/>
        </w:rPr>
        <w:t>Ų</w:t>
      </w:r>
      <w:r w:rsidRPr="00611B1B">
        <w:rPr>
          <w:rFonts w:cstheme="minorHAnsi"/>
        </w:rPr>
        <w:t>, susidurian</w:t>
      </w:r>
      <w:r w:rsidR="00335E3F">
        <w:rPr>
          <w:rFonts w:cstheme="minorHAnsi"/>
        </w:rPr>
        <w:t>ČIŲ</w:t>
      </w:r>
      <w:r w:rsidRPr="00611B1B">
        <w:rPr>
          <w:rFonts w:cstheme="minorHAnsi"/>
        </w:rPr>
        <w:t xml:space="preserve"> su ekonominiais sunkumais,</w:t>
      </w:r>
      <w:r w:rsidR="00335E3F">
        <w:rPr>
          <w:rFonts w:cstheme="minorHAnsi"/>
        </w:rPr>
        <w:t xml:space="preserve"> DALIS LIETUVOJE,</w:t>
      </w:r>
      <w:r w:rsidRPr="00611B1B">
        <w:rPr>
          <w:rFonts w:cstheme="minorHAnsi"/>
        </w:rPr>
        <w:t xml:space="preserve"> </w:t>
      </w:r>
      <w:r w:rsidR="00614108">
        <w:rPr>
          <w:rFonts w:cstheme="minorHAnsi"/>
        </w:rPr>
        <w:t>MIESTO IR KAIMO</w:t>
      </w:r>
      <w:r w:rsidR="00246BD9" w:rsidRPr="00611B1B">
        <w:rPr>
          <w:rFonts w:cstheme="minorHAnsi"/>
        </w:rPr>
        <w:t xml:space="preserve"> gyvenam</w:t>
      </w:r>
      <w:r w:rsidR="00335E3F">
        <w:rPr>
          <w:rFonts w:cstheme="minorHAnsi"/>
        </w:rPr>
        <w:t>OSIOSE</w:t>
      </w:r>
      <w:r w:rsidR="00246BD9" w:rsidRPr="00611B1B">
        <w:rPr>
          <w:rFonts w:cstheme="minorHAnsi"/>
        </w:rPr>
        <w:t xml:space="preserve"> vietov</w:t>
      </w:r>
      <w:r w:rsidR="00335E3F">
        <w:rPr>
          <w:rFonts w:cstheme="minorHAnsi"/>
        </w:rPr>
        <w:t>ĖSE</w:t>
      </w:r>
      <w:r w:rsidR="00246BD9" w:rsidRPr="00611B1B">
        <w:rPr>
          <w:rFonts w:cstheme="minorHAnsi"/>
        </w:rPr>
        <w:t>,</w:t>
      </w:r>
      <w:r w:rsidR="00D75F54">
        <w:rPr>
          <w:rFonts w:cstheme="minorHAnsi"/>
        </w:rPr>
        <w:t xml:space="preserve"> %</w:t>
      </w:r>
      <w:r w:rsidRPr="00611B1B">
        <w:rPr>
          <w:rFonts w:cstheme="minorHAnsi"/>
        </w:rPr>
        <w:t>, 2019 m.</w:t>
      </w:r>
      <w:bookmarkEnd w:id="161"/>
    </w:p>
    <w:p w:rsidR="00124CB9" w:rsidRPr="00611B1B" w:rsidRDefault="00AC4FC9" w:rsidP="00611B1B">
      <w:pPr>
        <w:keepNext/>
        <w:spacing w:line="276" w:lineRule="auto"/>
        <w:rPr>
          <w:rFonts w:cstheme="minorHAnsi"/>
        </w:rPr>
      </w:pPr>
      <w:r w:rsidRPr="00611B1B">
        <w:rPr>
          <w:rFonts w:cstheme="minorHAnsi"/>
          <w:noProof/>
          <w:lang w:eastAsia="lt-LT"/>
        </w:rPr>
        <w:drawing>
          <wp:inline distT="0" distB="0" distL="0" distR="0" wp14:anchorId="2A5B257B" wp14:editId="78C0D32C">
            <wp:extent cx="6106795" cy="3559175"/>
            <wp:effectExtent l="0" t="0" r="8255"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06795" cy="3559175"/>
                    </a:xfrm>
                    <a:prstGeom prst="rect">
                      <a:avLst/>
                    </a:prstGeom>
                  </pic:spPr>
                </pic:pic>
              </a:graphicData>
            </a:graphic>
          </wp:inline>
        </w:drawing>
      </w:r>
    </w:p>
    <w:p w:rsidR="00124CB9" w:rsidRPr="00611B1B" w:rsidRDefault="00124CB9" w:rsidP="00611B1B">
      <w:pPr>
        <w:pStyle w:val="Bottomcaption"/>
        <w:framePr w:w="0" w:wrap="auto" w:vAnchor="margin" w:yAlign="inline"/>
        <w:spacing w:line="276" w:lineRule="auto"/>
        <w:rPr>
          <w:rFonts w:cstheme="minorHAnsi"/>
          <w:color w:val="auto"/>
        </w:rPr>
      </w:pPr>
      <w:r w:rsidRPr="00611B1B">
        <w:rPr>
          <w:rFonts w:cstheme="minorHAnsi"/>
        </w:rPr>
        <w:t>Šaltinis: Statistikos departamentas</w:t>
      </w:r>
    </w:p>
    <w:p w:rsidR="00124CB9" w:rsidRPr="00611B1B" w:rsidRDefault="009A1B32" w:rsidP="00611B1B">
      <w:pPr>
        <w:spacing w:line="276" w:lineRule="auto"/>
        <w:rPr>
          <w:rFonts w:cstheme="minorHAnsi"/>
          <w:shd w:val="clear" w:color="auto" w:fill="FFFFFF"/>
        </w:rPr>
      </w:pPr>
      <w:r w:rsidRPr="00611B1B">
        <w:rPr>
          <w:rFonts w:cstheme="minorHAnsi"/>
          <w:shd w:val="clear" w:color="auto" w:fill="FFFFFF"/>
        </w:rPr>
        <w:t>2019 metais d</w:t>
      </w:r>
      <w:r w:rsidR="00124CB9" w:rsidRPr="00611B1B">
        <w:rPr>
          <w:rFonts w:cstheme="minorHAnsi"/>
          <w:shd w:val="clear" w:color="auto" w:fill="FFFFFF"/>
        </w:rPr>
        <w:t>ėl pinigų stokos laiku</w:t>
      </w:r>
      <w:r w:rsidRPr="00611B1B">
        <w:rPr>
          <w:rFonts w:cstheme="minorHAnsi"/>
          <w:shd w:val="clear" w:color="auto" w:fill="FFFFFF"/>
        </w:rPr>
        <w:t xml:space="preserve"> </w:t>
      </w:r>
      <w:r w:rsidR="00124CB9" w:rsidRPr="00611B1B">
        <w:rPr>
          <w:rFonts w:cstheme="minorHAnsi"/>
          <w:shd w:val="clear" w:color="auto" w:fill="FFFFFF"/>
        </w:rPr>
        <w:t xml:space="preserve">sumokėti būsto nuomos, komunalinių mokesčių, būsto ar kitų paskolų, kredito įmokų, </w:t>
      </w:r>
      <w:r w:rsidRPr="00611B1B">
        <w:rPr>
          <w:rFonts w:cstheme="minorHAnsi"/>
          <w:shd w:val="clear" w:color="auto" w:fill="FFFFFF"/>
        </w:rPr>
        <w:t>negalėjo</w:t>
      </w:r>
      <w:r w:rsidR="00124CB9" w:rsidRPr="00611B1B">
        <w:rPr>
          <w:rFonts w:cstheme="minorHAnsi"/>
          <w:shd w:val="clear" w:color="auto" w:fill="FFFFFF"/>
        </w:rPr>
        <w:t xml:space="preserve"> 8,2</w:t>
      </w:r>
      <w:r w:rsidR="00D75F54">
        <w:rPr>
          <w:rFonts w:cstheme="minorHAnsi"/>
          <w:shd w:val="clear" w:color="auto" w:fill="FFFFFF"/>
        </w:rPr>
        <w:t xml:space="preserve"> %</w:t>
      </w:r>
      <w:r w:rsidRPr="00611B1B">
        <w:rPr>
          <w:rFonts w:cstheme="minorHAnsi"/>
          <w:shd w:val="clear" w:color="auto" w:fill="FFFFFF"/>
        </w:rPr>
        <w:t xml:space="preserve"> Lietuvos gyventojų</w:t>
      </w:r>
      <w:r w:rsidR="00124CB9" w:rsidRPr="00611B1B">
        <w:rPr>
          <w:rFonts w:cstheme="minorHAnsi"/>
          <w:shd w:val="clear" w:color="auto" w:fill="FFFFFF"/>
        </w:rPr>
        <w:t>. Daugiausiai su šiuo ekonominiu sunkumu susidūrė Utenos apskrities gyventojai – 15,6</w:t>
      </w:r>
      <w:r w:rsidR="00D75F54">
        <w:rPr>
          <w:rFonts w:cstheme="minorHAnsi"/>
          <w:shd w:val="clear" w:color="auto" w:fill="FFFFFF"/>
        </w:rPr>
        <w:t xml:space="preserve"> %</w:t>
      </w:r>
      <w:r w:rsidR="00124CB9" w:rsidRPr="00611B1B">
        <w:rPr>
          <w:rFonts w:cstheme="minorHAnsi"/>
          <w:shd w:val="clear" w:color="auto" w:fill="FFFFFF"/>
        </w:rPr>
        <w:t xml:space="preserve"> (</w:t>
      </w:r>
      <w:r w:rsidR="00CF30F5" w:rsidRPr="00611B1B">
        <w:rPr>
          <w:rFonts w:cstheme="minorHAnsi"/>
        </w:rPr>
        <w:t xml:space="preserve">PAV. </w:t>
      </w:r>
      <w:r w:rsidR="00CF30F5">
        <w:rPr>
          <w:rFonts w:cstheme="minorHAnsi"/>
          <w:noProof/>
        </w:rPr>
        <w:t>48</w:t>
      </w:r>
      <w:r w:rsidR="00124CB9" w:rsidRPr="00611B1B">
        <w:rPr>
          <w:rFonts w:cstheme="minorHAnsi"/>
          <w:shd w:val="clear" w:color="auto" w:fill="FFFFFF"/>
        </w:rPr>
        <w:t>).</w:t>
      </w:r>
      <w:r w:rsidR="00CE0CA7" w:rsidRPr="00611B1B">
        <w:rPr>
          <w:rFonts w:cstheme="minorHAnsi"/>
          <w:shd w:val="clear" w:color="auto" w:fill="FFFFFF"/>
        </w:rPr>
        <w:t xml:space="preserve"> Panevėžio apskrities gyventojai su šiuo ekonominiu sunkumu susidūrė mažiausiai tarp visų Lietuvos apskričių – 4,7</w:t>
      </w:r>
      <w:r w:rsidR="00D75F54">
        <w:rPr>
          <w:rFonts w:cstheme="minorHAnsi"/>
          <w:shd w:val="clear" w:color="auto" w:fill="FFFFFF"/>
        </w:rPr>
        <w:t xml:space="preserve"> %</w:t>
      </w:r>
      <w:r w:rsidR="00CE0CA7" w:rsidRPr="00611B1B">
        <w:rPr>
          <w:rFonts w:cstheme="minorHAnsi"/>
          <w:shd w:val="clear" w:color="auto" w:fill="FFFFFF"/>
        </w:rPr>
        <w:t>. Telšių apskrities gyventojai buvo tie, kurie labiausiai neturėjo galimybės praleisti bent savaitę atostogų ne namuose (</w:t>
      </w:r>
      <w:r w:rsidR="00CF30F5" w:rsidRPr="00611B1B">
        <w:rPr>
          <w:rFonts w:cstheme="minorHAnsi"/>
        </w:rPr>
        <w:t xml:space="preserve">PAV. </w:t>
      </w:r>
      <w:r w:rsidR="00CF30F5">
        <w:rPr>
          <w:rFonts w:cstheme="minorHAnsi"/>
          <w:noProof/>
        </w:rPr>
        <w:t>48</w:t>
      </w:r>
      <w:r w:rsidR="00CE0CA7" w:rsidRPr="00611B1B">
        <w:rPr>
          <w:rFonts w:cstheme="minorHAnsi"/>
          <w:shd w:val="clear" w:color="auto" w:fill="FFFFFF"/>
        </w:rPr>
        <w:t>). Net 58,5</w:t>
      </w:r>
      <w:r w:rsidR="00D75F54">
        <w:rPr>
          <w:rFonts w:cstheme="minorHAnsi"/>
          <w:shd w:val="clear" w:color="auto" w:fill="FFFFFF"/>
        </w:rPr>
        <w:t xml:space="preserve"> %</w:t>
      </w:r>
      <w:r w:rsidR="00CE0CA7" w:rsidRPr="00611B1B">
        <w:rPr>
          <w:rFonts w:cstheme="minorHAnsi"/>
          <w:shd w:val="clear" w:color="auto" w:fill="FFFFFF"/>
        </w:rPr>
        <w:t xml:space="preserve"> šios apskrities gyventojų dėl pinigų stokos ilgesnes nei savaitė atostogas galėjo leisti tik namuose. Tačiau Panevėžio apskrityje tik trečdalis gyventojų (33,8</w:t>
      </w:r>
      <w:r w:rsidR="00D75F54">
        <w:rPr>
          <w:rFonts w:cstheme="minorHAnsi"/>
          <w:shd w:val="clear" w:color="auto" w:fill="FFFFFF"/>
        </w:rPr>
        <w:t xml:space="preserve"> %</w:t>
      </w:r>
      <w:r w:rsidR="00CE0CA7" w:rsidRPr="00611B1B">
        <w:rPr>
          <w:rFonts w:cstheme="minorHAnsi"/>
          <w:shd w:val="clear" w:color="auto" w:fill="FFFFFF"/>
        </w:rPr>
        <w:t>) negalėjo bent savaitę atostogauti ne namuose. Šalyje asmenų, kurie neturi galimybės praleisti bent savaitės atostogų ne namuose, 2019 metais buvo 38,8</w:t>
      </w:r>
      <w:r w:rsidR="00D75F54">
        <w:rPr>
          <w:rFonts w:cstheme="minorHAnsi"/>
          <w:shd w:val="clear" w:color="auto" w:fill="FFFFFF"/>
        </w:rPr>
        <w:t xml:space="preserve"> %</w:t>
      </w:r>
      <w:r w:rsidR="00CE0CA7" w:rsidRPr="00611B1B">
        <w:rPr>
          <w:rFonts w:cstheme="minorHAnsi"/>
          <w:shd w:val="clear" w:color="auto" w:fill="FFFFFF"/>
        </w:rPr>
        <w:t>.</w:t>
      </w:r>
    </w:p>
    <w:p w:rsidR="00124CB9" w:rsidRPr="00611B1B" w:rsidRDefault="00124CB9" w:rsidP="00611B1B">
      <w:pPr>
        <w:pStyle w:val="Antrat"/>
        <w:framePr w:w="0" w:wrap="auto" w:vAnchor="margin" w:yAlign="inline"/>
        <w:spacing w:line="276" w:lineRule="auto"/>
        <w:jc w:val="both"/>
        <w:rPr>
          <w:rFonts w:cstheme="minorHAnsi"/>
        </w:rPr>
      </w:pPr>
      <w:bookmarkStart w:id="162" w:name="_Ref70244878"/>
      <w:bookmarkStart w:id="163" w:name="_Toc83216372"/>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48</w:t>
      </w:r>
      <w:r w:rsidR="00795ADE">
        <w:rPr>
          <w:rFonts w:cstheme="minorHAnsi"/>
        </w:rPr>
        <w:fldChar w:fldCharType="end"/>
      </w:r>
      <w:bookmarkEnd w:id="162"/>
      <w:r w:rsidRPr="00611B1B">
        <w:rPr>
          <w:rFonts w:cstheme="minorHAnsi"/>
        </w:rPr>
        <w:t>. asmen</w:t>
      </w:r>
      <w:r w:rsidR="00335E3F">
        <w:rPr>
          <w:rFonts w:cstheme="minorHAnsi"/>
        </w:rPr>
        <w:t>Ų</w:t>
      </w:r>
      <w:r w:rsidRPr="00611B1B">
        <w:rPr>
          <w:rFonts w:cstheme="minorHAnsi"/>
        </w:rPr>
        <w:t>, susidurian</w:t>
      </w:r>
      <w:r w:rsidR="00335E3F">
        <w:rPr>
          <w:rFonts w:cstheme="minorHAnsi"/>
        </w:rPr>
        <w:t>ČIŲ</w:t>
      </w:r>
      <w:r w:rsidRPr="00611B1B">
        <w:rPr>
          <w:rFonts w:cstheme="minorHAnsi"/>
        </w:rPr>
        <w:t xml:space="preserve"> su ekonominiais sunkumais</w:t>
      </w:r>
      <w:r w:rsidR="00335E3F">
        <w:rPr>
          <w:rFonts w:cstheme="minorHAnsi"/>
        </w:rPr>
        <w:t>, DALIS</w:t>
      </w:r>
      <w:r w:rsidRPr="00611B1B">
        <w:rPr>
          <w:rFonts w:cstheme="minorHAnsi"/>
        </w:rPr>
        <w:t xml:space="preserve"> apskrityse,</w:t>
      </w:r>
      <w:r w:rsidR="00D75F54">
        <w:rPr>
          <w:rFonts w:cstheme="minorHAnsi"/>
        </w:rPr>
        <w:t xml:space="preserve"> %</w:t>
      </w:r>
      <w:r w:rsidRPr="00611B1B">
        <w:rPr>
          <w:rFonts w:cstheme="minorHAnsi"/>
        </w:rPr>
        <w:t>, 2019 m.</w:t>
      </w:r>
      <w:bookmarkEnd w:id="163"/>
    </w:p>
    <w:p w:rsidR="00124CB9" w:rsidRPr="00611B1B" w:rsidRDefault="00AB39AD" w:rsidP="00611B1B">
      <w:pPr>
        <w:keepNext/>
        <w:spacing w:line="276" w:lineRule="auto"/>
        <w:rPr>
          <w:rFonts w:cstheme="minorHAnsi"/>
        </w:rPr>
      </w:pPr>
      <w:r w:rsidRPr="00611B1B">
        <w:rPr>
          <w:rFonts w:cstheme="minorHAnsi"/>
          <w:noProof/>
          <w:lang w:eastAsia="lt-LT"/>
        </w:rPr>
        <w:drawing>
          <wp:inline distT="0" distB="0" distL="0" distR="0" wp14:anchorId="002FABDB" wp14:editId="18722B09">
            <wp:extent cx="6106795" cy="4721860"/>
            <wp:effectExtent l="0" t="0" r="8255"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06795" cy="4721860"/>
                    </a:xfrm>
                    <a:prstGeom prst="rect">
                      <a:avLst/>
                    </a:prstGeom>
                  </pic:spPr>
                </pic:pic>
              </a:graphicData>
            </a:graphic>
          </wp:inline>
        </w:drawing>
      </w:r>
    </w:p>
    <w:p w:rsidR="00124CB9" w:rsidRPr="00611B1B" w:rsidRDefault="00124CB9" w:rsidP="00611B1B">
      <w:pPr>
        <w:pStyle w:val="Bottomcaption"/>
        <w:framePr w:w="0" w:wrap="auto" w:vAnchor="margin" w:yAlign="inline"/>
        <w:spacing w:line="276" w:lineRule="auto"/>
        <w:rPr>
          <w:rFonts w:cstheme="minorHAnsi"/>
          <w:color w:val="auto"/>
          <w:shd w:val="clear" w:color="auto" w:fill="FFFFFF"/>
        </w:rPr>
      </w:pPr>
      <w:r w:rsidRPr="00611B1B">
        <w:rPr>
          <w:rFonts w:cstheme="minorHAnsi"/>
        </w:rPr>
        <w:t>Šaltinis: Statistikos departamentas</w:t>
      </w:r>
    </w:p>
    <w:p w:rsidR="00124CB9" w:rsidRPr="00611B1B" w:rsidRDefault="00124CB9" w:rsidP="00611B1B">
      <w:pPr>
        <w:spacing w:line="276" w:lineRule="auto"/>
        <w:rPr>
          <w:rFonts w:cstheme="minorHAnsi"/>
          <w:shd w:val="clear" w:color="auto" w:fill="FFFFFF"/>
        </w:rPr>
      </w:pPr>
      <w:r w:rsidRPr="00611B1B">
        <w:rPr>
          <w:rFonts w:cstheme="minorHAnsi"/>
          <w:shd w:val="clear" w:color="auto" w:fill="FFFFFF"/>
        </w:rPr>
        <w:t>Pakankamai šildyti būsto</w:t>
      </w:r>
      <w:r w:rsidR="00CE0CA7" w:rsidRPr="00611B1B">
        <w:rPr>
          <w:rFonts w:cstheme="minorHAnsi"/>
          <w:shd w:val="clear" w:color="auto" w:fill="FFFFFF"/>
        </w:rPr>
        <w:t xml:space="preserve"> (išskaitant visas šildymo rūšis)</w:t>
      </w:r>
      <w:r w:rsidRPr="00611B1B">
        <w:rPr>
          <w:rFonts w:cstheme="minorHAnsi"/>
          <w:shd w:val="clear" w:color="auto" w:fill="FFFFFF"/>
        </w:rPr>
        <w:t xml:space="preserve"> dėl pinigų stokos Lietuvoje negali kiek daugiau nei ketvirtadalis namų ūkių (26,8</w:t>
      </w:r>
      <w:r w:rsidR="00D75F54">
        <w:rPr>
          <w:rFonts w:cstheme="minorHAnsi"/>
          <w:shd w:val="clear" w:color="auto" w:fill="FFFFFF"/>
        </w:rPr>
        <w:t xml:space="preserve"> %</w:t>
      </w:r>
      <w:r w:rsidRPr="00611B1B">
        <w:rPr>
          <w:rFonts w:cstheme="minorHAnsi"/>
          <w:shd w:val="clear" w:color="auto" w:fill="FFFFFF"/>
        </w:rPr>
        <w:t>). Tačiau labiausiai šis ekonominis sunkumas yra aktualus Alytaus apskrities gyventojams</w:t>
      </w:r>
      <w:r w:rsidR="00CE0CA7" w:rsidRPr="00611B1B">
        <w:rPr>
          <w:rFonts w:cstheme="minorHAnsi"/>
          <w:shd w:val="clear" w:color="auto" w:fill="FFFFFF"/>
        </w:rPr>
        <w:t xml:space="preserve">, </w:t>
      </w:r>
      <w:r w:rsidRPr="00611B1B">
        <w:rPr>
          <w:rFonts w:cstheme="minorHAnsi"/>
          <w:shd w:val="clear" w:color="auto" w:fill="FFFFFF"/>
        </w:rPr>
        <w:t>36,5</w:t>
      </w:r>
      <w:r w:rsidR="00D75F54">
        <w:rPr>
          <w:rFonts w:cstheme="minorHAnsi"/>
          <w:shd w:val="clear" w:color="auto" w:fill="FFFFFF"/>
        </w:rPr>
        <w:t xml:space="preserve"> %</w:t>
      </w:r>
      <w:r w:rsidR="00CE0CA7" w:rsidRPr="00611B1B">
        <w:rPr>
          <w:rFonts w:cstheme="minorHAnsi"/>
          <w:shd w:val="clear" w:color="auto" w:fill="FFFFFF"/>
        </w:rPr>
        <w:t xml:space="preserve"> kurių</w:t>
      </w:r>
      <w:r w:rsidRPr="00611B1B">
        <w:rPr>
          <w:rFonts w:cstheme="minorHAnsi"/>
          <w:shd w:val="clear" w:color="auto" w:fill="FFFFFF"/>
        </w:rPr>
        <w:t xml:space="preserve"> susidūrė su nepakankamu šildymu. Mažiausiai ši problema aktuali Šiaulių apskrities gyventojams. Tik 15,9</w:t>
      </w:r>
      <w:r w:rsidR="00D75F54">
        <w:rPr>
          <w:rFonts w:cstheme="minorHAnsi"/>
          <w:shd w:val="clear" w:color="auto" w:fill="FFFFFF"/>
        </w:rPr>
        <w:t xml:space="preserve"> %</w:t>
      </w:r>
      <w:r w:rsidR="00CE0CA7" w:rsidRPr="00611B1B">
        <w:rPr>
          <w:rFonts w:cstheme="minorHAnsi"/>
          <w:shd w:val="clear" w:color="auto" w:fill="FFFFFF"/>
        </w:rPr>
        <w:t> šios apskrities gyventojų</w:t>
      </w:r>
      <w:r w:rsidRPr="00611B1B">
        <w:rPr>
          <w:rFonts w:cstheme="minorHAnsi"/>
          <w:shd w:val="clear" w:color="auto" w:fill="FFFFFF"/>
        </w:rPr>
        <w:t xml:space="preserve"> </w:t>
      </w:r>
      <w:r w:rsidR="00CE0CA7" w:rsidRPr="00611B1B">
        <w:rPr>
          <w:rFonts w:cstheme="minorHAnsi"/>
          <w:shd w:val="clear" w:color="auto" w:fill="FFFFFF"/>
        </w:rPr>
        <w:t>šildymas kėlė</w:t>
      </w:r>
      <w:r w:rsidRPr="00611B1B">
        <w:rPr>
          <w:rFonts w:cstheme="minorHAnsi"/>
          <w:shd w:val="clear" w:color="auto" w:fill="FFFFFF"/>
        </w:rPr>
        <w:t xml:space="preserve"> materialinių iššūkių. Palyginti nedaug 9</w:t>
      </w:r>
      <w:r w:rsidR="00D75F54">
        <w:rPr>
          <w:rFonts w:cstheme="minorHAnsi"/>
          <w:shd w:val="clear" w:color="auto" w:fill="FFFFFF"/>
        </w:rPr>
        <w:t xml:space="preserve"> %</w:t>
      </w:r>
      <w:r w:rsidRPr="00611B1B">
        <w:rPr>
          <w:rFonts w:cstheme="minorHAnsi"/>
          <w:shd w:val="clear" w:color="auto" w:fill="FFFFFF"/>
        </w:rPr>
        <w:t xml:space="preserve"> Klaipėdos apskrities namų ūkių negalėjo bent kas antrą diena ant pietų stalo patiekti mėsos, žuvies ar analogiško vegetariško maisto. Ši problema opiausia Marijampolės apskrityje, čia kas ketvirtas (26,4</w:t>
      </w:r>
      <w:r w:rsidR="00D75F54">
        <w:rPr>
          <w:rFonts w:cstheme="minorHAnsi"/>
          <w:shd w:val="clear" w:color="auto" w:fill="FFFFFF"/>
        </w:rPr>
        <w:t xml:space="preserve"> %</w:t>
      </w:r>
      <w:r w:rsidRPr="00611B1B">
        <w:rPr>
          <w:rFonts w:cstheme="minorHAnsi"/>
          <w:shd w:val="clear" w:color="auto" w:fill="FFFFFF"/>
        </w:rPr>
        <w:t>) gyventojas negalėjo sau leisti bent kas antrą dieną valgyti mėsos, žuvies ar analogiško vegetariško maisto, o tai buvo 14,8 proc</w:t>
      </w:r>
      <w:r w:rsidR="00CE0CA7" w:rsidRPr="00611B1B">
        <w:rPr>
          <w:rFonts w:cstheme="minorHAnsi"/>
          <w:shd w:val="clear" w:color="auto" w:fill="FFFFFF"/>
        </w:rPr>
        <w:t>entinio</w:t>
      </w:r>
      <w:r w:rsidRPr="00611B1B">
        <w:rPr>
          <w:rFonts w:cstheme="minorHAnsi"/>
          <w:shd w:val="clear" w:color="auto" w:fill="FFFFFF"/>
        </w:rPr>
        <w:t xml:space="preserve"> punkto daugiau nei vidutiniškai </w:t>
      </w:r>
      <w:r w:rsidR="00CE0CA7" w:rsidRPr="00611B1B">
        <w:rPr>
          <w:rFonts w:cstheme="minorHAnsi"/>
          <w:shd w:val="clear" w:color="auto" w:fill="FFFFFF"/>
        </w:rPr>
        <w:t>kitose apskrityse</w:t>
      </w:r>
      <w:r w:rsidRPr="00611B1B">
        <w:rPr>
          <w:rFonts w:cstheme="minorHAnsi"/>
          <w:shd w:val="clear" w:color="auto" w:fill="FFFFFF"/>
        </w:rPr>
        <w:t xml:space="preserve"> (11,6</w:t>
      </w:r>
      <w:r w:rsidR="00D75F54">
        <w:rPr>
          <w:rFonts w:cstheme="minorHAnsi"/>
          <w:shd w:val="clear" w:color="auto" w:fill="FFFFFF"/>
        </w:rPr>
        <w:t xml:space="preserve"> %</w:t>
      </w:r>
      <w:r w:rsidRPr="00611B1B">
        <w:rPr>
          <w:rFonts w:cstheme="minorHAnsi"/>
          <w:shd w:val="clear" w:color="auto" w:fill="FFFFFF"/>
        </w:rPr>
        <w:t xml:space="preserve">). </w:t>
      </w:r>
    </w:p>
    <w:p w:rsidR="00124CB9" w:rsidRPr="00611B1B" w:rsidRDefault="00124CB9" w:rsidP="00611B1B">
      <w:pPr>
        <w:spacing w:line="276" w:lineRule="auto"/>
        <w:rPr>
          <w:rFonts w:cstheme="minorHAnsi"/>
          <w:color w:val="333333"/>
          <w:shd w:val="clear" w:color="auto" w:fill="FFFFFF"/>
        </w:rPr>
      </w:pPr>
      <w:r w:rsidRPr="00611B1B">
        <w:rPr>
          <w:rFonts w:cstheme="minorHAnsi"/>
          <w:shd w:val="clear" w:color="auto" w:fill="FFFFFF"/>
        </w:rPr>
        <w:t>46,7</w:t>
      </w:r>
      <w:r w:rsidR="00D75F54">
        <w:rPr>
          <w:rFonts w:cstheme="minorHAnsi"/>
          <w:shd w:val="clear" w:color="auto" w:fill="FFFFFF"/>
        </w:rPr>
        <w:t xml:space="preserve"> %</w:t>
      </w:r>
      <w:r w:rsidRPr="00611B1B">
        <w:rPr>
          <w:rFonts w:cstheme="minorHAnsi"/>
          <w:shd w:val="clear" w:color="auto" w:fill="FFFFFF"/>
        </w:rPr>
        <w:t xml:space="preserve"> šalies gyventojų negalėtų apmokėti nenumatytų išlaidų iš savo lėšų </w:t>
      </w:r>
      <w:r w:rsidR="00CE0CA7" w:rsidRPr="00611B1B">
        <w:rPr>
          <w:rFonts w:cstheme="minorHAnsi"/>
          <w:shd w:val="clear" w:color="auto" w:fill="FFFFFF"/>
        </w:rPr>
        <w:t>(</w:t>
      </w:r>
      <w:r w:rsidRPr="00611B1B">
        <w:rPr>
          <w:rFonts w:cstheme="minorHAnsi"/>
          <w:shd w:val="clear" w:color="auto" w:fill="FFFFFF"/>
        </w:rPr>
        <w:t>310 E</w:t>
      </w:r>
      <w:r w:rsidR="00CE0CA7" w:rsidRPr="00611B1B">
        <w:rPr>
          <w:rFonts w:cstheme="minorHAnsi"/>
          <w:shd w:val="clear" w:color="auto" w:fill="FFFFFF"/>
        </w:rPr>
        <w:t>ur</w:t>
      </w:r>
      <w:r w:rsidRPr="00611B1B">
        <w:rPr>
          <w:rFonts w:cstheme="minorHAnsi"/>
          <w:shd w:val="clear" w:color="auto" w:fill="FFFFFF"/>
        </w:rPr>
        <w:t>). Telšių apskrityje su šiuo ekonominiu sunkumu susiduria net 58,5</w:t>
      </w:r>
      <w:r w:rsidR="00D75F54">
        <w:rPr>
          <w:rFonts w:cstheme="minorHAnsi"/>
          <w:shd w:val="clear" w:color="auto" w:fill="FFFFFF"/>
        </w:rPr>
        <w:t xml:space="preserve"> %</w:t>
      </w:r>
      <w:r w:rsidRPr="00611B1B">
        <w:rPr>
          <w:rFonts w:cstheme="minorHAnsi"/>
          <w:shd w:val="clear" w:color="auto" w:fill="FFFFFF"/>
        </w:rPr>
        <w:t xml:space="preserve"> gyventojų. </w:t>
      </w:r>
      <w:r w:rsidR="00CE0CA7" w:rsidRPr="00611B1B">
        <w:rPr>
          <w:rFonts w:cstheme="minorHAnsi"/>
          <w:shd w:val="clear" w:color="auto" w:fill="FFFFFF"/>
        </w:rPr>
        <w:t>Kiek geriau palyginti su kitomis apskritimis</w:t>
      </w:r>
      <w:r w:rsidRPr="00611B1B">
        <w:rPr>
          <w:rFonts w:cstheme="minorHAnsi"/>
          <w:shd w:val="clear" w:color="auto" w:fill="FFFFFF"/>
        </w:rPr>
        <w:t xml:space="preserve"> nenumatytoms išlaidoms yra pasiruošę Klaipėdos apskrities gyventojai</w:t>
      </w:r>
      <w:r w:rsidR="00CE0CA7" w:rsidRPr="00611B1B">
        <w:rPr>
          <w:rFonts w:cstheme="minorHAnsi"/>
          <w:shd w:val="clear" w:color="auto" w:fill="FFFFFF"/>
        </w:rPr>
        <w:t>, čia</w:t>
      </w:r>
      <w:r w:rsidRPr="00611B1B">
        <w:rPr>
          <w:rFonts w:cstheme="minorHAnsi"/>
          <w:shd w:val="clear" w:color="auto" w:fill="FFFFFF"/>
        </w:rPr>
        <w:t xml:space="preserve"> </w:t>
      </w:r>
      <w:r w:rsidR="00CE0CA7" w:rsidRPr="00611B1B">
        <w:rPr>
          <w:rFonts w:cstheme="minorHAnsi"/>
          <w:shd w:val="clear" w:color="auto" w:fill="FFFFFF"/>
        </w:rPr>
        <w:t xml:space="preserve">nenumatytų išlaidų iš savo lėšų </w:t>
      </w:r>
      <w:r w:rsidRPr="00611B1B">
        <w:rPr>
          <w:rFonts w:cstheme="minorHAnsi"/>
          <w:shd w:val="clear" w:color="auto" w:fill="FFFFFF"/>
        </w:rPr>
        <w:t>negalėtų apmokėti</w:t>
      </w:r>
      <w:r w:rsidR="00CE0CA7" w:rsidRPr="00611B1B">
        <w:rPr>
          <w:rFonts w:cstheme="minorHAnsi"/>
          <w:shd w:val="clear" w:color="auto" w:fill="FFFFFF"/>
        </w:rPr>
        <w:t xml:space="preserve"> 37,8</w:t>
      </w:r>
      <w:r w:rsidR="00D75F54">
        <w:rPr>
          <w:rFonts w:cstheme="minorHAnsi"/>
          <w:shd w:val="clear" w:color="auto" w:fill="FFFFFF"/>
        </w:rPr>
        <w:t xml:space="preserve"> %</w:t>
      </w:r>
      <w:r w:rsidR="00CE0CA7" w:rsidRPr="00611B1B">
        <w:rPr>
          <w:rFonts w:cstheme="minorHAnsi"/>
          <w:shd w:val="clear" w:color="auto" w:fill="FFFFFF"/>
        </w:rPr>
        <w:t xml:space="preserve"> gyventojų</w:t>
      </w:r>
      <w:r w:rsidRPr="00611B1B">
        <w:rPr>
          <w:rFonts w:cstheme="minorHAnsi"/>
          <w:shd w:val="clear" w:color="auto" w:fill="FFFFFF"/>
        </w:rPr>
        <w:t>. Daugiausiai asmenų, dėl lėšų stokos negalinčių turėti automobilio, gyvena Utenos apskrityje – 12,9</w:t>
      </w:r>
      <w:r w:rsidR="00D75F54">
        <w:rPr>
          <w:rFonts w:cstheme="minorHAnsi"/>
          <w:shd w:val="clear" w:color="auto" w:fill="FFFFFF"/>
        </w:rPr>
        <w:t xml:space="preserve"> %</w:t>
      </w:r>
      <w:r w:rsidRPr="00611B1B">
        <w:rPr>
          <w:rFonts w:cstheme="minorHAnsi"/>
          <w:shd w:val="clear" w:color="auto" w:fill="FFFFFF"/>
        </w:rPr>
        <w:t>, o tai – 4,5 proc</w:t>
      </w:r>
      <w:r w:rsidR="00CE0CA7" w:rsidRPr="00611B1B">
        <w:rPr>
          <w:rFonts w:cstheme="minorHAnsi"/>
          <w:shd w:val="clear" w:color="auto" w:fill="FFFFFF"/>
        </w:rPr>
        <w:t>entinio</w:t>
      </w:r>
      <w:r w:rsidRPr="00611B1B">
        <w:rPr>
          <w:rFonts w:cstheme="minorHAnsi"/>
          <w:shd w:val="clear" w:color="auto" w:fill="FFFFFF"/>
        </w:rPr>
        <w:t xml:space="preserve"> punkto daugiau nei vidutiniškai šalyje (8,4</w:t>
      </w:r>
      <w:r w:rsidR="00D75F54">
        <w:rPr>
          <w:rFonts w:cstheme="minorHAnsi"/>
          <w:shd w:val="clear" w:color="auto" w:fill="FFFFFF"/>
        </w:rPr>
        <w:t xml:space="preserve"> %</w:t>
      </w:r>
      <w:r w:rsidRPr="00611B1B">
        <w:rPr>
          <w:rFonts w:cstheme="minorHAnsi"/>
          <w:shd w:val="clear" w:color="auto" w:fill="FFFFFF"/>
        </w:rPr>
        <w:t xml:space="preserve">). Telšių apskrityje šio ilgalaikio naudojimo daikto dėl lėšų stokos neturėjo </w:t>
      </w:r>
      <w:r w:rsidR="00CE0CA7" w:rsidRPr="00611B1B">
        <w:rPr>
          <w:rFonts w:cstheme="minorHAnsi"/>
          <w:shd w:val="clear" w:color="auto" w:fill="FFFFFF"/>
        </w:rPr>
        <w:t xml:space="preserve">tik </w:t>
      </w:r>
      <w:r w:rsidRPr="00611B1B">
        <w:rPr>
          <w:rFonts w:cstheme="minorHAnsi"/>
          <w:shd w:val="clear" w:color="auto" w:fill="FFFFFF"/>
        </w:rPr>
        <w:t>4,7</w:t>
      </w:r>
      <w:r w:rsidR="00D75F54">
        <w:rPr>
          <w:rFonts w:cstheme="minorHAnsi"/>
          <w:shd w:val="clear" w:color="auto" w:fill="FFFFFF"/>
        </w:rPr>
        <w:t xml:space="preserve"> %</w:t>
      </w:r>
      <w:r w:rsidRPr="00611B1B">
        <w:rPr>
          <w:rFonts w:cstheme="minorHAnsi"/>
          <w:shd w:val="clear" w:color="auto" w:fill="FFFFFF"/>
        </w:rPr>
        <w:t xml:space="preserve"> gyventojų.</w:t>
      </w:r>
      <w:r w:rsidRPr="00611B1B">
        <w:rPr>
          <w:rFonts w:cstheme="minorHAnsi"/>
          <w:color w:val="333333"/>
          <w:shd w:val="clear" w:color="auto" w:fill="FFFFFF"/>
        </w:rPr>
        <w:t xml:space="preserve"> </w:t>
      </w:r>
    </w:p>
    <w:p w:rsidR="00A62FFA" w:rsidRPr="00A62FFA" w:rsidRDefault="00017177" w:rsidP="00A62FFA">
      <w:pPr>
        <w:pStyle w:val="Antrat2"/>
        <w:rPr>
          <w:shd w:val="clear" w:color="auto" w:fill="FFFFFF"/>
          <w:lang w:val="lt-LT"/>
        </w:rPr>
      </w:pPr>
      <w:bookmarkStart w:id="164" w:name="_Toc82157330"/>
      <w:r w:rsidRPr="00A62FFA">
        <w:rPr>
          <w:caps w:val="0"/>
          <w:lang w:val="lt-LT"/>
        </w:rPr>
        <w:t>EKONOMINIAI</w:t>
      </w:r>
      <w:r w:rsidRPr="00611B1B">
        <w:rPr>
          <w:caps w:val="0"/>
          <w:shd w:val="clear" w:color="auto" w:fill="FFFFFF"/>
          <w:lang w:val="lt-LT"/>
        </w:rPr>
        <w:t xml:space="preserve"> SUNKUMAI</w:t>
      </w:r>
      <w:r>
        <w:rPr>
          <w:caps w:val="0"/>
          <w:shd w:val="clear" w:color="auto" w:fill="FFFFFF"/>
          <w:lang w:val="lt-LT"/>
        </w:rPr>
        <w:t xml:space="preserve"> </w:t>
      </w:r>
      <w:r w:rsidR="00AD4D47" w:rsidRPr="00FB591A">
        <w:rPr>
          <w:rStyle w:val="FocusChar"/>
          <w:b w:val="0"/>
          <w:bCs w:val="0"/>
          <w:color w:val="00ABC0" w:themeColor="accent2"/>
          <w:lang w:val="lt-LT"/>
        </w:rPr>
        <w:t>MIESTO IR KAIMO GYVENAMOSIOSE VIETOVĖSE</w:t>
      </w:r>
      <w:bookmarkEnd w:id="164"/>
    </w:p>
    <w:p w:rsidR="008E2E1B" w:rsidRDefault="00A62FFA"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gyventojų </w:t>
      </w:r>
      <w:r>
        <w:t>ekonominių sunkumų</w:t>
      </w:r>
      <w:r w:rsidR="00901863">
        <w:t xml:space="preserve"> statistinių</w:t>
      </w:r>
      <w:r>
        <w:t xml:space="preserve"> </w:t>
      </w:r>
      <w:r w:rsidRPr="00BC6E57">
        <w:rPr>
          <w:rFonts w:eastAsia="Times New Roman"/>
          <w:lang w:eastAsia="en-US"/>
        </w:rPr>
        <w:t>duomenų analizė.</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8E2E1B" w:rsidRPr="008E2E1B" w:rsidTr="008E2E1B">
        <w:tc>
          <w:tcPr>
            <w:tcW w:w="9607" w:type="dxa"/>
            <w:shd w:val="clear" w:color="auto" w:fill="F2F2F2" w:themeFill="background1" w:themeFillShade="F2"/>
          </w:tcPr>
          <w:p w:rsidR="008E2E1B" w:rsidRPr="008E2E1B" w:rsidRDefault="008E2E1B" w:rsidP="002D6588">
            <w:pPr>
              <w:spacing w:before="60" w:after="60" w:line="276" w:lineRule="auto"/>
              <w:rPr>
                <w:rFonts w:eastAsia="Times New Roman"/>
                <w:lang w:eastAsia="en-US"/>
              </w:rPr>
            </w:pPr>
            <w:r w:rsidRPr="008E2E1B">
              <w:rPr>
                <w:rStyle w:val="FocusChar"/>
                <w:sz w:val="22"/>
                <w:szCs w:val="22"/>
              </w:rPr>
              <w:t xml:space="preserve">Duomenų rinkimo ir analizės metodika </w:t>
            </w:r>
            <w:r w:rsidRPr="008E2E1B">
              <w:rPr>
                <w:rStyle w:val="FocusChar"/>
                <w:sz w:val="22"/>
                <w:szCs w:val="22"/>
              </w:rPr>
              <w:sym w:font="Symbol" w:char="F0BD"/>
            </w:r>
            <w:r w:rsidRPr="008E2E1B">
              <w:rPr>
                <w:rFonts w:eastAsia="Times New Roman"/>
                <w:sz w:val="22"/>
                <w:szCs w:val="22"/>
                <w:lang w:eastAsia="en-US"/>
              </w:rPr>
              <w:t xml:space="preserve"> Šiame skyriuje pateikiamų duomenų šaltinis – Statistikos departamento Oficialios statistikos portalas. Duomenys pateikiami Lietuvos mastu</w:t>
            </w:r>
            <w:r w:rsidRPr="008E2E1B">
              <w:rPr>
                <w:rFonts w:eastAsia="Times New Roman"/>
                <w:lang w:eastAsia="en-US"/>
              </w:rPr>
              <w:t xml:space="preserve"> </w:t>
            </w:r>
            <w:r w:rsidRPr="008E2E1B">
              <w:rPr>
                <w:rFonts w:eastAsia="Times New Roman"/>
                <w:sz w:val="22"/>
                <w:szCs w:val="22"/>
                <w:lang w:eastAsia="en-US"/>
              </w:rPr>
              <w:t>bei miesto ir kaimo gyvenamosiomis vietovėmis. Atliekama duomenų analizė: tam, kad atitinkami duomenys būtų informatyviai palygintini nurodytais geografiniais pjūviais, naudojant atitinkamus duomenis skaičiuojami santykiniai rodikliai, šie rodikliai ir jų struktūros palyginamos skirtingose geografinėse teritorijose. Atliekant statistinių duomenų analizę šiame skyriuje pateikiamas ir kai kurių duomenų (rodiklių) 5 metų (2015–2019 metų laikotarpiu) pokytis.</w:t>
            </w:r>
          </w:p>
        </w:tc>
      </w:tr>
    </w:tbl>
    <w:p w:rsidR="00124CB9" w:rsidRPr="00A62FFA" w:rsidRDefault="00124CB9" w:rsidP="008E2E1B">
      <w:pPr>
        <w:spacing w:before="240" w:line="276" w:lineRule="auto"/>
        <w:rPr>
          <w:rFonts w:eastAsia="Times New Roman"/>
          <w:lang w:eastAsia="en-US"/>
        </w:rPr>
      </w:pPr>
      <w:r w:rsidRPr="00611B1B">
        <w:rPr>
          <w:rFonts w:cstheme="minorHAnsi"/>
          <w:shd w:val="clear" w:color="auto" w:fill="FFFFFF"/>
        </w:rPr>
        <w:t>Lėšų stygius</w:t>
      </w:r>
      <w:r w:rsidR="00CE0CA7" w:rsidRPr="00611B1B">
        <w:rPr>
          <w:rFonts w:cstheme="minorHAnsi"/>
          <w:shd w:val="clear" w:color="auto" w:fill="FFFFFF"/>
        </w:rPr>
        <w:t xml:space="preserve"> gali lemti ne tik susidūrimą su materialiniais nepritekliais, žmonėms gali nepakakti pinigų ir kitoms svarbioms gyvenimo reikmėms patenkinti. Pavyzdžiui leisti</w:t>
      </w:r>
      <w:r w:rsidRPr="00611B1B">
        <w:rPr>
          <w:rFonts w:cstheme="minorHAnsi"/>
          <w:shd w:val="clear" w:color="auto" w:fill="FFFFFF"/>
        </w:rPr>
        <w:t xml:space="preserve"> laisvalaik</w:t>
      </w:r>
      <w:r w:rsidR="00CE0CA7" w:rsidRPr="00611B1B">
        <w:rPr>
          <w:rFonts w:cstheme="minorHAnsi"/>
          <w:shd w:val="clear" w:color="auto" w:fill="FFFFFF"/>
        </w:rPr>
        <w:t>į</w:t>
      </w:r>
      <w:r w:rsidRPr="00611B1B">
        <w:rPr>
          <w:rFonts w:cstheme="minorHAnsi"/>
          <w:shd w:val="clear" w:color="auto" w:fill="FFFFFF"/>
        </w:rPr>
        <w:t>,</w:t>
      </w:r>
      <w:r w:rsidR="00CE0CA7" w:rsidRPr="00611B1B">
        <w:rPr>
          <w:rFonts w:cstheme="minorHAnsi"/>
          <w:shd w:val="clear" w:color="auto" w:fill="FFFFFF"/>
        </w:rPr>
        <w:t xml:space="preserve"> rinktis</w:t>
      </w:r>
      <w:r w:rsidRPr="00611B1B">
        <w:rPr>
          <w:rFonts w:cstheme="minorHAnsi"/>
          <w:shd w:val="clear" w:color="auto" w:fill="FFFFFF"/>
        </w:rPr>
        <w:t xml:space="preserve"> pramog</w:t>
      </w:r>
      <w:r w:rsidR="00CE0CA7" w:rsidRPr="00611B1B">
        <w:rPr>
          <w:rFonts w:cstheme="minorHAnsi"/>
          <w:shd w:val="clear" w:color="auto" w:fill="FFFFFF"/>
        </w:rPr>
        <w:t>as</w:t>
      </w:r>
      <w:r w:rsidRPr="00611B1B">
        <w:rPr>
          <w:rFonts w:cstheme="minorHAnsi"/>
          <w:shd w:val="clear" w:color="auto" w:fill="FFFFFF"/>
        </w:rPr>
        <w:t>, apsirūpinimui</w:t>
      </w:r>
      <w:r w:rsidR="00CE0CA7" w:rsidRPr="00611B1B">
        <w:rPr>
          <w:rFonts w:cstheme="minorHAnsi"/>
          <w:shd w:val="clear" w:color="auto" w:fill="FFFFFF"/>
        </w:rPr>
        <w:t xml:space="preserve"> drabužiais, batais,</w:t>
      </w:r>
      <w:r w:rsidRPr="00611B1B">
        <w:rPr>
          <w:rFonts w:cstheme="minorHAnsi"/>
          <w:shd w:val="clear" w:color="auto" w:fill="FFFFFF"/>
        </w:rPr>
        <w:t xml:space="preserve"> būtiniausiais buities ir kitais daiktais.</w:t>
      </w:r>
    </w:p>
    <w:p w:rsidR="00124CB9" w:rsidRPr="00611B1B" w:rsidRDefault="00124CB9" w:rsidP="00611B1B">
      <w:pPr>
        <w:spacing w:line="276" w:lineRule="auto"/>
        <w:rPr>
          <w:rFonts w:cstheme="minorHAnsi"/>
        </w:rPr>
      </w:pPr>
      <w:r w:rsidRPr="00611B1B">
        <w:rPr>
          <w:rStyle w:val="FocusChar"/>
          <w:rFonts w:cstheme="minorHAnsi"/>
        </w:rPr>
        <w:t xml:space="preserve">LĖŠŲ TRŪKUMAS ŽMONES RIBOJA MAŽIAU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 xml:space="preserve">Lėšų stoka stipriausiai ribojo gyventojų galimybes dalyvauti reguliaraus laisvalaikio veikloje. </w:t>
      </w:r>
      <w:r w:rsidR="00D55F58" w:rsidRPr="00611B1B">
        <w:rPr>
          <w:rFonts w:cstheme="minorHAnsi"/>
        </w:rPr>
        <w:t>T</w:t>
      </w:r>
      <w:r w:rsidRPr="00611B1B">
        <w:rPr>
          <w:rFonts w:cstheme="minorHAnsi"/>
        </w:rPr>
        <w:t>okio laisvalaikio leidimo būdo sau negalėjo leisti 28</w:t>
      </w:r>
      <w:r w:rsidR="00D75F54">
        <w:rPr>
          <w:rFonts w:cstheme="minorHAnsi"/>
        </w:rPr>
        <w:t xml:space="preserve"> %</w:t>
      </w:r>
      <w:r w:rsidRPr="00611B1B">
        <w:rPr>
          <w:rFonts w:cstheme="minorHAnsi"/>
        </w:rPr>
        <w:t xml:space="preserve"> miesto ir 27,7</w:t>
      </w:r>
      <w:r w:rsidR="00D75F54">
        <w:rPr>
          <w:rFonts w:cstheme="minorHAnsi"/>
        </w:rPr>
        <w:t xml:space="preserve"> %</w:t>
      </w:r>
      <w:r w:rsidRPr="00611B1B">
        <w:rPr>
          <w:rFonts w:cstheme="minorHAnsi"/>
        </w:rPr>
        <w:t xml:space="preserve"> kaimo gyvenamųjų vietovių gyventojų.</w:t>
      </w:r>
    </w:p>
    <w:p w:rsidR="00CE0CA7" w:rsidRPr="00611B1B" w:rsidRDefault="00124CB9" w:rsidP="00611B1B">
      <w:pPr>
        <w:spacing w:line="276" w:lineRule="auto"/>
        <w:rPr>
          <w:rFonts w:cstheme="minorHAnsi"/>
          <w:shd w:val="clear" w:color="auto" w:fill="FFFFFF"/>
        </w:rPr>
      </w:pPr>
      <w:r w:rsidRPr="00611B1B">
        <w:rPr>
          <w:rFonts w:cstheme="minorHAnsi"/>
          <w:shd w:val="clear" w:color="auto" w:fill="FFFFFF"/>
        </w:rPr>
        <w:t>2019 metais 13,3</w:t>
      </w:r>
      <w:r w:rsidR="00D75F54">
        <w:rPr>
          <w:rFonts w:cstheme="minorHAnsi"/>
          <w:shd w:val="clear" w:color="auto" w:fill="FFFFFF"/>
        </w:rPr>
        <w:t xml:space="preserve"> %</w:t>
      </w:r>
      <w:r w:rsidRPr="00611B1B">
        <w:rPr>
          <w:rFonts w:cstheme="minorHAnsi"/>
          <w:shd w:val="clear" w:color="auto" w:fill="FFFFFF"/>
        </w:rPr>
        <w:t xml:space="preserve"> asmenų Lietuvoje nurodė negalintys dėl lėšų stokos bent dalį nusidėvėjusių drabužių pakeisti naujais (ne dėvėtais). Kaimo gyvenamojoje vietovėje tokių asmenų buvo 1</w:t>
      </w:r>
      <w:r w:rsidR="00D55F58" w:rsidRPr="00611B1B">
        <w:rPr>
          <w:rFonts w:cstheme="minorHAnsi"/>
          <w:shd w:val="clear" w:color="auto" w:fill="FFFFFF"/>
        </w:rPr>
        <w:t>7</w:t>
      </w:r>
      <w:r w:rsidR="00D75F54">
        <w:rPr>
          <w:rFonts w:cstheme="minorHAnsi"/>
          <w:shd w:val="clear" w:color="auto" w:fill="FFFFFF"/>
        </w:rPr>
        <w:t xml:space="preserve"> %</w:t>
      </w:r>
      <w:r w:rsidRPr="00611B1B">
        <w:rPr>
          <w:rFonts w:cstheme="minorHAnsi"/>
          <w:shd w:val="clear" w:color="auto" w:fill="FFFFFF"/>
        </w:rPr>
        <w:t>, miesto – 1</w:t>
      </w:r>
      <w:r w:rsidR="00D55F58" w:rsidRPr="00611B1B">
        <w:rPr>
          <w:rFonts w:cstheme="minorHAnsi"/>
          <w:shd w:val="clear" w:color="auto" w:fill="FFFFFF"/>
        </w:rPr>
        <w:t>2</w:t>
      </w:r>
      <w:r w:rsidR="00D75F54">
        <w:rPr>
          <w:rFonts w:cstheme="minorHAnsi"/>
          <w:shd w:val="clear" w:color="auto" w:fill="FFFFFF"/>
        </w:rPr>
        <w:t xml:space="preserve"> %</w:t>
      </w:r>
      <w:r w:rsidRPr="00611B1B">
        <w:rPr>
          <w:rFonts w:cstheme="minorHAnsi"/>
          <w:shd w:val="clear" w:color="auto" w:fill="FFFFFF"/>
        </w:rPr>
        <w:t xml:space="preserve"> (</w:t>
      </w:r>
      <w:r w:rsidR="0038535F" w:rsidRPr="00611B1B">
        <w:rPr>
          <w:rFonts w:cstheme="minorHAnsi"/>
        </w:rPr>
        <w:t xml:space="preserve">PAV. </w:t>
      </w:r>
      <w:r w:rsidR="0038535F">
        <w:rPr>
          <w:rFonts w:cstheme="minorHAnsi"/>
          <w:noProof/>
        </w:rPr>
        <w:t>49</w:t>
      </w:r>
      <w:r w:rsidRPr="00611B1B">
        <w:rPr>
          <w:rFonts w:cstheme="minorHAnsi"/>
          <w:shd w:val="clear" w:color="auto" w:fill="FFFFFF"/>
        </w:rPr>
        <w:t xml:space="preserve">). </w:t>
      </w:r>
      <w:r w:rsidR="00CE0CA7" w:rsidRPr="00611B1B">
        <w:rPr>
          <w:rFonts w:cstheme="minorHAnsi"/>
          <w:shd w:val="clear" w:color="auto" w:fill="FFFFFF"/>
        </w:rPr>
        <w:t>2015 – 2019 metų laikotarpiu ženkliausiai sumažėjo asmenų, negalinčių dėvėtų drabužių pakeisti naujais: šalyje jų sumažėjo 9, kaime – 1</w:t>
      </w:r>
      <w:r w:rsidR="00D55F58" w:rsidRPr="00611B1B">
        <w:rPr>
          <w:rFonts w:cstheme="minorHAnsi"/>
          <w:shd w:val="clear" w:color="auto" w:fill="FFFFFF"/>
        </w:rPr>
        <w:t>2</w:t>
      </w:r>
      <w:r w:rsidR="00CE0CA7" w:rsidRPr="00611B1B">
        <w:rPr>
          <w:rFonts w:cstheme="minorHAnsi"/>
          <w:shd w:val="clear" w:color="auto" w:fill="FFFFFF"/>
        </w:rPr>
        <w:t xml:space="preserve">, o mieste – 8 procentiniais punktais. Turėti dvi poras geros būklės kasdienių batų, tiek kaimo, tiek miesto gyventojams tapo kiek sudėtingiau, tačiau palyginti su kitais ekonominiais sunkumais, tokių asmenų yra nedaug. 2019 metais kaimo ir miesto gyvenamosiose vietovėse batų įsigyti negalėjo atitinkamai </w:t>
      </w:r>
      <w:r w:rsidR="00D55F58" w:rsidRPr="00611B1B">
        <w:rPr>
          <w:rFonts w:cstheme="minorHAnsi"/>
          <w:shd w:val="clear" w:color="auto" w:fill="FFFFFF"/>
        </w:rPr>
        <w:t>4</w:t>
      </w:r>
      <w:r w:rsidR="00D75F54">
        <w:rPr>
          <w:rFonts w:cstheme="minorHAnsi"/>
          <w:shd w:val="clear" w:color="auto" w:fill="FFFFFF"/>
        </w:rPr>
        <w:t xml:space="preserve"> %</w:t>
      </w:r>
      <w:r w:rsidR="00CE0CA7" w:rsidRPr="00611B1B">
        <w:rPr>
          <w:rFonts w:cstheme="minorHAnsi"/>
          <w:shd w:val="clear" w:color="auto" w:fill="FFFFFF"/>
        </w:rPr>
        <w:t>, ir 3</w:t>
      </w:r>
      <w:r w:rsidR="00D75F54">
        <w:rPr>
          <w:rFonts w:cstheme="minorHAnsi"/>
          <w:shd w:val="clear" w:color="auto" w:fill="FFFFFF"/>
        </w:rPr>
        <w:t xml:space="preserve"> %</w:t>
      </w:r>
      <w:r w:rsidR="00CE0CA7" w:rsidRPr="00611B1B">
        <w:rPr>
          <w:rFonts w:cstheme="minorHAnsi"/>
          <w:shd w:val="clear" w:color="auto" w:fill="FFFFFF"/>
        </w:rPr>
        <w:t xml:space="preserve"> gyventojų.</w:t>
      </w:r>
    </w:p>
    <w:p w:rsidR="00CE0CA7" w:rsidRPr="00611B1B" w:rsidRDefault="00CE0CA7" w:rsidP="00611B1B">
      <w:pPr>
        <w:spacing w:line="276" w:lineRule="auto"/>
        <w:rPr>
          <w:rFonts w:cstheme="minorHAnsi"/>
          <w:shd w:val="clear" w:color="auto" w:fill="FFFFFF"/>
        </w:rPr>
      </w:pPr>
      <w:r w:rsidRPr="00611B1B">
        <w:rPr>
          <w:rFonts w:cstheme="minorHAnsi"/>
          <w:shd w:val="clear" w:color="auto" w:fill="FFFFFF"/>
        </w:rPr>
        <w:t>Bent kartą per mėnesį susitikti su draugais ar giminaičiais ir pasivaišinti maistu ar gėrimais negalėjo 1</w:t>
      </w:r>
      <w:r w:rsidR="00D55F58" w:rsidRPr="00611B1B">
        <w:rPr>
          <w:rFonts w:cstheme="minorHAnsi"/>
          <w:shd w:val="clear" w:color="auto" w:fill="FFFFFF"/>
        </w:rPr>
        <w:t>4</w:t>
      </w:r>
      <w:r w:rsidR="00D75F54">
        <w:rPr>
          <w:rFonts w:cstheme="minorHAnsi"/>
          <w:shd w:val="clear" w:color="auto" w:fill="FFFFFF"/>
        </w:rPr>
        <w:t xml:space="preserve"> %</w:t>
      </w:r>
      <w:r w:rsidRPr="00611B1B">
        <w:rPr>
          <w:rFonts w:cstheme="minorHAnsi"/>
          <w:shd w:val="clear" w:color="auto" w:fill="FFFFFF"/>
        </w:rPr>
        <w:t>, 2015 metais –16</w:t>
      </w:r>
      <w:r w:rsidR="00D75F54">
        <w:rPr>
          <w:rFonts w:cstheme="minorHAnsi"/>
          <w:shd w:val="clear" w:color="auto" w:fill="FFFFFF"/>
        </w:rPr>
        <w:t xml:space="preserve"> %</w:t>
      </w:r>
      <w:r w:rsidRPr="00611B1B">
        <w:rPr>
          <w:rFonts w:cstheme="minorHAnsi"/>
          <w:shd w:val="clear" w:color="auto" w:fill="FFFFFF"/>
        </w:rPr>
        <w:t xml:space="preserve"> gyventojų. Reguliariai dalyvauti laisvalaikio veikloje (lankytis kino teatre, teatre, sportuoti) negalėjo 2</w:t>
      </w:r>
      <w:r w:rsidR="00D55F58" w:rsidRPr="00611B1B">
        <w:rPr>
          <w:rFonts w:cstheme="minorHAnsi"/>
          <w:shd w:val="clear" w:color="auto" w:fill="FFFFFF"/>
        </w:rPr>
        <w:t>8</w:t>
      </w:r>
      <w:r w:rsidR="00D75F54">
        <w:rPr>
          <w:rFonts w:cstheme="minorHAnsi"/>
          <w:shd w:val="clear" w:color="auto" w:fill="FFFFFF"/>
        </w:rPr>
        <w:t xml:space="preserve"> %</w:t>
      </w:r>
      <w:r w:rsidRPr="00611B1B">
        <w:rPr>
          <w:rFonts w:cstheme="minorHAnsi"/>
          <w:shd w:val="clear" w:color="auto" w:fill="FFFFFF"/>
        </w:rPr>
        <w:t xml:space="preserve"> asmenų. Miesto ir kaimo gyventojų dalis, kuri negali sau leisti reguliariai dalyvauti laisvalaikio veikloje (sportuoti, lankytis kino teatruose, koncertuose ar pan.) per 2015–2019 metų laikotarpį beveik nepakito ir svyravo tarp 2</w:t>
      </w:r>
      <w:r w:rsidR="00D55F58" w:rsidRPr="00611B1B">
        <w:rPr>
          <w:rFonts w:cstheme="minorHAnsi"/>
          <w:shd w:val="clear" w:color="auto" w:fill="FFFFFF"/>
        </w:rPr>
        <w:t>6</w:t>
      </w:r>
      <w:r w:rsidRPr="00611B1B">
        <w:rPr>
          <w:rFonts w:cstheme="minorHAnsi"/>
          <w:shd w:val="clear" w:color="auto" w:fill="FFFFFF"/>
        </w:rPr>
        <w:t>–28</w:t>
      </w:r>
      <w:r w:rsidR="00D75F54">
        <w:rPr>
          <w:rFonts w:cstheme="minorHAnsi"/>
          <w:shd w:val="clear" w:color="auto" w:fill="FFFFFF"/>
        </w:rPr>
        <w:t xml:space="preserve"> %</w:t>
      </w:r>
      <w:r w:rsidRPr="00611B1B">
        <w:rPr>
          <w:rFonts w:cstheme="minorHAnsi"/>
          <w:shd w:val="clear" w:color="auto" w:fill="FFFFFF"/>
        </w:rPr>
        <w:t xml:space="preserve"> (</w:t>
      </w:r>
      <w:r w:rsidR="0038535F" w:rsidRPr="00611B1B">
        <w:rPr>
          <w:rFonts w:cstheme="minorHAnsi"/>
        </w:rPr>
        <w:t xml:space="preserve">PAV. </w:t>
      </w:r>
      <w:r w:rsidR="0038535F">
        <w:rPr>
          <w:rFonts w:cstheme="minorHAnsi"/>
          <w:noProof/>
        </w:rPr>
        <w:t>49</w:t>
      </w:r>
      <w:r w:rsidR="00AE6F1E">
        <w:rPr>
          <w:rFonts w:cstheme="minorHAnsi"/>
          <w:shd w:val="clear" w:color="auto" w:fill="FFFFFF"/>
        </w:rPr>
        <w:t>).</w:t>
      </w:r>
    </w:p>
    <w:p w:rsidR="00CE0CA7" w:rsidRPr="00611B1B" w:rsidRDefault="00CE0CA7" w:rsidP="00611B1B">
      <w:pPr>
        <w:spacing w:line="276" w:lineRule="auto"/>
        <w:rPr>
          <w:rFonts w:cstheme="minorHAnsi"/>
          <w:shd w:val="clear" w:color="auto" w:fill="FFFFFF"/>
        </w:rPr>
      </w:pPr>
      <w:r w:rsidRPr="00611B1B">
        <w:rPr>
          <w:rFonts w:cstheme="minorHAnsi"/>
          <w:shd w:val="clear" w:color="auto" w:fill="FFFFFF"/>
        </w:rPr>
        <w:t>Kas savaitę išleisti nedidelę pinigų sumą (dėl kurios nereikia su niekuo tartis) sau, savo malonumui dėl lėšų stokos negalėjo – 17</w:t>
      </w:r>
      <w:r w:rsidR="00D75F54">
        <w:rPr>
          <w:rFonts w:cstheme="minorHAnsi"/>
          <w:shd w:val="clear" w:color="auto" w:fill="FFFFFF"/>
        </w:rPr>
        <w:t xml:space="preserve"> %</w:t>
      </w:r>
      <w:r w:rsidRPr="00611B1B">
        <w:rPr>
          <w:rFonts w:cstheme="minorHAnsi"/>
          <w:shd w:val="clear" w:color="auto" w:fill="FFFFFF"/>
        </w:rPr>
        <w:t xml:space="preserve"> šalies gyventojų. Kaimo vietovėse ši gyventojų dalis buvo aukštesnė – 2</w:t>
      </w:r>
      <w:r w:rsidR="00D55F58" w:rsidRPr="00611B1B">
        <w:rPr>
          <w:rFonts w:cstheme="minorHAnsi"/>
          <w:shd w:val="clear" w:color="auto" w:fill="FFFFFF"/>
        </w:rPr>
        <w:t>1</w:t>
      </w:r>
      <w:r w:rsidR="00D75F54">
        <w:rPr>
          <w:rFonts w:cstheme="minorHAnsi"/>
          <w:shd w:val="clear" w:color="auto" w:fill="FFFFFF"/>
        </w:rPr>
        <w:t xml:space="preserve"> %</w:t>
      </w:r>
      <w:r w:rsidRPr="00611B1B">
        <w:rPr>
          <w:rFonts w:cstheme="minorHAnsi"/>
          <w:shd w:val="clear" w:color="auto" w:fill="FFFFFF"/>
        </w:rPr>
        <w:t>, o mieste – 15</w:t>
      </w:r>
      <w:r w:rsidR="00D75F54">
        <w:rPr>
          <w:rFonts w:cstheme="minorHAnsi"/>
          <w:shd w:val="clear" w:color="auto" w:fill="FFFFFF"/>
        </w:rPr>
        <w:t xml:space="preserve"> %</w:t>
      </w:r>
      <w:r w:rsidRPr="00611B1B">
        <w:rPr>
          <w:rFonts w:cstheme="minorHAnsi"/>
          <w:shd w:val="clear" w:color="auto" w:fill="FFFFFF"/>
        </w:rPr>
        <w:t xml:space="preserve">. 2015–2019 metų laikotarpiu asmenų, kurie gali išleisti nedidelę pinigų sumą sau, miesto ir kaimo gyvenamosiose vietovėse neženkliai padidėjo: atitinkamai 1 ir 2 procentiniais punktais. </w:t>
      </w:r>
    </w:p>
    <w:p w:rsidR="00A13CBD" w:rsidRPr="00611B1B" w:rsidRDefault="00A13CBD" w:rsidP="00611B1B">
      <w:pPr>
        <w:pStyle w:val="Antrat"/>
        <w:framePr w:w="0" w:wrap="auto" w:vAnchor="margin" w:yAlign="inline"/>
        <w:spacing w:line="276" w:lineRule="auto"/>
        <w:jc w:val="both"/>
        <w:rPr>
          <w:rFonts w:cstheme="minorHAnsi"/>
        </w:rPr>
      </w:pPr>
      <w:bookmarkStart w:id="165" w:name="_Ref75250706"/>
      <w:bookmarkStart w:id="166" w:name="_Toc83216373"/>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49</w:t>
      </w:r>
      <w:r w:rsidR="00795ADE">
        <w:rPr>
          <w:rFonts w:cstheme="minorHAnsi"/>
        </w:rPr>
        <w:fldChar w:fldCharType="end"/>
      </w:r>
      <w:bookmarkEnd w:id="165"/>
      <w:r w:rsidRPr="00611B1B">
        <w:rPr>
          <w:rFonts w:cstheme="minorHAnsi"/>
        </w:rPr>
        <w:t>. ASMENŲ DALIS, KURIE, DĖL LĖŠŲ STOKOS SUSIDURIA SU SUNKUMAIS</w:t>
      </w:r>
      <w:r w:rsidR="00335E3F">
        <w:rPr>
          <w:rFonts w:cstheme="minorHAnsi"/>
        </w:rPr>
        <w:t>,</w:t>
      </w:r>
      <w:r w:rsidR="00A62FFA" w:rsidRPr="00A62FFA">
        <w:rPr>
          <w:rFonts w:cstheme="minorHAnsi"/>
        </w:rPr>
        <w:t xml:space="preserve"> </w:t>
      </w:r>
      <w:r w:rsidR="00A62FFA">
        <w:rPr>
          <w:rFonts w:cstheme="minorHAnsi"/>
        </w:rPr>
        <w:t>MIESTO IR KAIMO</w:t>
      </w:r>
      <w:r w:rsidR="00A62FFA" w:rsidRPr="00611B1B">
        <w:rPr>
          <w:rFonts w:cstheme="minorHAnsi"/>
        </w:rPr>
        <w:t xml:space="preserve"> gyvenam</w:t>
      </w:r>
      <w:r w:rsidR="00335E3F">
        <w:rPr>
          <w:rFonts w:cstheme="minorHAnsi"/>
        </w:rPr>
        <w:t>OSIOSE</w:t>
      </w:r>
      <w:r w:rsidR="00A62FFA" w:rsidRPr="00611B1B">
        <w:rPr>
          <w:rFonts w:cstheme="minorHAnsi"/>
        </w:rPr>
        <w:t xml:space="preserve"> vietov</w:t>
      </w:r>
      <w:r w:rsidR="00335E3F">
        <w:rPr>
          <w:rFonts w:cstheme="minorHAnsi"/>
        </w:rPr>
        <w:t>ĖSE</w:t>
      </w:r>
      <w:r w:rsidRPr="00611B1B">
        <w:rPr>
          <w:rFonts w:cstheme="minorHAnsi"/>
        </w:rPr>
        <w:t>,</w:t>
      </w:r>
      <w:r w:rsidR="00D75F54">
        <w:rPr>
          <w:rFonts w:cstheme="minorHAnsi"/>
        </w:rPr>
        <w:t xml:space="preserve"> %</w:t>
      </w:r>
      <w:r w:rsidRPr="00611B1B">
        <w:rPr>
          <w:rFonts w:cstheme="minorHAnsi"/>
        </w:rPr>
        <w:t>, 2015 IR 2019 M.</w:t>
      </w:r>
      <w:bookmarkEnd w:id="166"/>
    </w:p>
    <w:p w:rsidR="00124CB9" w:rsidRPr="00611B1B" w:rsidRDefault="00061236" w:rsidP="00611B1B">
      <w:pPr>
        <w:keepNext/>
        <w:spacing w:line="276" w:lineRule="auto"/>
        <w:rPr>
          <w:rFonts w:cstheme="minorHAnsi"/>
        </w:rPr>
      </w:pPr>
      <w:r w:rsidRPr="00611B1B">
        <w:rPr>
          <w:rFonts w:cstheme="minorHAnsi"/>
          <w:noProof/>
          <w:lang w:eastAsia="lt-LT"/>
        </w:rPr>
        <w:drawing>
          <wp:inline distT="0" distB="0" distL="0" distR="0" wp14:anchorId="37541AE2" wp14:editId="6EE9A90C">
            <wp:extent cx="6106795" cy="4171315"/>
            <wp:effectExtent l="0" t="0" r="8255"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06795" cy="4171315"/>
                    </a:xfrm>
                    <a:prstGeom prst="rect">
                      <a:avLst/>
                    </a:prstGeom>
                  </pic:spPr>
                </pic:pic>
              </a:graphicData>
            </a:graphic>
          </wp:inline>
        </w:drawing>
      </w:r>
    </w:p>
    <w:p w:rsidR="00124CB9" w:rsidRPr="00611B1B" w:rsidRDefault="00124CB9"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124CB9" w:rsidRPr="00611B1B" w:rsidRDefault="00124CB9" w:rsidP="00611B1B">
      <w:pPr>
        <w:spacing w:line="276" w:lineRule="auto"/>
        <w:rPr>
          <w:rFonts w:cstheme="minorHAnsi"/>
          <w:shd w:val="clear" w:color="auto" w:fill="FFFFFF"/>
        </w:rPr>
      </w:pPr>
      <w:r w:rsidRPr="00611B1B">
        <w:rPr>
          <w:rFonts w:cstheme="minorHAnsi"/>
          <w:shd w:val="clear" w:color="auto" w:fill="FFFFFF"/>
        </w:rPr>
        <w:t>2019 metais internetas dėl lėšų stokos buvo neprieinamas 4,5</w:t>
      </w:r>
      <w:r w:rsidR="00D75F54">
        <w:rPr>
          <w:rFonts w:cstheme="minorHAnsi"/>
          <w:shd w:val="clear" w:color="auto" w:fill="FFFFFF"/>
        </w:rPr>
        <w:t xml:space="preserve"> %</w:t>
      </w:r>
      <w:r w:rsidRPr="00611B1B">
        <w:rPr>
          <w:rFonts w:cstheme="minorHAnsi"/>
          <w:shd w:val="clear" w:color="auto" w:fill="FFFFFF"/>
        </w:rPr>
        <w:t xml:space="preserve"> šalies gyventojų, o tai buvo 2,7 proc</w:t>
      </w:r>
      <w:r w:rsidR="00CE0CA7" w:rsidRPr="00611B1B">
        <w:rPr>
          <w:rFonts w:cstheme="minorHAnsi"/>
          <w:shd w:val="clear" w:color="auto" w:fill="FFFFFF"/>
        </w:rPr>
        <w:t>entinio</w:t>
      </w:r>
      <w:r w:rsidRPr="00611B1B">
        <w:rPr>
          <w:rFonts w:cstheme="minorHAnsi"/>
          <w:shd w:val="clear" w:color="auto" w:fill="FFFFFF"/>
        </w:rPr>
        <w:t xml:space="preserve"> punkto mažiau nei 2015 metais (7,2</w:t>
      </w:r>
      <w:r w:rsidR="00D75F54">
        <w:rPr>
          <w:rFonts w:cstheme="minorHAnsi"/>
          <w:shd w:val="clear" w:color="auto" w:fill="FFFFFF"/>
        </w:rPr>
        <w:t xml:space="preserve"> %</w:t>
      </w:r>
      <w:r w:rsidRPr="00611B1B">
        <w:rPr>
          <w:rFonts w:cstheme="minorHAnsi"/>
          <w:shd w:val="clear" w:color="auto" w:fill="FFFFFF"/>
        </w:rPr>
        <w:t xml:space="preserve">). Kaimo gyvenamosiose vietovėse </w:t>
      </w:r>
      <w:r w:rsidR="00555A5D" w:rsidRPr="00611B1B">
        <w:rPr>
          <w:rFonts w:cstheme="minorHAnsi"/>
          <w:shd w:val="clear" w:color="auto" w:fill="FFFFFF"/>
        </w:rPr>
        <w:t>6</w:t>
      </w:r>
      <w:r w:rsidR="00D75F54">
        <w:rPr>
          <w:rFonts w:cstheme="minorHAnsi"/>
          <w:shd w:val="clear" w:color="auto" w:fill="FFFFFF"/>
        </w:rPr>
        <w:t xml:space="preserve"> %</w:t>
      </w:r>
      <w:r w:rsidRPr="00611B1B">
        <w:rPr>
          <w:rFonts w:cstheme="minorHAnsi"/>
          <w:shd w:val="clear" w:color="auto" w:fill="FFFFFF"/>
        </w:rPr>
        <w:t xml:space="preserve">, miesto – </w:t>
      </w:r>
      <w:r w:rsidR="00D55F58" w:rsidRPr="00611B1B">
        <w:rPr>
          <w:rFonts w:cstheme="minorHAnsi"/>
          <w:shd w:val="clear" w:color="auto" w:fill="FFFFFF"/>
        </w:rPr>
        <w:t>4</w:t>
      </w:r>
      <w:r w:rsidR="00D75F54">
        <w:rPr>
          <w:rFonts w:cstheme="minorHAnsi"/>
          <w:shd w:val="clear" w:color="auto" w:fill="FFFFFF"/>
        </w:rPr>
        <w:t xml:space="preserve"> %</w:t>
      </w:r>
      <w:r w:rsidRPr="00611B1B">
        <w:rPr>
          <w:rFonts w:cstheme="minorHAnsi"/>
          <w:shd w:val="clear" w:color="auto" w:fill="FFFFFF"/>
        </w:rPr>
        <w:t xml:space="preserve"> gyventojų </w:t>
      </w:r>
      <w:r w:rsidR="00CE0CA7" w:rsidRPr="00611B1B">
        <w:rPr>
          <w:rFonts w:cstheme="minorHAnsi"/>
          <w:shd w:val="clear" w:color="auto" w:fill="FFFFFF"/>
        </w:rPr>
        <w:t xml:space="preserve">namuose </w:t>
      </w:r>
      <w:r w:rsidRPr="00611B1B">
        <w:rPr>
          <w:rFonts w:cstheme="minorHAnsi"/>
          <w:shd w:val="clear" w:color="auto" w:fill="FFFFFF"/>
        </w:rPr>
        <w:t>negalėjo turėti interneto prieigos asmeniniam naudojimui.</w:t>
      </w:r>
    </w:p>
    <w:p w:rsidR="00A62FFA" w:rsidRDefault="00A62FFA" w:rsidP="00A62FFA">
      <w:pPr>
        <w:pStyle w:val="Focus"/>
        <w:rPr>
          <w:shd w:val="clear" w:color="auto" w:fill="FFFFFF"/>
        </w:rPr>
      </w:pPr>
      <w:bookmarkStart w:id="167" w:name="_Hlk74926714"/>
      <w:r w:rsidRPr="00A62FFA">
        <w:rPr>
          <w:shd w:val="clear" w:color="auto" w:fill="FFFFFF"/>
        </w:rPr>
        <w:t>PAGRINDIN</w:t>
      </w:r>
      <w:r>
        <w:rPr>
          <w:shd w:val="clear" w:color="auto" w:fill="FFFFFF"/>
        </w:rPr>
        <w:t>ių</w:t>
      </w:r>
      <w:r w:rsidRPr="00A62FFA">
        <w:rPr>
          <w:shd w:val="clear" w:color="auto" w:fill="FFFFFF"/>
        </w:rPr>
        <w:t xml:space="preserve"> GYVENTOJŲ GEROVĖS IR SOCIALINĖS ATSKIRTIES CHARAKTERISTIK</w:t>
      </w:r>
      <w:r>
        <w:rPr>
          <w:shd w:val="clear" w:color="auto" w:fill="FFFFFF"/>
        </w:rPr>
        <w:t>ų Apibendrinimas</w:t>
      </w:r>
    </w:p>
    <w:p w:rsidR="00A62FFA" w:rsidRDefault="00124CB9" w:rsidP="00611B1B">
      <w:pPr>
        <w:spacing w:line="276" w:lineRule="auto"/>
        <w:rPr>
          <w:rFonts w:cstheme="minorHAnsi"/>
          <w:shd w:val="clear" w:color="auto" w:fill="FFFFFF"/>
        </w:rPr>
      </w:pPr>
      <w:r w:rsidRPr="00611B1B">
        <w:rPr>
          <w:rFonts w:cstheme="minorHAnsi"/>
          <w:shd w:val="clear" w:color="auto" w:fill="FFFFFF"/>
        </w:rPr>
        <w:t xml:space="preserve">2015–2019 metais namų ūkių disponuojamosios pajamos augo, todėl atitinkamai mažėjo asmenų, susiduriančių su ekonominiais sunkumais arba dėl lėšų stokos negalinčių kokybiškiau leisti laisvalaikio. </w:t>
      </w:r>
    </w:p>
    <w:p w:rsidR="00124CB9" w:rsidRPr="00611B1B" w:rsidRDefault="00124CB9" w:rsidP="00611B1B">
      <w:pPr>
        <w:spacing w:line="276" w:lineRule="auto"/>
        <w:rPr>
          <w:rFonts w:cstheme="minorHAnsi"/>
          <w:shd w:val="clear" w:color="auto" w:fill="FFFFFF"/>
        </w:rPr>
      </w:pPr>
      <w:r w:rsidRPr="00611B1B">
        <w:rPr>
          <w:rFonts w:cstheme="minorHAnsi"/>
          <w:shd w:val="clear" w:color="auto" w:fill="FFFFFF"/>
        </w:rPr>
        <w:t>Augant pajamoms, mažėjo skurdo rizikos lygis. Tačiau kol skurdas mažėja dėl socialinių išmokų, o ne asmenų veiklos, tol stebimas finansinės asmenų situacijos gerėjimas nelaikytinas tvariu.</w:t>
      </w:r>
    </w:p>
    <w:bookmarkEnd w:id="167"/>
    <w:p w:rsidR="00CE792E" w:rsidRPr="00611B1B" w:rsidRDefault="00CE792E" w:rsidP="00611B1B">
      <w:pPr>
        <w:spacing w:after="0" w:line="276" w:lineRule="auto"/>
        <w:jc w:val="left"/>
        <w:rPr>
          <w:rFonts w:cstheme="minorHAnsi"/>
        </w:rPr>
      </w:pPr>
      <w:r w:rsidRPr="00611B1B">
        <w:rPr>
          <w:rFonts w:cstheme="minorHAnsi"/>
        </w:rPr>
        <w:br w:type="page"/>
      </w:r>
    </w:p>
    <w:p w:rsidR="00CE792E" w:rsidRPr="00611B1B" w:rsidRDefault="007E2890" w:rsidP="00611B1B">
      <w:pPr>
        <w:pStyle w:val="Antrat1"/>
        <w:rPr>
          <w:lang w:val="lt-LT"/>
        </w:rPr>
      </w:pPr>
      <w:bookmarkStart w:id="168" w:name="_Toc82157331"/>
      <w:r>
        <w:rPr>
          <w:caps w:val="0"/>
          <w:lang w:val="lt-LT"/>
        </w:rPr>
        <w:t xml:space="preserve">PAGRINDINĖS </w:t>
      </w:r>
      <w:r w:rsidRPr="00611B1B">
        <w:rPr>
          <w:caps w:val="0"/>
          <w:lang w:val="lt-LT"/>
        </w:rPr>
        <w:t>GYVENTOJŲ LAISVALAIKI</w:t>
      </w:r>
      <w:r>
        <w:rPr>
          <w:caps w:val="0"/>
          <w:lang w:val="lt-LT"/>
        </w:rPr>
        <w:t>O</w:t>
      </w:r>
      <w:r w:rsidRPr="00611B1B">
        <w:rPr>
          <w:caps w:val="0"/>
          <w:lang w:val="lt-LT"/>
        </w:rPr>
        <w:t xml:space="preserve">, </w:t>
      </w:r>
      <w:r w:rsidRPr="002859B2">
        <w:rPr>
          <w:caps w:val="0"/>
          <w:lang w:val="lt-LT"/>
        </w:rPr>
        <w:t>BENDRUOMENIŠKUM</w:t>
      </w:r>
      <w:r>
        <w:rPr>
          <w:caps w:val="0"/>
          <w:lang w:val="lt-LT"/>
        </w:rPr>
        <w:t>O</w:t>
      </w:r>
      <w:r w:rsidRPr="00611B1B">
        <w:rPr>
          <w:caps w:val="0"/>
          <w:lang w:val="lt-LT"/>
        </w:rPr>
        <w:t xml:space="preserve"> IR SKAITMENINI</w:t>
      </w:r>
      <w:r>
        <w:rPr>
          <w:caps w:val="0"/>
          <w:lang w:val="lt-LT"/>
        </w:rPr>
        <w:t>O</w:t>
      </w:r>
      <w:r w:rsidRPr="00611B1B">
        <w:rPr>
          <w:caps w:val="0"/>
          <w:lang w:val="lt-LT"/>
        </w:rPr>
        <w:t xml:space="preserve"> RAŠTINGUM</w:t>
      </w:r>
      <w:r>
        <w:rPr>
          <w:caps w:val="0"/>
          <w:lang w:val="lt-LT"/>
        </w:rPr>
        <w:t>O CHARAKTERISTIKOS</w:t>
      </w:r>
      <w:bookmarkEnd w:id="168"/>
    </w:p>
    <w:p w:rsidR="00E8228C" w:rsidRPr="00611B1B" w:rsidRDefault="00E8228C" w:rsidP="00611B1B">
      <w:pPr>
        <w:spacing w:line="276" w:lineRule="auto"/>
        <w:rPr>
          <w:rFonts w:cstheme="minorHAnsi"/>
        </w:rPr>
      </w:pPr>
      <w:bookmarkStart w:id="169" w:name="_Hlk74926074"/>
      <w:r w:rsidRPr="00611B1B">
        <w:rPr>
          <w:rFonts w:cstheme="minorHAnsi"/>
        </w:rPr>
        <w:t>Lietuvos žmonės laisvalaikį pasirenka leisti įvairiai. Pasirinkimą lemia pomėgiai, finansinės galimybės ir esamas laisvalaikio leidimo pasirinkimas. Gyventojų aktyvumas įsitraukiant ir dalyvaujant vietos bendruomenių, organizacijų ar kultūros centrų veikloje sąlygoja gyventojų bendruomeniškumą, per kurį kuriami ir stiprinami socialiniai ryšiai. Geresnis socialinis ir emocinis bendruomenės klimatas taip pat daro teigiamą įtaką asmenų norui leisti šaknis konkrečioje vietovėje. Stiprus bendruomeniškumas gali tapti pagrindu įvairių veiklų ir iniciatyvų kilimui, kas tiesiogiai prisideda prie vietovės patrauklumo ir žinomumo didinimo.</w:t>
      </w:r>
    </w:p>
    <w:p w:rsidR="00DF3BF4" w:rsidRPr="00611B1B" w:rsidRDefault="007E2890" w:rsidP="00611B1B">
      <w:pPr>
        <w:pStyle w:val="Antrat2"/>
        <w:rPr>
          <w:lang w:val="lt-LT"/>
        </w:rPr>
      </w:pPr>
      <w:bookmarkStart w:id="170" w:name="_Toc82157332"/>
      <w:bookmarkEnd w:id="169"/>
      <w:r w:rsidRPr="00611B1B">
        <w:rPr>
          <w:caps w:val="0"/>
          <w:lang w:val="lt-LT"/>
        </w:rPr>
        <w:t>LAISVALAIKIS IR BENDRUOMENIŠKUMAS</w:t>
      </w:r>
      <w:r>
        <w:rPr>
          <w:caps w:val="0"/>
          <w:lang w:val="lt-LT"/>
        </w:rPr>
        <w:t xml:space="preserve"> SAVIVALDYB</w:t>
      </w:r>
      <w:r w:rsidR="002B6F23">
        <w:rPr>
          <w:caps w:val="0"/>
          <w:lang w:val="lt-LT"/>
        </w:rPr>
        <w:t>ĖSE</w:t>
      </w:r>
      <w:bookmarkEnd w:id="170"/>
    </w:p>
    <w:p w:rsidR="008E2E1B" w:rsidRDefault="00EC71F8"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Pr="00BC6E57">
        <w:rPr>
          <w:rFonts w:eastAsia="Times New Roman"/>
          <w:lang w:eastAsia="en-US"/>
        </w:rPr>
        <w:t xml:space="preserve"> atliekama</w:t>
      </w:r>
      <w:r>
        <w:rPr>
          <w:rFonts w:eastAsia="Times New Roman"/>
          <w:lang w:eastAsia="en-US"/>
        </w:rPr>
        <w:t xml:space="preserve"> Lietuvos gyventojų </w:t>
      </w:r>
      <w:r w:rsidR="005713AB">
        <w:t>laisvalaikio ir bendruomeniškumo</w:t>
      </w:r>
      <w:r>
        <w:t xml:space="preserve"> </w:t>
      </w:r>
      <w:r w:rsidRPr="00BC6E57">
        <w:rPr>
          <w:rFonts w:eastAsia="Times New Roman"/>
          <w:lang w:eastAsia="en-US"/>
        </w:rPr>
        <w:t xml:space="preserve">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69415A" w:rsidRPr="0069415A" w:rsidTr="0069415A">
        <w:tc>
          <w:tcPr>
            <w:tcW w:w="9607" w:type="dxa"/>
            <w:shd w:val="clear" w:color="auto" w:fill="F2F2F2" w:themeFill="background1" w:themeFillShade="F2"/>
          </w:tcPr>
          <w:p w:rsidR="0069415A" w:rsidRPr="005E6EF9" w:rsidRDefault="0069415A" w:rsidP="00E16165">
            <w:pPr>
              <w:spacing w:before="60" w:after="60" w:line="276" w:lineRule="auto"/>
              <w:rPr>
                <w:rFonts w:eastAsia="Times New Roman"/>
                <w:sz w:val="22"/>
                <w:szCs w:val="22"/>
                <w:lang w:eastAsia="en-US"/>
              </w:rPr>
            </w:pPr>
            <w:r w:rsidRPr="005E6EF9">
              <w:rPr>
                <w:rStyle w:val="FocusChar"/>
                <w:sz w:val="22"/>
                <w:szCs w:val="22"/>
              </w:rPr>
              <w:t xml:space="preserve">Duomenų rinkimo ir analizės metodika </w:t>
            </w:r>
            <w:r w:rsidRPr="005E6EF9">
              <w:rPr>
                <w:rStyle w:val="FocusChar"/>
                <w:sz w:val="22"/>
                <w:szCs w:val="22"/>
              </w:rPr>
              <w:sym w:font="Symbol" w:char="F0BD"/>
            </w:r>
            <w:r w:rsidRPr="005E6EF9">
              <w:rPr>
                <w:rFonts w:eastAsia="Times New Roman"/>
                <w:sz w:val="22"/>
                <w:szCs w:val="22"/>
                <w:lang w:eastAsia="en-US"/>
              </w:rPr>
              <w:t xml:space="preserve"> Šiame skyriuje pateikiamų duomenų šaltiniai: Statistikos departamento Oficialios statistikos portalas, tyrimų bendrovė „Spinter“, Lietuvos Respublikos kultūros ministerija ir Lietuvos nacionalinis kultūros centras. Duomenys pateikiami Lietuvos mastu ir savivaldybėmis. Atliekama duomenų analizė: tam, kad atitinkami duomenys būtų informatyviai palygintini nurodytais geografiniais pjūviais, naudojant atitinkamus duomenis skaičiuojami santykiniai rodikliai</w:t>
            </w:r>
            <w:r w:rsidR="005E6EF9">
              <w:rPr>
                <w:rFonts w:eastAsia="Times New Roman"/>
                <w:sz w:val="22"/>
                <w:szCs w:val="22"/>
                <w:lang w:eastAsia="en-US"/>
              </w:rPr>
              <w:t xml:space="preserve"> (asmenų skaičius, tenkantis tūkstančiui gyventojų)</w:t>
            </w:r>
            <w:r w:rsidRPr="005E6EF9">
              <w:rPr>
                <w:rFonts w:eastAsia="Times New Roman"/>
                <w:sz w:val="22"/>
                <w:szCs w:val="22"/>
                <w:lang w:eastAsia="en-US"/>
              </w:rPr>
              <w:t>, šie rodikliai ir jų struktūros palyginamos skirtingose geografinėse teritorijose. Atliekant statistinių duomenų analizę šiame skyriuje pateikiamas ir kai kurių duomenų (rodiklių) 5 metų (2015–2019 metų laikotarpiu) pokytis.</w:t>
            </w:r>
          </w:p>
        </w:tc>
      </w:tr>
    </w:tbl>
    <w:p w:rsidR="00CE792E" w:rsidRPr="00611B1B" w:rsidRDefault="00CE792E" w:rsidP="0069415A">
      <w:pPr>
        <w:spacing w:before="240" w:line="276" w:lineRule="auto"/>
        <w:rPr>
          <w:rFonts w:cstheme="minorHAnsi"/>
          <w:color w:val="666666"/>
          <w:shd w:val="clear" w:color="auto" w:fill="FFFFFF"/>
        </w:rPr>
      </w:pPr>
      <w:r w:rsidRPr="00611B1B">
        <w:rPr>
          <w:rFonts w:cstheme="minorHAnsi"/>
        </w:rPr>
        <w:t>Daugiausiai laisvo laiko gyventojai skiria šeimos nariams – 68</w:t>
      </w:r>
      <w:r w:rsidR="00D75F54">
        <w:rPr>
          <w:rFonts w:cstheme="minorHAnsi"/>
        </w:rPr>
        <w:t xml:space="preserve"> %</w:t>
      </w:r>
      <w:r w:rsidRPr="00611B1B">
        <w:rPr>
          <w:rFonts w:cstheme="minorHAnsi"/>
        </w:rPr>
        <w:t>,</w:t>
      </w:r>
      <w:r w:rsidR="00EC71F8">
        <w:rPr>
          <w:rFonts w:cstheme="minorHAnsi"/>
        </w:rPr>
        <w:t xml:space="preserve"> tuo tarpu</w:t>
      </w:r>
      <w:r w:rsidRPr="00611B1B">
        <w:rPr>
          <w:rFonts w:cstheme="minorHAnsi"/>
        </w:rPr>
        <w:t xml:space="preserve"> 60</w:t>
      </w:r>
      <w:r w:rsidR="00D75F54">
        <w:rPr>
          <w:rFonts w:cstheme="minorHAnsi"/>
        </w:rPr>
        <w:t xml:space="preserve"> %</w:t>
      </w:r>
      <w:r w:rsidR="00EC71F8">
        <w:rPr>
          <w:rFonts w:cstheme="minorHAnsi"/>
        </w:rPr>
        <w:t xml:space="preserve"> gyventojų</w:t>
      </w:r>
      <w:r w:rsidRPr="00611B1B">
        <w:rPr>
          <w:rFonts w:cstheme="minorHAnsi"/>
        </w:rPr>
        <w:t xml:space="preserve"> laisvalaikį renkasi leisti gamtoje bei sodybose</w:t>
      </w:r>
      <w:r w:rsidRPr="00611B1B">
        <w:rPr>
          <w:rStyle w:val="Puslapioinaosnuoroda"/>
          <w:rFonts w:cstheme="minorHAnsi"/>
        </w:rPr>
        <w:footnoteReference w:id="86"/>
      </w:r>
      <w:r w:rsidRPr="00611B1B">
        <w:rPr>
          <w:rFonts w:cstheme="minorHAnsi"/>
        </w:rPr>
        <w:t>. Nemaža dalis gyventojų (41</w:t>
      </w:r>
      <w:r w:rsidR="00D75F54">
        <w:rPr>
          <w:rFonts w:cstheme="minorHAnsi"/>
        </w:rPr>
        <w:t xml:space="preserve"> %</w:t>
      </w:r>
      <w:r w:rsidRPr="00611B1B">
        <w:rPr>
          <w:rFonts w:cstheme="minorHAnsi"/>
        </w:rPr>
        <w:t>) šį laiką naudoja naršymui internete. Daugiau nei penktadalis Lietuvos gyventojų laisvalaikį leidžia baruose, kavinėse ir vyninėse (21</w:t>
      </w:r>
      <w:r w:rsidR="00D75F54">
        <w:rPr>
          <w:rFonts w:cstheme="minorHAnsi"/>
        </w:rPr>
        <w:t xml:space="preserve"> %</w:t>
      </w:r>
      <w:r w:rsidRPr="00611B1B">
        <w:rPr>
          <w:rFonts w:cstheme="minorHAnsi"/>
        </w:rPr>
        <w:t>). Sporto klubuose laisvalaikiu lankosi tik dešimtadalis šalies gyventojų. Panaši dalis gyventojų laisvalaikiui renkasi ir kultūrines pramogas.</w:t>
      </w:r>
    </w:p>
    <w:p w:rsidR="00CE792E" w:rsidRPr="00611B1B" w:rsidRDefault="00CE792E" w:rsidP="00611B1B">
      <w:pPr>
        <w:spacing w:line="276" w:lineRule="auto"/>
        <w:rPr>
          <w:rFonts w:cstheme="minorHAnsi"/>
        </w:rPr>
      </w:pPr>
      <w:r w:rsidRPr="00611B1B">
        <w:rPr>
          <w:rStyle w:val="FocusChar"/>
          <w:rFonts w:cstheme="minorHAnsi"/>
        </w:rPr>
        <w:t>TEATRAI IR KINO</w:t>
      </w:r>
      <w:r w:rsidR="00EC71F8">
        <w:rPr>
          <w:rStyle w:val="FocusChar"/>
          <w:rFonts w:cstheme="minorHAnsi"/>
        </w:rPr>
        <w:t xml:space="preserve"> </w:t>
      </w:r>
      <w:r w:rsidRPr="00611B1B">
        <w:rPr>
          <w:rStyle w:val="FocusChar"/>
          <w:rFonts w:cstheme="minorHAnsi"/>
        </w:rPr>
        <w:t xml:space="preserve">TEATRAI IŠLIEKA MĖGIAMA KULTŪRINE PRAMOGA </w:t>
      </w:r>
      <w:r w:rsidRPr="00611B1B">
        <w:rPr>
          <w:rStyle w:val="FocusChar"/>
          <w:rFonts w:cstheme="minorHAnsi"/>
        </w:rPr>
        <w:sym w:font="Symbol" w:char="F0BD"/>
      </w:r>
      <w:r w:rsidRPr="00611B1B">
        <w:rPr>
          <w:rFonts w:cstheme="minorHAnsi"/>
        </w:rPr>
        <w:t xml:space="preserve"> Per 2019 metus vienas Lietuvos gyventojas per metus kino teatruose lankėsi vidutiniškai 1,4 karto. Iš viso per šiuos metus kine apsilankė 4 mln. žiūrovų, jų skaičius nuo 2015 metų padidėjo 569 tūkst. (16</w:t>
      </w:r>
      <w:r w:rsidR="00D75F54">
        <w:rPr>
          <w:rFonts w:cstheme="minorHAnsi"/>
        </w:rPr>
        <w:t xml:space="preserve"> %</w:t>
      </w:r>
      <w:r w:rsidRPr="00611B1B">
        <w:rPr>
          <w:rFonts w:cstheme="minorHAnsi"/>
        </w:rPr>
        <w:t>). Šalyje yra 51 teatras, iš jų 13 – valstybinių ir 38 – nevalstybiniai. 2019 metais šalies teatrai parodė 7,1 tūkst. spektaklių, juos žiūrėjo 1,4 mln. žiūrovų</w:t>
      </w:r>
      <w:r w:rsidRPr="00611B1B">
        <w:rPr>
          <w:rStyle w:val="Puslapioinaosnuoroda"/>
          <w:rFonts w:cstheme="minorHAnsi"/>
        </w:rPr>
        <w:footnoteReference w:id="87"/>
      </w:r>
      <w:r w:rsidR="00EC71F8">
        <w:rPr>
          <w:rFonts w:cstheme="minorHAnsi"/>
        </w:rPr>
        <w:t>.</w:t>
      </w:r>
      <w:r w:rsidRPr="00611B1B">
        <w:rPr>
          <w:rFonts w:cstheme="minorHAnsi"/>
        </w:rPr>
        <w:t xml:space="preserve"> 2015–2019 metais teatrų žiūrovų skaičius</w:t>
      </w:r>
      <w:r w:rsidR="008E22DF" w:rsidRPr="00611B1B">
        <w:rPr>
          <w:rFonts w:cstheme="minorHAnsi"/>
        </w:rPr>
        <w:t xml:space="preserve"> paaugo</w:t>
      </w:r>
      <w:r w:rsidRPr="00611B1B">
        <w:rPr>
          <w:rFonts w:cstheme="minorHAnsi"/>
        </w:rPr>
        <w:t xml:space="preserve"> 0,6</w:t>
      </w:r>
      <w:r w:rsidR="00D75F54">
        <w:rPr>
          <w:rFonts w:cstheme="minorHAnsi"/>
        </w:rPr>
        <w:t xml:space="preserve"> %</w:t>
      </w:r>
      <w:r w:rsidRPr="00611B1B">
        <w:rPr>
          <w:rFonts w:cstheme="minorHAnsi"/>
        </w:rPr>
        <w:t xml:space="preserve"> arba 9 tūkst. </w:t>
      </w:r>
      <w:r w:rsidR="008E22DF" w:rsidRPr="00611B1B">
        <w:rPr>
          <w:rFonts w:cstheme="minorHAnsi"/>
        </w:rPr>
        <w:t>lyginant su</w:t>
      </w:r>
      <w:r w:rsidRPr="00611B1B">
        <w:rPr>
          <w:rFonts w:cstheme="minorHAnsi"/>
        </w:rPr>
        <w:t xml:space="preserve"> 2015 metais.</w:t>
      </w:r>
    </w:p>
    <w:p w:rsidR="00CE792E" w:rsidRPr="00611B1B" w:rsidRDefault="00CE792E" w:rsidP="00611B1B">
      <w:pPr>
        <w:spacing w:line="276" w:lineRule="auto"/>
        <w:rPr>
          <w:rFonts w:cstheme="minorHAnsi"/>
        </w:rPr>
      </w:pPr>
      <w:r w:rsidRPr="00611B1B">
        <w:rPr>
          <w:rStyle w:val="FocusChar"/>
          <w:rFonts w:cstheme="minorHAnsi"/>
        </w:rPr>
        <w:t xml:space="preserve">MUZIEJAI lankomi dažniau </w:t>
      </w:r>
      <w:r w:rsidRPr="00611B1B">
        <w:rPr>
          <w:rStyle w:val="FocusChar"/>
          <w:rFonts w:cstheme="minorHAnsi"/>
        </w:rPr>
        <w:sym w:font="Symbol" w:char="F0BD"/>
      </w:r>
      <w:r w:rsidR="00EC71F8">
        <w:rPr>
          <w:rStyle w:val="FocusChar"/>
          <w:rFonts w:cstheme="minorHAnsi"/>
        </w:rPr>
        <w:t xml:space="preserve"> </w:t>
      </w:r>
      <w:r w:rsidRPr="00611B1B">
        <w:rPr>
          <w:rFonts w:cstheme="minorHAnsi"/>
        </w:rPr>
        <w:t>2019 metais Lietuvoje veikė 107 muziejai</w:t>
      </w:r>
      <w:r w:rsidRPr="00611B1B">
        <w:rPr>
          <w:rStyle w:val="Puslapioinaosnuoroda"/>
          <w:rFonts w:cstheme="minorHAnsi"/>
        </w:rPr>
        <w:footnoteReference w:id="88"/>
      </w:r>
      <w:r w:rsidRPr="00611B1B">
        <w:rPr>
          <w:rFonts w:cstheme="minorHAnsi"/>
        </w:rPr>
        <w:t>, iš jų: 4 – nacionaliniai, 15 – respublikinių, 55 – savivaldybių, 10 –nevalstybinių ir 23 – žinybiniai muziejai. Per 2019 metus muziejuose apsilankė 5,6 mln. lankytojų arba 43</w:t>
      </w:r>
      <w:r w:rsidR="00D75F54">
        <w:rPr>
          <w:rFonts w:cstheme="minorHAnsi"/>
        </w:rPr>
        <w:t xml:space="preserve"> %</w:t>
      </w:r>
      <w:r w:rsidRPr="00611B1B">
        <w:rPr>
          <w:rFonts w:cstheme="minorHAnsi"/>
        </w:rPr>
        <w:t xml:space="preserve"> (1,7 mln.) daugiau nei 2015 metais. Daugiausia lankytojų sulaukė Lietuvos jūrų muziejus (681 tūkst.), Nacionalinis muziejus Lietuvos Didžiosios Kunigaikštystės valdovų rūmai (598 tūkst.), Trakų istorinis muziejus (441 tūkst.), Lietuvos nacionalinis muziejus (389 tūkst.) ir MO muziejus (211 tūkst.).</w:t>
      </w:r>
    </w:p>
    <w:p w:rsidR="00CE792E" w:rsidRPr="00611B1B" w:rsidRDefault="00CE792E" w:rsidP="00611B1B">
      <w:pPr>
        <w:spacing w:line="276" w:lineRule="auto"/>
        <w:rPr>
          <w:rFonts w:cstheme="minorHAnsi"/>
        </w:rPr>
      </w:pPr>
      <w:r w:rsidRPr="00611B1B">
        <w:rPr>
          <w:rFonts w:cstheme="minorHAnsi"/>
        </w:rPr>
        <w:t>Daugiausiai muziejus lankė Vilniaus miesto (1,73 mln</w:t>
      </w:r>
      <w:r w:rsidR="00E025BF" w:rsidRPr="00611B1B">
        <w:rPr>
          <w:rFonts w:cstheme="minorHAnsi"/>
        </w:rPr>
        <w:t xml:space="preserve">., 2015 m. – 1,27 mln. </w:t>
      </w:r>
      <w:r w:rsidRPr="00611B1B">
        <w:rPr>
          <w:rFonts w:cstheme="minorHAnsi"/>
        </w:rPr>
        <w:t>as</w:t>
      </w:r>
      <w:r w:rsidR="00E025BF" w:rsidRPr="00611B1B">
        <w:rPr>
          <w:rFonts w:cstheme="minorHAnsi"/>
        </w:rPr>
        <w:t>m.</w:t>
      </w:r>
      <w:r w:rsidRPr="00611B1B">
        <w:rPr>
          <w:rFonts w:cstheme="minorHAnsi"/>
        </w:rPr>
        <w:t>), Kauno miesto (1</w:t>
      </w:r>
      <w:r w:rsidR="00CB2D0B" w:rsidRPr="00611B1B">
        <w:rPr>
          <w:rFonts w:cstheme="minorHAnsi"/>
        </w:rPr>
        <w:t> </w:t>
      </w:r>
      <w:r w:rsidRPr="00611B1B">
        <w:rPr>
          <w:rFonts w:cstheme="minorHAnsi"/>
        </w:rPr>
        <w:t>mln.</w:t>
      </w:r>
      <w:r w:rsidR="00E025BF" w:rsidRPr="00611B1B">
        <w:rPr>
          <w:rFonts w:cstheme="minorHAnsi"/>
        </w:rPr>
        <w:t>, 2015 m. – 451 tūkst. asm.)</w:t>
      </w:r>
      <w:r w:rsidRPr="00611B1B">
        <w:rPr>
          <w:rFonts w:cstheme="minorHAnsi"/>
        </w:rPr>
        <w:t>, Klaipėdos miesto (729 tūkst.</w:t>
      </w:r>
      <w:r w:rsidR="00BF690D" w:rsidRPr="00611B1B">
        <w:rPr>
          <w:rFonts w:cstheme="minorHAnsi"/>
        </w:rPr>
        <w:t>, 2015</w:t>
      </w:r>
      <w:r w:rsidR="00147356" w:rsidRPr="00611B1B">
        <w:rPr>
          <w:rFonts w:cstheme="minorHAnsi"/>
        </w:rPr>
        <w:t xml:space="preserve"> m.</w:t>
      </w:r>
      <w:r w:rsidR="00BF690D" w:rsidRPr="00611B1B">
        <w:rPr>
          <w:rFonts w:cstheme="minorHAnsi"/>
        </w:rPr>
        <w:t xml:space="preserve"> – 370 tūkst. asm.</w:t>
      </w:r>
      <w:r w:rsidRPr="00611B1B">
        <w:rPr>
          <w:rFonts w:cstheme="minorHAnsi"/>
        </w:rPr>
        <w:t>) ir Trakų rajono (441 tūkst.</w:t>
      </w:r>
      <w:r w:rsidR="00147356" w:rsidRPr="00611B1B">
        <w:rPr>
          <w:rFonts w:cstheme="minorHAnsi"/>
        </w:rPr>
        <w:t>, 2015 m. – 363 tūkst. asm.</w:t>
      </w:r>
      <w:r w:rsidRPr="00611B1B">
        <w:rPr>
          <w:rFonts w:cstheme="minorHAnsi"/>
        </w:rPr>
        <w:t>) savivaldybėse, kur yra įsikūrę didžiausių lankytojų srautų sulaukiantys muziejai. Išvardintų savivaldybių muziejuose 2019 metais apsilankė 97</w:t>
      </w:r>
      <w:r w:rsidR="00D75F54">
        <w:rPr>
          <w:rFonts w:cstheme="minorHAnsi"/>
        </w:rPr>
        <w:t xml:space="preserve"> %</w:t>
      </w:r>
      <w:r w:rsidRPr="00611B1B">
        <w:rPr>
          <w:rFonts w:cstheme="minorHAnsi"/>
        </w:rPr>
        <w:t xml:space="preserve"> (3,9</w:t>
      </w:r>
      <w:r w:rsidR="00CB2D0B" w:rsidRPr="00611B1B">
        <w:rPr>
          <w:rFonts w:cstheme="minorHAnsi"/>
        </w:rPr>
        <w:t> </w:t>
      </w:r>
      <w:r w:rsidRPr="00611B1B">
        <w:rPr>
          <w:rFonts w:cstheme="minorHAnsi"/>
        </w:rPr>
        <w:t>mln.) visų muziejų lankytojų (</w:t>
      </w:r>
      <w:r w:rsidR="00CF30F5" w:rsidRPr="00611B1B">
        <w:rPr>
          <w:rFonts w:cstheme="minorHAnsi"/>
        </w:rPr>
        <w:t xml:space="preserve">PAV. </w:t>
      </w:r>
      <w:r w:rsidR="00CF30F5">
        <w:rPr>
          <w:rFonts w:cstheme="minorHAnsi"/>
          <w:noProof/>
        </w:rPr>
        <w:t>50</w:t>
      </w:r>
      <w:r w:rsidR="00AE6F1E">
        <w:rPr>
          <w:rFonts w:cstheme="minorHAnsi"/>
        </w:rPr>
        <w:t xml:space="preserve">, </w:t>
      </w:r>
      <w:r w:rsidR="0038535F" w:rsidRPr="00B3569C">
        <w:t>PRIEDAS</w:t>
      </w:r>
      <w:r w:rsidR="0038535F">
        <w:t xml:space="preserve"> </w:t>
      </w:r>
      <w:r w:rsidR="0038535F">
        <w:rPr>
          <w:noProof/>
        </w:rPr>
        <w:t>5</w:t>
      </w:r>
      <w:r w:rsidRPr="00611B1B">
        <w:rPr>
          <w:rFonts w:cstheme="minorHAnsi"/>
        </w:rPr>
        <w:t>). Mažiausiai muziejų lankytojų – Elektrėnų (7 tūkst.</w:t>
      </w:r>
      <w:r w:rsidR="00147356" w:rsidRPr="00611B1B">
        <w:rPr>
          <w:rFonts w:cstheme="minorHAnsi"/>
        </w:rPr>
        <w:t>, 2015 m. – 9 tūkst. asm.</w:t>
      </w:r>
      <w:r w:rsidRPr="00611B1B">
        <w:rPr>
          <w:rFonts w:cstheme="minorHAnsi"/>
        </w:rPr>
        <w:t>), Švenčionių rajono (6 tūkst.</w:t>
      </w:r>
      <w:r w:rsidR="00147356" w:rsidRPr="00611B1B">
        <w:rPr>
          <w:rFonts w:cstheme="minorHAnsi"/>
        </w:rPr>
        <w:t>, 2015 m. – 4 tūkst. asm.</w:t>
      </w:r>
      <w:r w:rsidRPr="00611B1B">
        <w:rPr>
          <w:rFonts w:cstheme="minorHAnsi"/>
        </w:rPr>
        <w:t>), Šiaulių rajono (4 tūkst.</w:t>
      </w:r>
      <w:r w:rsidR="00FE6392" w:rsidRPr="00611B1B">
        <w:rPr>
          <w:rFonts w:cstheme="minorHAnsi"/>
        </w:rPr>
        <w:t>, 2015 m. – 6 tūkst. asm.</w:t>
      </w:r>
      <w:r w:rsidRPr="00611B1B">
        <w:rPr>
          <w:rFonts w:cstheme="minorHAnsi"/>
        </w:rPr>
        <w:t>), Rietavo (3 tūkst.</w:t>
      </w:r>
      <w:r w:rsidR="00FE6392" w:rsidRPr="00611B1B">
        <w:rPr>
          <w:rFonts w:cstheme="minorHAnsi"/>
        </w:rPr>
        <w:t>, 2015 m. – 11 tūkst. asm.</w:t>
      </w:r>
      <w:r w:rsidRPr="00611B1B">
        <w:rPr>
          <w:rFonts w:cstheme="minorHAnsi"/>
        </w:rPr>
        <w:t>) ir Panevėžio rajono (</w:t>
      </w:r>
      <w:r w:rsidR="00E65344" w:rsidRPr="00611B1B">
        <w:rPr>
          <w:rFonts w:cstheme="minorHAnsi"/>
        </w:rPr>
        <w:t xml:space="preserve">2015 ir 2019 m. – </w:t>
      </w:r>
      <w:r w:rsidRPr="00611B1B">
        <w:rPr>
          <w:rFonts w:cstheme="minorHAnsi"/>
        </w:rPr>
        <w:t>mažiau nei 1 tūkstantis) savivaldybėse, jie sudarė vos 0,5</w:t>
      </w:r>
      <w:r w:rsidR="00D75F54">
        <w:rPr>
          <w:rFonts w:cstheme="minorHAnsi"/>
        </w:rPr>
        <w:t xml:space="preserve"> %</w:t>
      </w:r>
      <w:r w:rsidRPr="00611B1B">
        <w:rPr>
          <w:rFonts w:cstheme="minorHAnsi"/>
        </w:rPr>
        <w:t xml:space="preserve"> visų šalies muziejų lankytojų.</w:t>
      </w:r>
    </w:p>
    <w:p w:rsidR="00792981" w:rsidRPr="00611B1B" w:rsidRDefault="00792981" w:rsidP="00611B1B">
      <w:pPr>
        <w:pStyle w:val="Antrat"/>
        <w:framePr w:w="0" w:wrap="auto" w:vAnchor="margin" w:yAlign="inline"/>
        <w:spacing w:line="276" w:lineRule="auto"/>
        <w:jc w:val="both"/>
        <w:rPr>
          <w:rFonts w:cstheme="minorHAnsi"/>
        </w:rPr>
      </w:pPr>
      <w:bookmarkStart w:id="171" w:name="_Ref70245968"/>
      <w:bookmarkStart w:id="172" w:name="_Toc83216374"/>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50</w:t>
      </w:r>
      <w:r w:rsidR="00795ADE">
        <w:rPr>
          <w:rFonts w:cstheme="minorHAnsi"/>
        </w:rPr>
        <w:fldChar w:fldCharType="end"/>
      </w:r>
      <w:bookmarkEnd w:id="171"/>
      <w:r w:rsidRPr="00611B1B">
        <w:rPr>
          <w:rFonts w:cstheme="minorHAnsi"/>
        </w:rPr>
        <w:t xml:space="preserve">. Muziejų lankytojų skaičius, </w:t>
      </w:r>
      <w:r w:rsidR="00C048B0" w:rsidRPr="00C048B0">
        <w:rPr>
          <w:rFonts w:cstheme="minorHAnsi"/>
        </w:rPr>
        <w:t xml:space="preserve">TENKANTIS VIENAM TŪKST. GYVENTOJŲ, </w:t>
      </w:r>
      <w:r w:rsidR="005E6EF9">
        <w:rPr>
          <w:rFonts w:cstheme="minorHAnsi"/>
        </w:rPr>
        <w:t xml:space="preserve">savivaldybėse, </w:t>
      </w:r>
      <w:r w:rsidR="00C048B0" w:rsidRPr="00C048B0">
        <w:rPr>
          <w:rFonts w:cstheme="minorHAnsi"/>
        </w:rPr>
        <w:t>ASM., 2019 M.</w:t>
      </w:r>
      <w:bookmarkEnd w:id="172"/>
    </w:p>
    <w:p w:rsidR="00CE792E" w:rsidRPr="00611B1B" w:rsidRDefault="00FA649D" w:rsidP="00611B1B">
      <w:pPr>
        <w:keepNext/>
        <w:spacing w:line="276" w:lineRule="auto"/>
        <w:rPr>
          <w:rFonts w:cstheme="minorHAnsi"/>
        </w:rPr>
      </w:pPr>
      <w:r w:rsidRPr="00611B1B">
        <w:rPr>
          <w:rFonts w:cstheme="minorHAnsi"/>
          <w:noProof/>
          <w:lang w:eastAsia="lt-LT"/>
        </w:rPr>
        <w:drawing>
          <wp:anchor distT="0" distB="0" distL="114300" distR="114300" simplePos="0" relativeHeight="251716608" behindDoc="0" locked="0" layoutInCell="1" allowOverlap="1" wp14:anchorId="0964D8BD" wp14:editId="150714B8">
            <wp:simplePos x="0" y="0"/>
            <wp:positionH relativeFrom="column">
              <wp:posOffset>3420745</wp:posOffset>
            </wp:positionH>
            <wp:positionV relativeFrom="paragraph">
              <wp:posOffset>1748155</wp:posOffset>
            </wp:positionV>
            <wp:extent cx="2686050" cy="508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86050" cy="508000"/>
                    </a:xfrm>
                    <a:prstGeom prst="rect">
                      <a:avLst/>
                    </a:prstGeom>
                  </pic:spPr>
                </pic:pic>
              </a:graphicData>
            </a:graphic>
            <wp14:sizeRelH relativeFrom="page">
              <wp14:pctWidth>0</wp14:pctWidth>
            </wp14:sizeRelH>
            <wp14:sizeRelV relativeFrom="page">
              <wp14:pctHeight>0</wp14:pctHeight>
            </wp14:sizeRelV>
          </wp:anchor>
        </w:drawing>
      </w:r>
      <w:r w:rsidR="00CE792E" w:rsidRPr="00611B1B">
        <w:rPr>
          <w:rFonts w:cstheme="minorHAnsi"/>
          <w:noProof/>
          <w:lang w:eastAsia="lt-LT"/>
        </w:rPr>
        <w:drawing>
          <wp:inline distT="0" distB="0" distL="0" distR="0" wp14:anchorId="1CA8D41E" wp14:editId="4BB284ED">
            <wp:extent cx="6106795" cy="273939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6795" cy="2739390"/>
                    </a:xfrm>
                    <a:prstGeom prst="rect">
                      <a:avLst/>
                    </a:prstGeom>
                    <a:noFill/>
                    <a:ln>
                      <a:noFill/>
                    </a:ln>
                  </pic:spPr>
                </pic:pic>
              </a:graphicData>
            </a:graphic>
          </wp:inline>
        </w:drawing>
      </w:r>
    </w:p>
    <w:p w:rsidR="00CE792E" w:rsidRPr="00611B1B" w:rsidRDefault="00CE792E"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DC75A5" w:rsidRPr="00611B1B" w:rsidRDefault="00CB2D0B" w:rsidP="00611B1B">
      <w:pPr>
        <w:spacing w:line="276" w:lineRule="auto"/>
        <w:rPr>
          <w:rFonts w:cstheme="minorHAnsi"/>
        </w:rPr>
      </w:pPr>
      <w:r w:rsidRPr="00611B1B">
        <w:rPr>
          <w:rFonts w:cstheme="minorHAnsi"/>
        </w:rPr>
        <w:t xml:space="preserve">Muziejų lankymo augimą galėjo lemti ir su palyginti nedidelė apsilankymo kaina, prieinamumą didina tai, kad </w:t>
      </w:r>
      <w:r w:rsidR="005A7A42" w:rsidRPr="00611B1B">
        <w:rPr>
          <w:rFonts w:cstheme="minorHAnsi"/>
        </w:rPr>
        <w:t>paskutinį mėnesio sekmadienį lankytojai priimami nemokamai.</w:t>
      </w:r>
    </w:p>
    <w:p w:rsidR="00E8228C" w:rsidRPr="00611B1B" w:rsidRDefault="00E8228C" w:rsidP="00611B1B">
      <w:pPr>
        <w:spacing w:line="276" w:lineRule="auto"/>
        <w:rPr>
          <w:rFonts w:cstheme="minorHAnsi"/>
        </w:rPr>
      </w:pPr>
      <w:r w:rsidRPr="00611B1B">
        <w:rPr>
          <w:rStyle w:val="FocusChar"/>
          <w:rFonts w:cstheme="minorHAnsi"/>
        </w:rPr>
        <w:t xml:space="preserve">NORAS DALYVAUTI kultūros centrų veikloje neženkliai mažėja </w:t>
      </w:r>
      <w:r w:rsidRPr="00611B1B">
        <w:rPr>
          <w:rStyle w:val="FocusChar"/>
          <w:rFonts w:cstheme="minorHAnsi"/>
        </w:rPr>
        <w:sym w:font="Symbol" w:char="F0BD"/>
      </w:r>
      <w:r w:rsidRPr="00611B1B">
        <w:rPr>
          <w:rFonts w:cstheme="minorHAnsi"/>
          <w:shd w:val="clear" w:color="auto" w:fill="FFFFFF"/>
        </w:rPr>
        <w:t xml:space="preserve"> </w:t>
      </w:r>
      <w:r w:rsidRPr="00611B1B">
        <w:rPr>
          <w:rFonts w:cstheme="minorHAnsi"/>
        </w:rPr>
        <w:t xml:space="preserve">Kultūros centrai yra daugiafunkcinės kultūros įstaigos, kuriose vystoma įvairi meno ir kultūros, švietėjiška, aktyvų laisvalaikį ir neprofesionalų sportą populiarinančios veiklos, tenkina visuomenės kultūrinius poreikius, kuria tarpkultūrinio dialogo erdves. Kultūros centrai taip pat yra įvairių mėgėjų meno kolektyvų būstinės, sudarančios sąlygas saviraiškai. Lietuvoje veikia 159 kultūros centrai, kuriuos sudaro </w:t>
      </w:r>
      <w:r w:rsidRPr="00611B1B">
        <w:rPr>
          <w:rFonts w:eastAsia="Arial" w:cstheme="minorHAnsi"/>
          <w:color w:val="222222"/>
        </w:rPr>
        <w:t>475 padaliniai</w:t>
      </w:r>
      <w:r w:rsidRPr="00611B1B">
        <w:rPr>
          <w:rStyle w:val="Puslapioinaosnuoroda"/>
          <w:rFonts w:cstheme="minorHAnsi"/>
        </w:rPr>
        <w:footnoteReference w:id="89"/>
      </w:r>
      <w:r w:rsidR="005713AB">
        <w:rPr>
          <w:rFonts w:eastAsia="Arial" w:cstheme="minorHAnsi"/>
          <w:color w:val="222222"/>
        </w:rPr>
        <w:t>.</w:t>
      </w:r>
    </w:p>
    <w:p w:rsidR="00E8228C" w:rsidRPr="00611B1B" w:rsidRDefault="00E8228C" w:rsidP="00611B1B">
      <w:pPr>
        <w:spacing w:line="276" w:lineRule="auto"/>
        <w:rPr>
          <w:rFonts w:cstheme="minorHAnsi"/>
        </w:rPr>
      </w:pPr>
      <w:r w:rsidRPr="00611B1B">
        <w:rPr>
          <w:rFonts w:cstheme="minorHAnsi"/>
        </w:rPr>
        <w:t>2019 metais Lietuvoje kultūros centrų veikloje dalyvavo 52 tūkst. asmenų arba 1,86</w:t>
      </w:r>
      <w:r w:rsidR="00D75F54">
        <w:rPr>
          <w:rFonts w:cstheme="minorHAnsi"/>
        </w:rPr>
        <w:t xml:space="preserve"> %</w:t>
      </w:r>
      <w:r w:rsidRPr="00611B1B">
        <w:rPr>
          <w:rFonts w:cstheme="minorHAnsi"/>
        </w:rPr>
        <w:t xml:space="preserve"> visų Lietuvos gyventojų, o tai yra 0,06 procentinio punkto mažiau nei 2015 metais (56 tūkst.). Didžiausias kultūros centrų dalyvių skaičius, tenkantis vienam tūkstančiui gyventojų 2019 metais buvo Panevėžio rajono (75 asm.), Birštono (68 asm.), Varėnos rajono (51 asm.), Plungės rajono (50 asm.) ir Kelmės rajono (41 asm.) savivaldybėse. Šiose penkiose savivaldybėse kultūros centrų dalyvių bendras skaičius buvo 6,8 tūkst., o tai sudarė 13</w:t>
      </w:r>
      <w:r w:rsidR="00D75F54">
        <w:rPr>
          <w:rFonts w:cstheme="minorHAnsi"/>
        </w:rPr>
        <w:t xml:space="preserve"> %</w:t>
      </w:r>
      <w:r w:rsidRPr="00611B1B">
        <w:rPr>
          <w:rFonts w:cstheme="minorHAnsi"/>
        </w:rPr>
        <w:t xml:space="preserve"> visų šalies kultūros centrų dalyvių skaičiaus.</w:t>
      </w:r>
    </w:p>
    <w:p w:rsidR="00E8228C" w:rsidRPr="00611B1B" w:rsidRDefault="00E8228C" w:rsidP="00611B1B">
      <w:pPr>
        <w:spacing w:line="276" w:lineRule="auto"/>
        <w:rPr>
          <w:rFonts w:cstheme="minorHAnsi"/>
        </w:rPr>
      </w:pPr>
      <w:r w:rsidRPr="00611B1B">
        <w:rPr>
          <w:rFonts w:cstheme="minorHAnsi"/>
        </w:rPr>
        <w:t>Mažiausiu kultūros centrų dalyvių skaičiumi, tenkančiu vienam tūkstančiui gyventojų, išsiskyrė didžiųjų Lietuvos miestų savivaldybės: Kauno miesto – 3, Panevėžio miesto – 5, Šiaulių miesto – 6, Alytaus ir Klaipėdos miestų savivaldybėse – 7 asmenys vienam tūkstančiui gyventojų (</w:t>
      </w:r>
      <w:r w:rsidR="00CF30F5" w:rsidRPr="00611B1B">
        <w:rPr>
          <w:rFonts w:cstheme="minorHAnsi"/>
        </w:rPr>
        <w:t xml:space="preserve">PAV. </w:t>
      </w:r>
      <w:r w:rsidR="00CF30F5">
        <w:rPr>
          <w:rFonts w:cstheme="minorHAnsi"/>
          <w:noProof/>
        </w:rPr>
        <w:t>51</w:t>
      </w:r>
      <w:r w:rsidR="00AE6F1E">
        <w:rPr>
          <w:rFonts w:cstheme="minorHAnsi"/>
        </w:rPr>
        <w:t xml:space="preserve">, </w:t>
      </w:r>
      <w:r w:rsidR="0038535F" w:rsidRPr="00B3569C">
        <w:t>PRIEDAS</w:t>
      </w:r>
      <w:r w:rsidR="0038535F">
        <w:t xml:space="preserve"> </w:t>
      </w:r>
      <w:r w:rsidR="0038535F">
        <w:rPr>
          <w:noProof/>
        </w:rPr>
        <w:t>5</w:t>
      </w:r>
      <w:r w:rsidR="00EA0191" w:rsidRPr="00611B1B">
        <w:rPr>
          <w:rFonts w:cstheme="minorHAnsi"/>
        </w:rPr>
        <w:t>)</w:t>
      </w:r>
      <w:r w:rsidRPr="00611B1B">
        <w:rPr>
          <w:rFonts w:cstheme="minorHAnsi"/>
        </w:rPr>
        <w:t>. Šiose savivaldybėse kultūros centrų dalyvių skaičius sudarė 6</w:t>
      </w:r>
      <w:r w:rsidR="00D75F54">
        <w:rPr>
          <w:rFonts w:cstheme="minorHAnsi"/>
        </w:rPr>
        <w:t xml:space="preserve"> %</w:t>
      </w:r>
      <w:r w:rsidRPr="00611B1B">
        <w:rPr>
          <w:rFonts w:cstheme="minorHAnsi"/>
        </w:rPr>
        <w:t xml:space="preserve"> visos šalies kultūros centrų dalyvių skaičiaus. </w:t>
      </w:r>
    </w:p>
    <w:p w:rsidR="00E8228C" w:rsidRPr="00611B1B" w:rsidRDefault="00E8228C" w:rsidP="00611B1B">
      <w:pPr>
        <w:pStyle w:val="Antrat"/>
        <w:framePr w:w="0" w:wrap="auto" w:vAnchor="margin" w:yAlign="inline"/>
        <w:spacing w:line="276" w:lineRule="auto"/>
        <w:jc w:val="both"/>
        <w:rPr>
          <w:rFonts w:cstheme="minorHAnsi"/>
        </w:rPr>
      </w:pPr>
      <w:bookmarkStart w:id="174" w:name="_Ref70281382"/>
      <w:bookmarkStart w:id="175" w:name="_Toc83216375"/>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51</w:t>
      </w:r>
      <w:r w:rsidR="00795ADE">
        <w:rPr>
          <w:rFonts w:cstheme="minorHAnsi"/>
        </w:rPr>
        <w:fldChar w:fldCharType="end"/>
      </w:r>
      <w:bookmarkEnd w:id="174"/>
      <w:r w:rsidRPr="00611B1B">
        <w:rPr>
          <w:rFonts w:cstheme="minorHAnsi"/>
        </w:rPr>
        <w:t>. Kultūros centrų dalyvių skaičius</w:t>
      </w:r>
      <w:r w:rsidR="00854704">
        <w:rPr>
          <w:rFonts w:cstheme="minorHAnsi"/>
        </w:rPr>
        <w:t>,</w:t>
      </w:r>
      <w:r w:rsidRPr="00611B1B">
        <w:rPr>
          <w:rFonts w:cstheme="minorHAnsi"/>
        </w:rPr>
        <w:t xml:space="preserve"> tenkantis vienam tūkst. gyventojų,</w:t>
      </w:r>
      <w:r w:rsidR="005E6EF9">
        <w:rPr>
          <w:rFonts w:cstheme="minorHAnsi"/>
        </w:rPr>
        <w:t xml:space="preserve"> savivaldybėse,</w:t>
      </w:r>
      <w:r w:rsidR="005E6EF9" w:rsidRPr="00611B1B">
        <w:rPr>
          <w:rFonts w:cstheme="minorHAnsi"/>
        </w:rPr>
        <w:t xml:space="preserve"> </w:t>
      </w:r>
      <w:r w:rsidRPr="00611B1B">
        <w:rPr>
          <w:rFonts w:cstheme="minorHAnsi"/>
        </w:rPr>
        <w:t>asm., 2019 m.</w:t>
      </w:r>
      <w:bookmarkEnd w:id="175"/>
      <w:r w:rsidRPr="00611B1B">
        <w:rPr>
          <w:rFonts w:cstheme="minorHAnsi"/>
        </w:rPr>
        <w:t xml:space="preserve"> </w:t>
      </w:r>
    </w:p>
    <w:p w:rsidR="00E8228C" w:rsidRPr="00611B1B" w:rsidRDefault="00E8228C" w:rsidP="00611B1B">
      <w:pPr>
        <w:keepNext/>
        <w:spacing w:line="276" w:lineRule="auto"/>
        <w:rPr>
          <w:rFonts w:cstheme="minorHAnsi"/>
        </w:rPr>
      </w:pPr>
      <w:r w:rsidRPr="00611B1B">
        <w:rPr>
          <w:rFonts w:cstheme="minorHAnsi"/>
          <w:noProof/>
          <w:lang w:eastAsia="lt-LT"/>
        </w:rPr>
        <w:drawing>
          <wp:inline distT="0" distB="0" distL="0" distR="0" wp14:anchorId="33860798" wp14:editId="1AA246C6">
            <wp:extent cx="6106795" cy="275082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06795" cy="2750820"/>
                    </a:xfrm>
                    <a:prstGeom prst="rect">
                      <a:avLst/>
                    </a:prstGeom>
                  </pic:spPr>
                </pic:pic>
              </a:graphicData>
            </a:graphic>
          </wp:inline>
        </w:drawing>
      </w:r>
    </w:p>
    <w:p w:rsidR="00E8228C" w:rsidRPr="00611B1B" w:rsidRDefault="00E8228C"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E8228C" w:rsidRPr="00611B1B" w:rsidRDefault="00E8228C" w:rsidP="00611B1B">
      <w:pPr>
        <w:spacing w:line="276" w:lineRule="auto"/>
        <w:rPr>
          <w:rFonts w:cstheme="minorHAnsi"/>
        </w:rPr>
      </w:pPr>
      <w:r w:rsidRPr="00611B1B">
        <w:rPr>
          <w:rFonts w:cstheme="minorHAnsi"/>
        </w:rPr>
        <w:t xml:space="preserve">Didžiuosiuose šalies miestuose kultūros centrų lankymas nėra taip paplitęs, kaip mažesniuose regionų miestuose. Mažesnių miestų gyventojai yra labiau linkę lankytis kultūros centruose, taip prisidėdami ir prie senųjų šalies tradicijų ir papročių populiarinimo bei etninės kultūros sklaidos. </w:t>
      </w:r>
    </w:p>
    <w:p w:rsidR="00E8228C" w:rsidRPr="00611B1B" w:rsidRDefault="00E8228C" w:rsidP="00611B1B">
      <w:pPr>
        <w:spacing w:line="276" w:lineRule="auto"/>
        <w:rPr>
          <w:rFonts w:cstheme="minorHAnsi"/>
        </w:rPr>
      </w:pPr>
      <w:r w:rsidRPr="00611B1B">
        <w:rPr>
          <w:rStyle w:val="FocusChar"/>
          <w:rFonts w:cstheme="minorHAnsi"/>
        </w:rPr>
        <w:t xml:space="preserve">SPORTO VARŽYBŲ IR SVEIKATINGUMO RENGINIŲ POPULIARUMAS mažėja, tačiau ne visur </w:t>
      </w:r>
      <w:r w:rsidRPr="00611B1B">
        <w:rPr>
          <w:rStyle w:val="FocusChar"/>
          <w:rFonts w:cstheme="minorHAnsi"/>
        </w:rPr>
        <w:sym w:font="Symbol" w:char="F0BD"/>
      </w:r>
      <w:r w:rsidRPr="00611B1B">
        <w:rPr>
          <w:rFonts w:cstheme="minorHAnsi"/>
        </w:rPr>
        <w:t xml:space="preserve"> 2019</w:t>
      </w:r>
      <w:r w:rsidR="00B53AA1">
        <w:rPr>
          <w:rFonts w:cstheme="minorHAnsi"/>
        </w:rPr>
        <w:t> </w:t>
      </w:r>
      <w:r w:rsidRPr="00611B1B">
        <w:rPr>
          <w:rFonts w:cstheme="minorHAnsi"/>
        </w:rPr>
        <w:t>metais sporto varžybų ir sveikatingumo renginiuose Lietuvoje dalyvavo 696 tūkst. dalyvių (sporto renginyje dalyvaujantis asmuo, išskyrus žiūrovus), kurie sudarė 25</w:t>
      </w:r>
      <w:r w:rsidR="00D75F54">
        <w:rPr>
          <w:rFonts w:cstheme="minorHAnsi"/>
        </w:rPr>
        <w:t xml:space="preserve"> %</w:t>
      </w:r>
      <w:r w:rsidRPr="00611B1B">
        <w:rPr>
          <w:rFonts w:cstheme="minorHAnsi"/>
        </w:rPr>
        <w:t xml:space="preserve"> gyventojų (2015 metais – 969 tūkst.). Penkerių metų (2015–2019 m.) laikotarpiu šių renginių dalyvių skaičius sumažėjo 28</w:t>
      </w:r>
      <w:r w:rsidR="00D75F54">
        <w:rPr>
          <w:rFonts w:cstheme="minorHAnsi"/>
        </w:rPr>
        <w:t xml:space="preserve"> %</w:t>
      </w:r>
      <w:r w:rsidRPr="00611B1B">
        <w:rPr>
          <w:rFonts w:cstheme="minorHAnsi"/>
        </w:rPr>
        <w:t>.</w:t>
      </w:r>
    </w:p>
    <w:p w:rsidR="00E8228C" w:rsidRPr="00611B1B" w:rsidRDefault="00E8228C" w:rsidP="00611B1B">
      <w:pPr>
        <w:spacing w:line="276" w:lineRule="auto"/>
        <w:rPr>
          <w:rFonts w:cstheme="minorHAnsi"/>
        </w:rPr>
      </w:pPr>
      <w:r w:rsidRPr="00611B1B">
        <w:rPr>
          <w:rFonts w:cstheme="minorHAnsi"/>
        </w:rPr>
        <w:t>Renginių populiarumas didėjo 19 savivaldyb</w:t>
      </w:r>
      <w:r w:rsidR="00137BFC" w:rsidRPr="00611B1B">
        <w:rPr>
          <w:rFonts w:cstheme="minorHAnsi"/>
        </w:rPr>
        <w:t>ių</w:t>
      </w:r>
      <w:r w:rsidRPr="00611B1B">
        <w:rPr>
          <w:rFonts w:cstheme="minorHAnsi"/>
        </w:rPr>
        <w:t xml:space="preserve"> iš 60, tačiau vertinant savivaldybių gyventojų norą dalyvauti sporto varžybose ar sveikatingumo renginiuose penkerių metų (2015–2019 m.) laikotarpiu, jis – menksta. Aktyviausi sporto varžybų ir sveikatingumo renginių dalyviai 2019 metais buvo Prienų rajono savivaldybės gyventojai. Čia šiuose renginiuose dalyvavo 29,8 tūkst. asmenų, o vienam tūkstančiui gyventojų teko 1</w:t>
      </w:r>
      <w:r w:rsidR="00B53AA1">
        <w:rPr>
          <w:rFonts w:cstheme="minorHAnsi"/>
        </w:rPr>
        <w:t> </w:t>
      </w:r>
      <w:r w:rsidRPr="00611B1B">
        <w:rPr>
          <w:rFonts w:cstheme="minorHAnsi"/>
        </w:rPr>
        <w:t>144</w:t>
      </w:r>
      <w:r w:rsidR="00B53AA1">
        <w:rPr>
          <w:rFonts w:cstheme="minorHAnsi"/>
        </w:rPr>
        <w:t> </w:t>
      </w:r>
      <w:r w:rsidRPr="00611B1B">
        <w:rPr>
          <w:rFonts w:cstheme="minorHAnsi"/>
        </w:rPr>
        <w:t xml:space="preserve">sporto varžybų ir renginių dalyvių. Per penkerius metus (2015–2019 m.) Prienų rajono savivaldybės gyventojų dalyvavimas sporto ir sveikatingumo renginiuose išaugo net 2,6 </w:t>
      </w:r>
      <w:r w:rsidR="00020957" w:rsidRPr="00611B1B">
        <w:rPr>
          <w:rFonts w:cstheme="minorHAnsi"/>
        </w:rPr>
        <w:t>karto</w:t>
      </w:r>
      <w:r w:rsidRPr="00611B1B">
        <w:rPr>
          <w:rFonts w:cstheme="minorHAnsi"/>
        </w:rPr>
        <w:t>. Šių renginių populiarumas taip pat atsispindi Panevėžio miesto ir kurortinėse – Birštono (2015 m. – 1 115 dalyviai vienam tūkst. gyvent.), Palangos miesto (2015 m. – 632 dalyviai vienam tūkst.</w:t>
      </w:r>
      <w:r w:rsidR="00941EF9" w:rsidRPr="00611B1B">
        <w:rPr>
          <w:rFonts w:cstheme="minorHAnsi"/>
        </w:rPr>
        <w:t xml:space="preserve"> asm.</w:t>
      </w:r>
      <w:r w:rsidRPr="00611B1B">
        <w:rPr>
          <w:rFonts w:cstheme="minorHAnsi"/>
        </w:rPr>
        <w:t>), ir Druskininkų (2015 m. – 412 dalyvių vienam tūkst.</w:t>
      </w:r>
      <w:r w:rsidR="00941EF9" w:rsidRPr="00611B1B">
        <w:rPr>
          <w:rFonts w:cstheme="minorHAnsi"/>
        </w:rPr>
        <w:t xml:space="preserve"> asm.</w:t>
      </w:r>
      <w:r w:rsidRPr="00611B1B">
        <w:rPr>
          <w:rFonts w:cstheme="minorHAnsi"/>
        </w:rPr>
        <w:t>) savivaldybėse (</w:t>
      </w:r>
      <w:r w:rsidR="0038535F" w:rsidRPr="00611B1B">
        <w:rPr>
          <w:rFonts w:cstheme="minorHAnsi"/>
        </w:rPr>
        <w:t xml:space="preserve">PAV. </w:t>
      </w:r>
      <w:r w:rsidR="0038535F">
        <w:rPr>
          <w:rFonts w:cstheme="minorHAnsi"/>
          <w:noProof/>
        </w:rPr>
        <w:t>52</w:t>
      </w:r>
      <w:r w:rsidR="00AE6F1E">
        <w:rPr>
          <w:rFonts w:cstheme="minorHAnsi"/>
        </w:rPr>
        <w:t xml:space="preserve">, </w:t>
      </w:r>
      <w:r w:rsidR="0038535F" w:rsidRPr="00B3569C">
        <w:t>PRIEDAS</w:t>
      </w:r>
      <w:r w:rsidR="0038535F">
        <w:t xml:space="preserve"> </w:t>
      </w:r>
      <w:r w:rsidR="0038535F">
        <w:rPr>
          <w:noProof/>
        </w:rPr>
        <w:t>5</w:t>
      </w:r>
      <w:r w:rsidR="00AE6F1E">
        <w:rPr>
          <w:rFonts w:cstheme="minorHAnsi"/>
        </w:rPr>
        <w:t xml:space="preserve">). </w:t>
      </w:r>
      <w:r w:rsidR="005713AB">
        <w:rPr>
          <w:rFonts w:cstheme="minorHAnsi"/>
        </w:rPr>
        <w:t>Šiose savivaldybėse</w:t>
      </w:r>
      <w:r w:rsidRPr="00611B1B">
        <w:rPr>
          <w:rFonts w:cstheme="minorHAnsi"/>
        </w:rPr>
        <w:t xml:space="preserve"> sporto varžybų ir sveikatingumo renginių dalyvių skaičius tenkantis vienam tūkstančiui gyventojų 2019 metais</w:t>
      </w:r>
      <w:r w:rsidR="005713AB">
        <w:rPr>
          <w:rFonts w:cstheme="minorHAnsi"/>
        </w:rPr>
        <w:t xml:space="preserve"> siekė 634</w:t>
      </w:r>
      <w:r w:rsidR="005713AB" w:rsidRPr="00611B1B">
        <w:rPr>
          <w:rFonts w:cstheme="minorHAnsi"/>
        </w:rPr>
        <w:t>–</w:t>
      </w:r>
      <w:r w:rsidR="005713AB">
        <w:rPr>
          <w:rFonts w:cstheme="minorHAnsi"/>
        </w:rPr>
        <w:t>937</w:t>
      </w:r>
      <w:r w:rsidRPr="00611B1B">
        <w:rPr>
          <w:rFonts w:cstheme="minorHAnsi"/>
        </w:rPr>
        <w:t>. Per minėtus penkerius metus šiose savivaldybėse, išskyrus Birštoną, sporto varžybų ir sveikatingumo renginių dalyvių skaičius tenkantis vienam tūkstančiui</w:t>
      </w:r>
      <w:r w:rsidR="005713AB">
        <w:rPr>
          <w:rFonts w:cstheme="minorHAnsi"/>
        </w:rPr>
        <w:t xml:space="preserve"> gyventojų</w:t>
      </w:r>
      <w:r w:rsidRPr="00611B1B">
        <w:rPr>
          <w:rFonts w:cstheme="minorHAnsi"/>
        </w:rPr>
        <w:t xml:space="preserve"> didėjo nuo 19 iki 54</w:t>
      </w:r>
      <w:r w:rsidR="00D75F54">
        <w:rPr>
          <w:rFonts w:cstheme="minorHAnsi"/>
        </w:rPr>
        <w:t xml:space="preserve"> %</w:t>
      </w:r>
      <w:r w:rsidRPr="00611B1B">
        <w:rPr>
          <w:rFonts w:cstheme="minorHAnsi"/>
        </w:rPr>
        <w:t>, Birštone – sumažėjo 16</w:t>
      </w:r>
      <w:r w:rsidR="00D75F54">
        <w:rPr>
          <w:rFonts w:cstheme="minorHAnsi"/>
        </w:rPr>
        <w:t xml:space="preserve"> %</w:t>
      </w:r>
      <w:r w:rsidRPr="00611B1B">
        <w:rPr>
          <w:rFonts w:cstheme="minorHAnsi"/>
        </w:rPr>
        <w:t>.</w:t>
      </w:r>
    </w:p>
    <w:p w:rsidR="00165A90" w:rsidRPr="00611B1B" w:rsidRDefault="00165A90" w:rsidP="00611B1B">
      <w:pPr>
        <w:pStyle w:val="Antrat"/>
        <w:framePr w:w="0" w:wrap="auto" w:vAnchor="margin" w:yAlign="inline"/>
        <w:spacing w:line="276" w:lineRule="auto"/>
        <w:jc w:val="both"/>
        <w:rPr>
          <w:rFonts w:cstheme="minorHAnsi"/>
        </w:rPr>
      </w:pPr>
      <w:bookmarkStart w:id="176" w:name="_Ref75250773"/>
      <w:bookmarkStart w:id="177" w:name="_Toc83216376"/>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52</w:t>
      </w:r>
      <w:r w:rsidR="00795ADE">
        <w:rPr>
          <w:rFonts w:cstheme="minorHAnsi"/>
        </w:rPr>
        <w:fldChar w:fldCharType="end"/>
      </w:r>
      <w:bookmarkEnd w:id="176"/>
      <w:r w:rsidRPr="00611B1B">
        <w:rPr>
          <w:rFonts w:cstheme="minorHAnsi"/>
        </w:rPr>
        <w:t xml:space="preserve">. Sporto varžybų ir sveikatingumo renginių dalyvių skaičius, tenkantis vienam tūkst. gyventojų, </w:t>
      </w:r>
      <w:r w:rsidR="005E6EF9">
        <w:rPr>
          <w:rFonts w:cstheme="minorHAnsi"/>
        </w:rPr>
        <w:t xml:space="preserve">savivaldybėse, </w:t>
      </w:r>
      <w:r w:rsidRPr="00611B1B">
        <w:rPr>
          <w:rFonts w:cstheme="minorHAnsi"/>
        </w:rPr>
        <w:t>asm., 2019 m.</w:t>
      </w:r>
      <w:bookmarkEnd w:id="177"/>
      <w:r w:rsidRPr="00611B1B">
        <w:rPr>
          <w:rFonts w:cstheme="minorHAnsi"/>
        </w:rPr>
        <w:t xml:space="preserve"> </w:t>
      </w:r>
    </w:p>
    <w:p w:rsidR="00165A90" w:rsidRPr="00611B1B" w:rsidRDefault="00165A90" w:rsidP="00611B1B">
      <w:pPr>
        <w:pStyle w:val="Bottomcaption"/>
        <w:framePr w:w="0" w:wrap="auto" w:vAnchor="margin" w:yAlign="inline"/>
        <w:spacing w:line="276" w:lineRule="auto"/>
        <w:jc w:val="left"/>
        <w:rPr>
          <w:rFonts w:cstheme="minorHAnsi"/>
          <w:sz w:val="22"/>
          <w:szCs w:val="22"/>
        </w:rPr>
      </w:pPr>
      <w:r w:rsidRPr="00611B1B">
        <w:rPr>
          <w:rFonts w:cstheme="minorHAnsi"/>
          <w:noProof/>
          <w:sz w:val="22"/>
          <w:szCs w:val="22"/>
          <w:lang w:eastAsia="lt-LT"/>
        </w:rPr>
        <w:drawing>
          <wp:inline distT="0" distB="0" distL="0" distR="0" wp14:anchorId="07B2DE7D" wp14:editId="5E81E921">
            <wp:extent cx="6106795" cy="27736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06795" cy="2773680"/>
                    </a:xfrm>
                    <a:prstGeom prst="rect">
                      <a:avLst/>
                    </a:prstGeom>
                  </pic:spPr>
                </pic:pic>
              </a:graphicData>
            </a:graphic>
          </wp:inline>
        </w:drawing>
      </w:r>
    </w:p>
    <w:p w:rsidR="00165A90" w:rsidRPr="00611B1B" w:rsidRDefault="00165A90" w:rsidP="00611B1B">
      <w:pPr>
        <w:pStyle w:val="Bottomcaption"/>
        <w:framePr w:w="0" w:wrap="auto" w:vAnchor="margin" w:yAlign="inline"/>
        <w:spacing w:line="276" w:lineRule="auto"/>
        <w:rPr>
          <w:rFonts w:cstheme="minorHAnsi"/>
        </w:rPr>
      </w:pPr>
      <w:r w:rsidRPr="00611B1B">
        <w:rPr>
          <w:rFonts w:cstheme="minorHAnsi"/>
        </w:rPr>
        <w:t>Šaltinis: Lietuvos sporto centras</w:t>
      </w:r>
    </w:p>
    <w:p w:rsidR="00E8228C" w:rsidRPr="00611B1B" w:rsidRDefault="00E8228C" w:rsidP="00611B1B">
      <w:pPr>
        <w:spacing w:line="276" w:lineRule="auto"/>
        <w:rPr>
          <w:rFonts w:cstheme="minorHAnsi"/>
        </w:rPr>
      </w:pPr>
      <w:r w:rsidRPr="00611B1B">
        <w:rPr>
          <w:rFonts w:cstheme="minorHAnsi"/>
        </w:rPr>
        <w:t xml:space="preserve">Mažiausiai aktyvūs sporto varžybų ir sveikatingumo renginių dalyviai 2019 metais buvo Alytaus rajono, Klaipėdos rajono, Kaišiadorių rajono, Panevėžio rajono ir Šilutės rajono savivaldybėse. </w:t>
      </w:r>
      <w:r w:rsidR="005713AB">
        <w:rPr>
          <w:rFonts w:cstheme="minorHAnsi"/>
        </w:rPr>
        <w:t>Šiose savivaldybėse</w:t>
      </w:r>
      <w:r w:rsidRPr="00611B1B">
        <w:rPr>
          <w:rFonts w:cstheme="minorHAnsi"/>
        </w:rPr>
        <w:t xml:space="preserve"> sporto varžybų ir sveikatingumo renginių dalyvių skaičius tenkantis vienam tūkstančiui gyventojų buvo 33–90</w:t>
      </w:r>
      <w:r w:rsidR="00AE6F1E">
        <w:rPr>
          <w:rFonts w:cstheme="minorHAnsi"/>
        </w:rPr>
        <w:t xml:space="preserve"> </w:t>
      </w:r>
      <w:r w:rsidR="00AE6F1E" w:rsidRPr="00611B1B">
        <w:rPr>
          <w:rFonts w:cstheme="minorHAnsi"/>
        </w:rPr>
        <w:t>(</w:t>
      </w:r>
      <w:r w:rsidR="0038535F" w:rsidRPr="00611B1B">
        <w:rPr>
          <w:rFonts w:cstheme="minorHAnsi"/>
        </w:rPr>
        <w:t xml:space="preserve">PAV. </w:t>
      </w:r>
      <w:r w:rsidR="0038535F">
        <w:rPr>
          <w:rFonts w:cstheme="minorHAnsi"/>
          <w:noProof/>
        </w:rPr>
        <w:t>52</w:t>
      </w:r>
      <w:r w:rsidR="00AE6F1E">
        <w:rPr>
          <w:rFonts w:cstheme="minorHAnsi"/>
        </w:rPr>
        <w:t xml:space="preserve">, </w:t>
      </w:r>
      <w:r w:rsidR="0038535F" w:rsidRPr="00B3569C">
        <w:t>PRIEDAS</w:t>
      </w:r>
      <w:r w:rsidR="0038535F">
        <w:t xml:space="preserve"> </w:t>
      </w:r>
      <w:r w:rsidR="0038535F">
        <w:rPr>
          <w:noProof/>
        </w:rPr>
        <w:t>5</w:t>
      </w:r>
      <w:r w:rsidR="00AE6F1E">
        <w:rPr>
          <w:rFonts w:cstheme="minorHAnsi"/>
        </w:rPr>
        <w:t>).</w:t>
      </w:r>
      <w:r w:rsidR="00AE6F1E" w:rsidRPr="00611B1B" w:rsidDel="00AE6F1E">
        <w:rPr>
          <w:rFonts w:cstheme="minorHAnsi"/>
        </w:rPr>
        <w:t xml:space="preserve"> </w:t>
      </w:r>
      <w:r w:rsidRPr="00611B1B">
        <w:rPr>
          <w:rFonts w:cstheme="minorHAnsi"/>
        </w:rPr>
        <w:t>Visose minėtose savivaldybėse nuo 2015 metų dalyvių skaičius tenkantis vienam tūkstančiui gyventojų</w:t>
      </w:r>
      <w:r w:rsidR="003E79D3" w:rsidRPr="00611B1B">
        <w:rPr>
          <w:rFonts w:cstheme="minorHAnsi"/>
        </w:rPr>
        <w:t xml:space="preserve"> </w:t>
      </w:r>
      <w:r w:rsidRPr="00611B1B">
        <w:rPr>
          <w:rFonts w:cstheme="minorHAnsi"/>
        </w:rPr>
        <w:t>sumažėjo nuo 8 iki 80</w:t>
      </w:r>
      <w:r w:rsidR="00D75F54">
        <w:rPr>
          <w:rFonts w:cstheme="minorHAnsi"/>
        </w:rPr>
        <w:t xml:space="preserve"> %</w:t>
      </w:r>
      <w:r w:rsidRPr="00611B1B">
        <w:rPr>
          <w:rFonts w:cstheme="minorHAnsi"/>
        </w:rPr>
        <w:t>: labiausiai sumažėjo Klaipėdos rajono savivaldybėje (2015 m. – 281, 2019</w:t>
      </w:r>
      <w:r w:rsidR="00B53AA1">
        <w:rPr>
          <w:rFonts w:cstheme="minorHAnsi"/>
        </w:rPr>
        <w:t> </w:t>
      </w:r>
      <w:r w:rsidRPr="00611B1B">
        <w:rPr>
          <w:rFonts w:cstheme="minorHAnsi"/>
        </w:rPr>
        <w:t>m. – 55</w:t>
      </w:r>
      <w:r w:rsidR="00941EF9" w:rsidRPr="00611B1B">
        <w:rPr>
          <w:rFonts w:cstheme="minorHAnsi"/>
        </w:rPr>
        <w:t xml:space="preserve"> dalyviai vienam tūkst. gyventojų</w:t>
      </w:r>
      <w:r w:rsidRPr="00611B1B">
        <w:rPr>
          <w:rFonts w:cstheme="minorHAnsi"/>
        </w:rPr>
        <w:t>), mažiausiai – Panevėžio rajono savivaldybėje (2015 m. – 89, 2019 m. – 81</w:t>
      </w:r>
      <w:r w:rsidR="00020957" w:rsidRPr="00611B1B">
        <w:rPr>
          <w:rFonts w:cstheme="minorHAnsi"/>
        </w:rPr>
        <w:t xml:space="preserve"> dalyvis vienam tūkst. gyventojų</w:t>
      </w:r>
      <w:r w:rsidRPr="00611B1B">
        <w:rPr>
          <w:rFonts w:cstheme="minorHAnsi"/>
        </w:rPr>
        <w:t>).</w:t>
      </w:r>
    </w:p>
    <w:p w:rsidR="00E8228C" w:rsidRPr="00611B1B" w:rsidRDefault="00020957" w:rsidP="00611B1B">
      <w:pPr>
        <w:spacing w:line="276" w:lineRule="auto"/>
        <w:rPr>
          <w:rFonts w:cstheme="minorHAnsi"/>
        </w:rPr>
      </w:pPr>
      <w:r w:rsidRPr="00611B1B">
        <w:rPr>
          <w:rFonts w:cstheme="minorHAnsi"/>
        </w:rPr>
        <w:t>P</w:t>
      </w:r>
      <w:r w:rsidR="00E8228C" w:rsidRPr="00611B1B">
        <w:rPr>
          <w:rFonts w:cstheme="minorHAnsi"/>
        </w:rPr>
        <w:t>agal sporto varžybų ir sveikatingumo renginių dalyvių aktyvumą</w:t>
      </w:r>
      <w:r w:rsidRPr="00611B1B">
        <w:rPr>
          <w:rFonts w:cstheme="minorHAnsi"/>
        </w:rPr>
        <w:t xml:space="preserve"> ryš</w:t>
      </w:r>
      <w:r w:rsidR="005713AB">
        <w:rPr>
          <w:rFonts w:cstheme="minorHAnsi"/>
        </w:rPr>
        <w:t>k</w:t>
      </w:r>
      <w:r w:rsidRPr="00611B1B">
        <w:rPr>
          <w:rFonts w:cstheme="minorHAnsi"/>
        </w:rPr>
        <w:t>iai išsiskiria kurortinės savivaldybės</w:t>
      </w:r>
      <w:r w:rsidR="00E8228C" w:rsidRPr="00611B1B">
        <w:rPr>
          <w:rFonts w:cstheme="minorHAnsi"/>
        </w:rPr>
        <w:t>. Renginių gausą šiose savivaldybėse lemia geriau išvystyta rekreacinė infrastruktūra (poilsio namai, sanatorijos, viešbučiai, SPA ir kt.) bei unikali gamtinė aplinka (jūra, pušynai, grynas oras ir pan.), palanki sveikatingumo renginiams organizuoti. Regioninėse savivaldybėse, kuriose sporto varžybų vyksta nedaug ir jie negausūs dalyviais yra palyginti mažiau, gyventojų besirūpinančių sveika gyvensena.</w:t>
      </w:r>
    </w:p>
    <w:p w:rsidR="000F0B9D" w:rsidRPr="00611B1B" w:rsidRDefault="00E8228C" w:rsidP="00611B1B">
      <w:pPr>
        <w:spacing w:line="276" w:lineRule="auto"/>
        <w:rPr>
          <w:rFonts w:cstheme="minorHAnsi"/>
        </w:rPr>
      </w:pPr>
      <w:r w:rsidRPr="00611B1B">
        <w:rPr>
          <w:rStyle w:val="FocusChar"/>
          <w:rFonts w:cstheme="minorHAnsi"/>
        </w:rPr>
        <w:t xml:space="preserve">NARYSTĖS ORGANIZACIJŲ NARIŲ SKAIČIUS MAŽĖJA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Išskirtinos narystės organizacijos, kurios vienija fizinius asmenis (politinės partijos, profesinės sąjungos) arba juridinius asmenis (verslininkų ir darbdavių asociacijos). 2019 metų pabaigoje fizinius asmenis vienijančias politines partijas ir profesines sąjungas sudarė 200,3 tūkst. asmenų. Tai leidžia spręsti, kad politiškai ar kitaip bendruomeniškai aktyvūs yra 9</w:t>
      </w:r>
      <w:r w:rsidR="00D75F54">
        <w:rPr>
          <w:rFonts w:cstheme="minorHAnsi"/>
        </w:rPr>
        <w:t xml:space="preserve"> %</w:t>
      </w:r>
      <w:r w:rsidRPr="00611B1B">
        <w:rPr>
          <w:rFonts w:cstheme="minorHAnsi"/>
        </w:rPr>
        <w:t xml:space="preserve"> gyventojų. Politinių partijų ir profesinių sąjungų, kurios vienija fizinius asmenis, narių skaičius sumažėjo atitinkamai 7</w:t>
      </w:r>
      <w:r w:rsidR="00D75F54">
        <w:rPr>
          <w:rFonts w:cstheme="minorHAnsi"/>
        </w:rPr>
        <w:t xml:space="preserve"> %</w:t>
      </w:r>
      <w:r w:rsidRPr="00611B1B">
        <w:rPr>
          <w:rFonts w:cstheme="minorHAnsi"/>
        </w:rPr>
        <w:t xml:space="preserve"> (nuo 118,8 iki 110,7 tūkst.) ir 3</w:t>
      </w:r>
      <w:r w:rsidR="00D75F54">
        <w:rPr>
          <w:rFonts w:cstheme="minorHAnsi"/>
        </w:rPr>
        <w:t xml:space="preserve"> %</w:t>
      </w:r>
      <w:r w:rsidRPr="00611B1B">
        <w:rPr>
          <w:rFonts w:cstheme="minorHAnsi"/>
        </w:rPr>
        <w:t xml:space="preserve"> (nuo 92 iki 89,6 tūkst.) (</w:t>
      </w:r>
      <w:r w:rsidR="00CF30F5" w:rsidRPr="00611B1B">
        <w:rPr>
          <w:rFonts w:cstheme="minorHAnsi"/>
        </w:rPr>
        <w:t xml:space="preserve">PAV. </w:t>
      </w:r>
      <w:r w:rsidR="00CF30F5">
        <w:rPr>
          <w:rFonts w:cstheme="minorHAnsi"/>
          <w:noProof/>
        </w:rPr>
        <w:t>53</w:t>
      </w:r>
      <w:r w:rsidRPr="00611B1B">
        <w:rPr>
          <w:rFonts w:cstheme="minorHAnsi"/>
        </w:rPr>
        <w:t>). Verslininkų ir darbdavių organizacijų, kuriuos sudaro juridiniai asmenys, skaičius 2015–2019 metais sumažėjo neženkliai – 1</w:t>
      </w:r>
      <w:r w:rsidR="00D75F54">
        <w:rPr>
          <w:rFonts w:cstheme="minorHAnsi"/>
        </w:rPr>
        <w:t xml:space="preserve"> %</w:t>
      </w:r>
      <w:r w:rsidRPr="00611B1B">
        <w:rPr>
          <w:rFonts w:cstheme="minorHAnsi"/>
        </w:rPr>
        <w:t>, t. y. nuo 13,5 iki 13,3 tūkst.</w:t>
      </w:r>
    </w:p>
    <w:p w:rsidR="00E8228C" w:rsidRPr="00611B1B" w:rsidRDefault="00E8228C" w:rsidP="00611B1B">
      <w:pPr>
        <w:pStyle w:val="Antrat"/>
        <w:framePr w:w="0" w:wrap="auto" w:vAnchor="margin" w:yAlign="inline"/>
        <w:spacing w:line="276" w:lineRule="auto"/>
        <w:jc w:val="both"/>
        <w:rPr>
          <w:rFonts w:cstheme="minorHAnsi"/>
        </w:rPr>
      </w:pPr>
      <w:bookmarkStart w:id="178" w:name="_Ref70327062"/>
      <w:bookmarkStart w:id="179" w:name="_Toc83216377"/>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53</w:t>
      </w:r>
      <w:r w:rsidR="00795ADE">
        <w:rPr>
          <w:rFonts w:cstheme="minorHAnsi"/>
        </w:rPr>
        <w:fldChar w:fldCharType="end"/>
      </w:r>
      <w:bookmarkEnd w:id="178"/>
      <w:r w:rsidRPr="00611B1B">
        <w:rPr>
          <w:rFonts w:cstheme="minorHAnsi"/>
        </w:rPr>
        <w:t xml:space="preserve">. Narystės organizacijų narių skaičius </w:t>
      </w:r>
      <w:r w:rsidR="00335E3F">
        <w:rPr>
          <w:rFonts w:cstheme="minorHAnsi"/>
        </w:rPr>
        <w:t>LIETUVOJE</w:t>
      </w:r>
      <w:r w:rsidRPr="00611B1B">
        <w:rPr>
          <w:rFonts w:cstheme="minorHAnsi"/>
        </w:rPr>
        <w:t>, tūkst., asm., 2015 M. PAB.</w:t>
      </w:r>
      <w:r w:rsidR="00B6739D" w:rsidRPr="00611B1B">
        <w:rPr>
          <w:rFonts w:cstheme="minorHAnsi"/>
        </w:rPr>
        <w:t xml:space="preserve"> ir </w:t>
      </w:r>
      <w:r w:rsidRPr="00611B1B">
        <w:rPr>
          <w:rFonts w:cstheme="minorHAnsi"/>
        </w:rPr>
        <w:t>2019 m. pab.</w:t>
      </w:r>
      <w:bookmarkEnd w:id="179"/>
    </w:p>
    <w:p w:rsidR="00E8228C" w:rsidRPr="00611B1B" w:rsidRDefault="00E8228C" w:rsidP="00611B1B">
      <w:pPr>
        <w:keepNext/>
        <w:spacing w:line="276" w:lineRule="auto"/>
        <w:rPr>
          <w:rFonts w:cstheme="minorHAnsi"/>
        </w:rPr>
      </w:pPr>
      <w:r w:rsidRPr="00611B1B">
        <w:rPr>
          <w:rFonts w:cstheme="minorHAnsi"/>
          <w:noProof/>
        </w:rPr>
        <w:t xml:space="preserve"> </w:t>
      </w:r>
      <w:r w:rsidRPr="00611B1B">
        <w:rPr>
          <w:rFonts w:cstheme="minorHAnsi"/>
          <w:noProof/>
          <w:lang w:eastAsia="lt-LT"/>
        </w:rPr>
        <w:drawing>
          <wp:inline distT="0" distB="0" distL="0" distR="0" wp14:anchorId="69EA4E45" wp14:editId="38D9709A">
            <wp:extent cx="3746500" cy="2888667"/>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53928" cy="2894394"/>
                    </a:xfrm>
                    <a:prstGeom prst="rect">
                      <a:avLst/>
                    </a:prstGeom>
                  </pic:spPr>
                </pic:pic>
              </a:graphicData>
            </a:graphic>
          </wp:inline>
        </w:drawing>
      </w:r>
    </w:p>
    <w:p w:rsidR="00E8228C" w:rsidRPr="00611B1B" w:rsidRDefault="00E8228C"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E8228C" w:rsidRPr="00611B1B" w:rsidRDefault="00E8228C" w:rsidP="00611B1B">
      <w:pPr>
        <w:spacing w:line="276" w:lineRule="auto"/>
        <w:rPr>
          <w:rFonts w:cstheme="minorHAnsi"/>
        </w:rPr>
      </w:pPr>
      <w:r w:rsidRPr="00611B1B">
        <w:rPr>
          <w:rFonts w:cstheme="minorHAnsi"/>
        </w:rPr>
        <w:t>Mažėjantis asmenų dalyvavimas politinių partijų ar profesinių sąjungų veikloje rodo kad žmonių noras veikti atstovaujamosiose politinės ar kitokio pobūdžio narystės organizacijose mažėja.</w:t>
      </w:r>
    </w:p>
    <w:p w:rsidR="005E6EF9" w:rsidRPr="003D1A4B" w:rsidRDefault="007E2890" w:rsidP="003D1A4B">
      <w:pPr>
        <w:pStyle w:val="Antrat2"/>
        <w:rPr>
          <w:lang w:val="lt-LT"/>
        </w:rPr>
      </w:pPr>
      <w:bookmarkStart w:id="180" w:name="_Toc70515786"/>
      <w:bookmarkStart w:id="181" w:name="_Toc70522852"/>
      <w:bookmarkStart w:id="182" w:name="_Toc70525482"/>
      <w:bookmarkStart w:id="183" w:name="_Toc70529125"/>
      <w:bookmarkStart w:id="184" w:name="_Toc70515787"/>
      <w:bookmarkStart w:id="185" w:name="_Toc70522853"/>
      <w:bookmarkStart w:id="186" w:name="_Toc70525483"/>
      <w:bookmarkStart w:id="187" w:name="_Toc70529126"/>
      <w:bookmarkStart w:id="188" w:name="_Toc82157333"/>
      <w:bookmarkEnd w:id="180"/>
      <w:bookmarkEnd w:id="181"/>
      <w:bookmarkEnd w:id="182"/>
      <w:bookmarkEnd w:id="183"/>
      <w:bookmarkEnd w:id="184"/>
      <w:bookmarkEnd w:id="185"/>
      <w:bookmarkEnd w:id="186"/>
      <w:bookmarkEnd w:id="187"/>
      <w:r w:rsidRPr="0079728B">
        <w:rPr>
          <w:caps w:val="0"/>
          <w:lang w:val="lt-LT"/>
        </w:rPr>
        <w:t>SKAITMENINIS</w:t>
      </w:r>
      <w:r w:rsidRPr="00611B1B">
        <w:rPr>
          <w:caps w:val="0"/>
          <w:lang w:val="lt-LT"/>
        </w:rPr>
        <w:t xml:space="preserve"> RAŠTINGUMAS</w:t>
      </w:r>
      <w:bookmarkEnd w:id="188"/>
      <w:r>
        <w:rPr>
          <w:caps w:val="0"/>
          <w:lang w:val="lt-LT"/>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5E6EF9" w:rsidRPr="005E6EF9" w:rsidTr="005E6EF9">
        <w:tc>
          <w:tcPr>
            <w:tcW w:w="9607" w:type="dxa"/>
            <w:shd w:val="clear" w:color="auto" w:fill="F2F2F2" w:themeFill="background1" w:themeFillShade="F2"/>
          </w:tcPr>
          <w:p w:rsidR="005E6EF9" w:rsidRPr="005E6EF9" w:rsidRDefault="005E6EF9" w:rsidP="00FD43D6">
            <w:pPr>
              <w:spacing w:before="60" w:after="60" w:line="276" w:lineRule="auto"/>
              <w:rPr>
                <w:rFonts w:eastAsia="Times New Roman"/>
                <w:bCs w:val="0"/>
                <w:lang w:eastAsia="en-US"/>
              </w:rPr>
            </w:pPr>
            <w:r w:rsidRPr="005E6EF9">
              <w:rPr>
                <w:rStyle w:val="FocusChar"/>
                <w:sz w:val="22"/>
                <w:szCs w:val="22"/>
              </w:rPr>
              <w:t xml:space="preserve">Duomenų rinkimo ir analizės metodika </w:t>
            </w:r>
            <w:r w:rsidRPr="005E6EF9">
              <w:rPr>
                <w:rStyle w:val="FocusChar"/>
                <w:sz w:val="22"/>
                <w:szCs w:val="22"/>
              </w:rPr>
              <w:sym w:font="Symbol" w:char="F0BD"/>
            </w:r>
            <w:r w:rsidRPr="005E6EF9">
              <w:rPr>
                <w:rFonts w:eastAsia="Times New Roman"/>
                <w:sz w:val="22"/>
                <w:szCs w:val="22"/>
                <w:lang w:eastAsia="en-US"/>
              </w:rPr>
              <w:t xml:space="preserve"> Šiame skyriuje pateikiamų duomenų šaltini</w:t>
            </w:r>
            <w:r w:rsidRPr="005E6EF9">
              <w:rPr>
                <w:rFonts w:eastAsia="Times New Roman"/>
                <w:lang w:eastAsia="en-US"/>
              </w:rPr>
              <w:t>s –</w:t>
            </w:r>
            <w:r w:rsidR="00433EED">
              <w:rPr>
                <w:rFonts w:eastAsia="Times New Roman"/>
                <w:lang w:eastAsia="en-US"/>
              </w:rPr>
              <w:t xml:space="preserve"> </w:t>
            </w:r>
            <w:r w:rsidRPr="005E6EF9">
              <w:rPr>
                <w:rFonts w:eastAsia="Times New Roman"/>
                <w:sz w:val="22"/>
                <w:szCs w:val="22"/>
                <w:lang w:eastAsia="en-US"/>
              </w:rPr>
              <w:t>Statistikos departamento Oficialios statistikos portalas</w:t>
            </w:r>
            <w:r w:rsidR="003D1A4B">
              <w:rPr>
                <w:rFonts w:eastAsia="Times New Roman"/>
                <w:sz w:val="22"/>
                <w:szCs w:val="22"/>
                <w:lang w:eastAsia="en-US"/>
              </w:rPr>
              <w:t xml:space="preserve"> </w:t>
            </w:r>
            <w:r w:rsidR="003D1A4B">
              <w:rPr>
                <w:rFonts w:eastAsia="Times New Roman"/>
                <w:lang w:eastAsia="en-US"/>
              </w:rPr>
              <w:t>ir</w:t>
            </w:r>
            <w:r w:rsidR="003D1A4B" w:rsidRPr="00BC6E57">
              <w:rPr>
                <w:rFonts w:eastAsia="Times New Roman"/>
                <w:lang w:eastAsia="en-US"/>
              </w:rPr>
              <w:t xml:space="preserve"> portalas</w:t>
            </w:r>
            <w:r w:rsidR="003D1A4B">
              <w:rPr>
                <w:rFonts w:eastAsia="Times New Roman"/>
                <w:lang w:eastAsia="en-US"/>
              </w:rPr>
              <w:t xml:space="preserve"> bei </w:t>
            </w:r>
            <w:r w:rsidR="003D1A4B" w:rsidRPr="003A5C39">
              <w:rPr>
                <w:rFonts w:eastAsia="Times New Roman"/>
                <w:lang w:eastAsia="en-US"/>
              </w:rPr>
              <w:t>Informacinės visuomenės plėtros komitet</w:t>
            </w:r>
            <w:r w:rsidR="003D1A4B">
              <w:rPr>
                <w:rFonts w:eastAsia="Times New Roman"/>
                <w:lang w:eastAsia="en-US"/>
              </w:rPr>
              <w:t>as</w:t>
            </w:r>
            <w:r w:rsidRPr="005E6EF9">
              <w:rPr>
                <w:rFonts w:eastAsia="Times New Roman"/>
                <w:sz w:val="22"/>
                <w:szCs w:val="22"/>
                <w:lang w:eastAsia="en-US"/>
              </w:rPr>
              <w:t>. Duomenys pateikiami Lietuvos mastu. Atliekant statistinių duomenų analizę šiame skyriuje pateikiamas ir kai kurių duomenų (rodiklių) 5 metų (2015–2019 metų laikotarpiu) pokytis.</w:t>
            </w:r>
          </w:p>
        </w:tc>
      </w:tr>
    </w:tbl>
    <w:p w:rsidR="00E8228C" w:rsidRPr="00611B1B" w:rsidRDefault="00E8228C" w:rsidP="00611B1B">
      <w:pPr>
        <w:spacing w:line="276" w:lineRule="auto"/>
        <w:rPr>
          <w:rFonts w:cstheme="minorHAnsi"/>
        </w:rPr>
      </w:pPr>
      <w:r w:rsidRPr="00611B1B">
        <w:rPr>
          <w:rFonts w:cstheme="minorHAnsi"/>
        </w:rPr>
        <w:t xml:space="preserve">Gyventojų skaitmeninis raštingumas yra neatsiejamas šių dienų </w:t>
      </w:r>
      <w:r w:rsidR="00F86F16" w:rsidRPr="00611B1B">
        <w:rPr>
          <w:rFonts w:cstheme="minorHAnsi"/>
        </w:rPr>
        <w:t xml:space="preserve">asmenų gyvenimo palydovas, kuris tapo itin aktualus </w:t>
      </w:r>
      <w:r w:rsidRPr="00611B1B">
        <w:rPr>
          <w:rFonts w:cstheme="minorHAnsi"/>
        </w:rPr>
        <w:t xml:space="preserve">COVID-19 pandemijos sąlygomis. </w:t>
      </w:r>
      <w:r w:rsidR="00F86F16" w:rsidRPr="00611B1B">
        <w:rPr>
          <w:rFonts w:cstheme="minorHAnsi"/>
        </w:rPr>
        <w:t>I</w:t>
      </w:r>
      <w:r w:rsidRPr="00611B1B">
        <w:rPr>
          <w:rFonts w:cstheme="minorHAnsi"/>
        </w:rPr>
        <w:t>nterneto ryšio</w:t>
      </w:r>
      <w:r w:rsidR="00941EF9" w:rsidRPr="00611B1B">
        <w:rPr>
          <w:rFonts w:cstheme="minorHAnsi"/>
        </w:rPr>
        <w:t xml:space="preserve"> prieinamumas</w:t>
      </w:r>
      <w:r w:rsidRPr="00611B1B">
        <w:rPr>
          <w:rFonts w:cstheme="minorHAnsi"/>
        </w:rPr>
        <w:t xml:space="preserve"> ir </w:t>
      </w:r>
      <w:r w:rsidR="00941EF9" w:rsidRPr="00611B1B">
        <w:rPr>
          <w:rFonts w:cstheme="minorHAnsi"/>
        </w:rPr>
        <w:t xml:space="preserve">asmenų </w:t>
      </w:r>
      <w:r w:rsidRPr="00611B1B">
        <w:rPr>
          <w:rFonts w:cstheme="minorHAnsi"/>
        </w:rPr>
        <w:t>gebėjimas naudotis informacinėmis technologijomis, ypač aktualus atok</w:t>
      </w:r>
      <w:r w:rsidR="003A5C39">
        <w:rPr>
          <w:rFonts w:cstheme="minorHAnsi"/>
        </w:rPr>
        <w:t>iau</w:t>
      </w:r>
      <w:r w:rsidRPr="00611B1B">
        <w:rPr>
          <w:rFonts w:cstheme="minorHAnsi"/>
        </w:rPr>
        <w:t xml:space="preserve"> nuo didmiesčių ar rajonų centrų gyvenantiems asmenims. </w:t>
      </w:r>
      <w:r w:rsidR="00F86F16" w:rsidRPr="00611B1B">
        <w:rPr>
          <w:rFonts w:cstheme="minorHAnsi"/>
        </w:rPr>
        <w:t>Tai ištrina</w:t>
      </w:r>
      <w:r w:rsidRPr="00611B1B">
        <w:rPr>
          <w:rFonts w:cstheme="minorHAnsi"/>
        </w:rPr>
        <w:t xml:space="preserve"> atstumus, elektroninės paslaugos ir prekės tampa vienodai prieinamos visiems, nepriklausomai nuo vietos. Skaitmeniniai įgūdžiai leidžia taupyti, mažina </w:t>
      </w:r>
      <w:r w:rsidR="00F86F16" w:rsidRPr="00611B1B">
        <w:rPr>
          <w:rFonts w:cstheme="minorHAnsi"/>
        </w:rPr>
        <w:t xml:space="preserve">asmenų ir ūkio subjektų </w:t>
      </w:r>
      <w:r w:rsidRPr="00611B1B">
        <w:rPr>
          <w:rFonts w:cstheme="minorHAnsi"/>
        </w:rPr>
        <w:t xml:space="preserve">laiko ir </w:t>
      </w:r>
      <w:r w:rsidR="00F86F16" w:rsidRPr="00611B1B">
        <w:rPr>
          <w:rFonts w:cstheme="minorHAnsi"/>
        </w:rPr>
        <w:t>finansines sąnaudas</w:t>
      </w:r>
      <w:r w:rsidRPr="00611B1B">
        <w:rPr>
          <w:rFonts w:cstheme="minorHAnsi"/>
        </w:rPr>
        <w:t>.</w:t>
      </w:r>
      <w:r w:rsidR="003304E9" w:rsidRPr="00611B1B">
        <w:rPr>
          <w:rFonts w:cstheme="minorHAnsi"/>
        </w:rPr>
        <w:t xml:space="preserve"> Naudojimasis informacinėmis technologijomis įgali</w:t>
      </w:r>
      <w:r w:rsidR="00137BFC" w:rsidRPr="00611B1B">
        <w:rPr>
          <w:rFonts w:cstheme="minorHAnsi"/>
        </w:rPr>
        <w:t>n</w:t>
      </w:r>
      <w:r w:rsidR="003304E9" w:rsidRPr="00611B1B">
        <w:rPr>
          <w:rFonts w:cstheme="minorHAnsi"/>
        </w:rPr>
        <w:t>a veikti ir leisti laisvalaikį naujomis formomis ir patirtimis.</w:t>
      </w:r>
    </w:p>
    <w:p w:rsidR="00F4771C" w:rsidRPr="00611B1B" w:rsidRDefault="00CE792E" w:rsidP="00611B1B">
      <w:pPr>
        <w:spacing w:line="276" w:lineRule="auto"/>
        <w:rPr>
          <w:rFonts w:cstheme="minorHAnsi"/>
          <w:color w:val="000000" w:themeColor="text1"/>
          <w:shd w:val="clear" w:color="auto" w:fill="FFFFFF"/>
        </w:rPr>
      </w:pPr>
      <w:r w:rsidRPr="00611B1B">
        <w:rPr>
          <w:rStyle w:val="FocusChar"/>
          <w:rFonts w:cstheme="minorHAnsi"/>
        </w:rPr>
        <w:t>NAUDOJIMASIS valstybės institucijų ir</w:t>
      </w:r>
      <w:r w:rsidR="005775F8" w:rsidRPr="00611B1B">
        <w:rPr>
          <w:rStyle w:val="FocusChar"/>
          <w:rFonts w:cstheme="minorHAnsi"/>
        </w:rPr>
        <w:t xml:space="preserve"> kitų</w:t>
      </w:r>
      <w:r w:rsidRPr="00611B1B">
        <w:rPr>
          <w:rStyle w:val="FocusChar"/>
          <w:rFonts w:cstheme="minorHAnsi"/>
        </w:rPr>
        <w:t xml:space="preserve"> įstaigų ELEKTRONINĖMIS PASLAUGOMIS IŠAUGO </w:t>
      </w:r>
      <w:r w:rsidRPr="00611B1B">
        <w:rPr>
          <w:rStyle w:val="FocusChar"/>
          <w:rFonts w:cstheme="minorHAnsi"/>
        </w:rPr>
        <w:sym w:font="Symbol" w:char="F0BD"/>
      </w:r>
      <w:r w:rsidRPr="00611B1B">
        <w:rPr>
          <w:rFonts w:cstheme="minorHAnsi"/>
          <w:shd w:val="clear" w:color="auto" w:fill="FFFFFF"/>
        </w:rPr>
        <w:t xml:space="preserve"> </w:t>
      </w:r>
      <w:r w:rsidR="00DF2E2A" w:rsidRPr="00611B1B">
        <w:rPr>
          <w:rFonts w:cstheme="minorHAnsi"/>
          <w:color w:val="000000" w:themeColor="text1"/>
          <w:shd w:val="clear" w:color="auto" w:fill="FFFFFF"/>
        </w:rPr>
        <w:t>2019 metais asmeninius kompiuterius namuose turėjo 77</w:t>
      </w:r>
      <w:r w:rsidR="00D75F54">
        <w:rPr>
          <w:rFonts w:cstheme="minorHAnsi"/>
          <w:color w:val="000000" w:themeColor="text1"/>
          <w:shd w:val="clear" w:color="auto" w:fill="FFFFFF"/>
        </w:rPr>
        <w:t xml:space="preserve"> %</w:t>
      </w:r>
      <w:r w:rsidR="00DF2E2A" w:rsidRPr="00611B1B">
        <w:rPr>
          <w:rFonts w:cstheme="minorHAnsi"/>
          <w:color w:val="000000" w:themeColor="text1"/>
          <w:shd w:val="clear" w:color="auto" w:fill="FFFFFF"/>
        </w:rPr>
        <w:t xml:space="preserve"> namų ūkių</w:t>
      </w:r>
      <w:r w:rsidR="00DF2E2A" w:rsidRPr="00611B1B">
        <w:rPr>
          <w:rStyle w:val="Puslapioinaosnuoroda"/>
          <w:rFonts w:cstheme="minorHAnsi"/>
          <w:color w:val="000000" w:themeColor="text1"/>
          <w:shd w:val="clear" w:color="auto" w:fill="FFFFFF"/>
        </w:rPr>
        <w:footnoteReference w:id="90"/>
      </w:r>
      <w:r w:rsidR="00E22EAB" w:rsidRPr="00611B1B">
        <w:rPr>
          <w:rFonts w:cstheme="minorHAnsi"/>
          <w:color w:val="000000" w:themeColor="text1"/>
          <w:shd w:val="clear" w:color="auto" w:fill="FFFFFF"/>
        </w:rPr>
        <w:t xml:space="preserve">, o </w:t>
      </w:r>
      <w:r w:rsidR="00F4771C" w:rsidRPr="00611B1B">
        <w:rPr>
          <w:rFonts w:cstheme="minorHAnsi"/>
          <w:color w:val="000000" w:themeColor="text1"/>
          <w:shd w:val="clear" w:color="auto" w:fill="FFFFFF"/>
        </w:rPr>
        <w:t>internetu naudojosi 82</w:t>
      </w:r>
      <w:r w:rsidR="00D75F54">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 xml:space="preserve"> visų 16–74 metų amžiaus gyventojų (201</w:t>
      </w:r>
      <w:r w:rsidR="00E22EAB" w:rsidRPr="00611B1B">
        <w:rPr>
          <w:rFonts w:cstheme="minorHAnsi"/>
          <w:color w:val="000000" w:themeColor="text1"/>
          <w:shd w:val="clear" w:color="auto" w:fill="FFFFFF"/>
        </w:rPr>
        <w:t>5</w:t>
      </w:r>
      <w:r w:rsidR="00F4771C" w:rsidRPr="00611B1B">
        <w:rPr>
          <w:rFonts w:cstheme="minorHAnsi"/>
          <w:color w:val="000000" w:themeColor="text1"/>
          <w:shd w:val="clear" w:color="auto" w:fill="FFFFFF"/>
        </w:rPr>
        <w:t xml:space="preserve"> m. – </w:t>
      </w:r>
      <w:r w:rsidR="005959CB" w:rsidRPr="00611B1B">
        <w:rPr>
          <w:rFonts w:cstheme="minorHAnsi"/>
          <w:color w:val="000000" w:themeColor="text1"/>
          <w:shd w:val="clear" w:color="auto" w:fill="FFFFFF"/>
        </w:rPr>
        <w:t>71</w:t>
      </w:r>
      <w:r w:rsidR="00D75F54">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 xml:space="preserve">). Internetas daugiausia buvo naudojamas ryšiams, informacijos paieškai ir </w:t>
      </w:r>
      <w:r w:rsidR="00E8228C" w:rsidRPr="00611B1B">
        <w:rPr>
          <w:rFonts w:cstheme="minorHAnsi"/>
          <w:color w:val="000000" w:themeColor="text1"/>
          <w:shd w:val="clear" w:color="auto" w:fill="FFFFFF"/>
        </w:rPr>
        <w:t xml:space="preserve">elektroninei </w:t>
      </w:r>
      <w:r w:rsidR="00F4771C" w:rsidRPr="00611B1B">
        <w:rPr>
          <w:rFonts w:cstheme="minorHAnsi"/>
          <w:color w:val="000000" w:themeColor="text1"/>
          <w:shd w:val="clear" w:color="auto" w:fill="FFFFFF"/>
        </w:rPr>
        <w:t>bankininkystei: ryšiams internetą naudojo 76</w:t>
      </w:r>
      <w:r w:rsidR="00D75F54">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 xml:space="preserve"> 16–74 metų amžiaus gyventojų (94</w:t>
      </w:r>
      <w:r w:rsidR="00D75F54">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 xml:space="preserve"> tokio amžiaus internautų), 69</w:t>
      </w:r>
      <w:r w:rsidR="00D75F54">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 xml:space="preserve"> ieškojo informacijos apie prekes ir paslaugas (84</w:t>
      </w:r>
      <w:r w:rsidR="00D75F54">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 xml:space="preserve"> internautų), 65</w:t>
      </w:r>
      <w:r w:rsidR="00D75F54">
        <w:rPr>
          <w:rFonts w:cstheme="minorHAnsi"/>
          <w:color w:val="000000" w:themeColor="text1"/>
          <w:shd w:val="clear" w:color="auto" w:fill="FFFFFF"/>
        </w:rPr>
        <w:t xml:space="preserve"> %</w:t>
      </w:r>
      <w:r w:rsidR="005959CB" w:rsidRPr="00611B1B">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naudojosi internetinės bankininkystės paslaugomis (79</w:t>
      </w:r>
      <w:r w:rsidR="00D75F54">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 xml:space="preserve"> internautų), po 61</w:t>
      </w:r>
      <w:r w:rsidR="00D75F54">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 xml:space="preserve"> bendravo socialiniuose tinkluose ir ieškojo informacijos, susijusios su sveikata (po 74</w:t>
      </w:r>
      <w:r w:rsidR="00D75F54">
        <w:rPr>
          <w:rFonts w:cstheme="minorHAnsi"/>
          <w:color w:val="000000" w:themeColor="text1"/>
          <w:shd w:val="clear" w:color="auto" w:fill="FFFFFF"/>
        </w:rPr>
        <w:t xml:space="preserve"> %</w:t>
      </w:r>
      <w:r w:rsidR="00F4771C" w:rsidRPr="00611B1B">
        <w:rPr>
          <w:rFonts w:cstheme="minorHAnsi"/>
          <w:color w:val="000000" w:themeColor="text1"/>
          <w:shd w:val="clear" w:color="auto" w:fill="FFFFFF"/>
        </w:rPr>
        <w:t xml:space="preserve"> internautų).</w:t>
      </w:r>
      <w:r w:rsidR="00E22EAB" w:rsidRPr="00611B1B">
        <w:rPr>
          <w:rFonts w:cstheme="minorHAnsi"/>
          <w:color w:val="000000" w:themeColor="text1"/>
          <w:shd w:val="clear" w:color="auto" w:fill="FFFFFF"/>
        </w:rPr>
        <w:t xml:space="preserve"> 38</w:t>
      </w:r>
      <w:r w:rsidR="00D75F54">
        <w:rPr>
          <w:rFonts w:cstheme="minorHAnsi"/>
          <w:color w:val="000000" w:themeColor="text1"/>
          <w:shd w:val="clear" w:color="auto" w:fill="FFFFFF"/>
        </w:rPr>
        <w:t xml:space="preserve"> %</w:t>
      </w:r>
      <w:r w:rsidR="00E22EAB" w:rsidRPr="00611B1B">
        <w:rPr>
          <w:rFonts w:cstheme="minorHAnsi"/>
          <w:color w:val="000000" w:themeColor="text1"/>
          <w:shd w:val="clear" w:color="auto" w:fill="FFFFFF"/>
        </w:rPr>
        <w:t xml:space="preserve"> </w:t>
      </w:r>
      <w:r w:rsidR="00E22EAB" w:rsidRPr="00611B1B">
        <w:rPr>
          <w:rFonts w:cstheme="minorHAnsi"/>
          <w:color w:val="000000" w:themeColor="text1"/>
        </w:rPr>
        <w:t xml:space="preserve">(nuo visų asmenų </w:t>
      </w:r>
      <w:r w:rsidR="004C4811" w:rsidRPr="00611B1B">
        <w:rPr>
          <w:rFonts w:cstheme="minorHAnsi"/>
          <w:color w:val="000000" w:themeColor="text1"/>
        </w:rPr>
        <w:t>16–74 metų</w:t>
      </w:r>
      <w:r w:rsidR="00E22EAB" w:rsidRPr="00611B1B">
        <w:rPr>
          <w:rFonts w:cstheme="minorHAnsi"/>
          <w:color w:val="000000" w:themeColor="text1"/>
        </w:rPr>
        <w:t xml:space="preserve"> </w:t>
      </w:r>
      <w:r w:rsidR="004C4811" w:rsidRPr="00611B1B">
        <w:rPr>
          <w:rFonts w:cstheme="minorHAnsi"/>
          <w:color w:val="000000" w:themeColor="text1"/>
        </w:rPr>
        <w:t xml:space="preserve">amžiaus </w:t>
      </w:r>
      <w:r w:rsidR="00E22EAB" w:rsidRPr="00611B1B">
        <w:rPr>
          <w:rFonts w:cstheme="minorHAnsi"/>
          <w:color w:val="000000" w:themeColor="text1"/>
        </w:rPr>
        <w:t xml:space="preserve">grupėje) </w:t>
      </w:r>
      <w:r w:rsidR="00E22EAB" w:rsidRPr="00611B1B">
        <w:rPr>
          <w:rFonts w:cstheme="minorHAnsi"/>
          <w:color w:val="000000" w:themeColor="text1"/>
          <w:shd w:val="clear" w:color="auto" w:fill="FFFFFF"/>
        </w:rPr>
        <w:t>asmenų pirko ar užsakė prekes ar paslaugas internetu</w:t>
      </w:r>
      <w:r w:rsidR="004C4811" w:rsidRPr="00611B1B">
        <w:rPr>
          <w:rFonts w:cstheme="minorHAnsi"/>
          <w:color w:val="000000" w:themeColor="text1"/>
          <w:shd w:val="clear" w:color="auto" w:fill="FFFFFF"/>
        </w:rPr>
        <w:t>.</w:t>
      </w:r>
    </w:p>
    <w:p w:rsidR="004A687D" w:rsidRPr="00611B1B" w:rsidRDefault="00020957" w:rsidP="00611B1B">
      <w:pPr>
        <w:spacing w:line="276" w:lineRule="auto"/>
        <w:rPr>
          <w:rFonts w:cstheme="minorHAnsi"/>
          <w:color w:val="000000" w:themeColor="text1"/>
          <w:shd w:val="clear" w:color="auto" w:fill="FFFFFF"/>
        </w:rPr>
      </w:pPr>
      <w:r w:rsidRPr="00611B1B">
        <w:rPr>
          <w:rFonts w:cstheme="minorHAnsi"/>
          <w:color w:val="000000" w:themeColor="text1"/>
          <w:shd w:val="clear" w:color="auto" w:fill="FFFFFF"/>
        </w:rPr>
        <w:t xml:space="preserve">Dėl </w:t>
      </w:r>
      <w:r w:rsidR="004A687D" w:rsidRPr="00611B1B">
        <w:rPr>
          <w:rFonts w:cstheme="minorHAnsi"/>
          <w:color w:val="000000" w:themeColor="text1"/>
          <w:shd w:val="clear" w:color="auto" w:fill="FFFFFF"/>
        </w:rPr>
        <w:t>COVID</w:t>
      </w:r>
      <w:r w:rsidR="003A5C39">
        <w:rPr>
          <w:rFonts w:cstheme="minorHAnsi"/>
          <w:color w:val="000000" w:themeColor="text1"/>
          <w:shd w:val="clear" w:color="auto" w:fill="FFFFFF"/>
        </w:rPr>
        <w:t>-</w:t>
      </w:r>
      <w:r w:rsidR="004A687D" w:rsidRPr="00611B1B">
        <w:rPr>
          <w:rFonts w:cstheme="minorHAnsi"/>
          <w:color w:val="000000" w:themeColor="text1"/>
          <w:shd w:val="clear" w:color="auto" w:fill="FFFFFF"/>
        </w:rPr>
        <w:t>19 pandemij</w:t>
      </w:r>
      <w:r w:rsidRPr="00611B1B">
        <w:rPr>
          <w:rFonts w:cstheme="minorHAnsi"/>
          <w:color w:val="000000" w:themeColor="text1"/>
          <w:shd w:val="clear" w:color="auto" w:fill="FFFFFF"/>
        </w:rPr>
        <w:t xml:space="preserve">os sukelto karantino uždarytos fizinės įvairių prekių parduotuvės ir </w:t>
      </w:r>
      <w:r w:rsidR="004A687D" w:rsidRPr="00611B1B">
        <w:rPr>
          <w:rFonts w:cstheme="minorHAnsi"/>
          <w:color w:val="000000" w:themeColor="text1"/>
          <w:shd w:val="clear" w:color="auto" w:fill="FFFFFF"/>
        </w:rPr>
        <w:t>prekybos centr</w:t>
      </w:r>
      <w:r w:rsidRPr="00611B1B">
        <w:rPr>
          <w:rFonts w:cstheme="minorHAnsi"/>
          <w:color w:val="000000" w:themeColor="text1"/>
          <w:shd w:val="clear" w:color="auto" w:fill="FFFFFF"/>
        </w:rPr>
        <w:t xml:space="preserve">ai </w:t>
      </w:r>
      <w:r w:rsidR="00E8228C" w:rsidRPr="00611B1B">
        <w:rPr>
          <w:rFonts w:cstheme="minorHAnsi"/>
          <w:color w:val="000000" w:themeColor="text1"/>
          <w:shd w:val="clear" w:color="auto" w:fill="FFFFFF"/>
        </w:rPr>
        <w:t xml:space="preserve">ženkliai padidino </w:t>
      </w:r>
      <w:r w:rsidR="004A687D" w:rsidRPr="00611B1B">
        <w:rPr>
          <w:rFonts w:cstheme="minorHAnsi"/>
          <w:color w:val="000000" w:themeColor="text1"/>
          <w:shd w:val="clear" w:color="auto" w:fill="FFFFFF"/>
        </w:rPr>
        <w:t>elektronin</w:t>
      </w:r>
      <w:r w:rsidR="00E8228C" w:rsidRPr="00611B1B">
        <w:rPr>
          <w:rFonts w:cstheme="minorHAnsi"/>
          <w:color w:val="000000" w:themeColor="text1"/>
          <w:shd w:val="clear" w:color="auto" w:fill="FFFFFF"/>
        </w:rPr>
        <w:t xml:space="preserve">ės </w:t>
      </w:r>
      <w:r w:rsidR="004A687D" w:rsidRPr="00611B1B">
        <w:rPr>
          <w:rFonts w:cstheme="minorHAnsi"/>
          <w:color w:val="000000" w:themeColor="text1"/>
          <w:shd w:val="clear" w:color="auto" w:fill="FFFFFF"/>
        </w:rPr>
        <w:t>prekyb</w:t>
      </w:r>
      <w:r w:rsidR="00E8228C" w:rsidRPr="00611B1B">
        <w:rPr>
          <w:rFonts w:cstheme="minorHAnsi"/>
          <w:color w:val="000000" w:themeColor="text1"/>
          <w:shd w:val="clear" w:color="auto" w:fill="FFFFFF"/>
        </w:rPr>
        <w:t>os apimtis</w:t>
      </w:r>
      <w:r w:rsidR="00766635" w:rsidRPr="00611B1B">
        <w:rPr>
          <w:rFonts w:cstheme="minorHAnsi"/>
          <w:color w:val="000000" w:themeColor="text1"/>
          <w:shd w:val="clear" w:color="auto" w:fill="FFFFFF"/>
        </w:rPr>
        <w:t>. 2020</w:t>
      </w:r>
      <w:r w:rsidRPr="00611B1B">
        <w:rPr>
          <w:rFonts w:cstheme="minorHAnsi"/>
          <w:color w:val="000000" w:themeColor="text1"/>
          <w:shd w:val="clear" w:color="auto" w:fill="FFFFFF"/>
        </w:rPr>
        <w:t xml:space="preserve"> </w:t>
      </w:r>
      <w:r w:rsidR="00766635" w:rsidRPr="00611B1B">
        <w:rPr>
          <w:rFonts w:cstheme="minorHAnsi"/>
          <w:color w:val="000000" w:themeColor="text1"/>
          <w:shd w:val="clear" w:color="auto" w:fill="FFFFFF"/>
        </w:rPr>
        <w:t>metais 89,5</w:t>
      </w:r>
      <w:r w:rsidR="00D75F54">
        <w:rPr>
          <w:rFonts w:cstheme="minorHAnsi"/>
          <w:color w:val="000000" w:themeColor="text1"/>
          <w:shd w:val="clear" w:color="auto" w:fill="FFFFFF"/>
        </w:rPr>
        <w:t xml:space="preserve"> %</w:t>
      </w:r>
      <w:r w:rsidR="00766635" w:rsidRPr="00611B1B">
        <w:rPr>
          <w:rFonts w:cstheme="minorHAnsi"/>
          <w:color w:val="000000" w:themeColor="text1"/>
          <w:shd w:val="clear" w:color="auto" w:fill="FFFFFF"/>
        </w:rPr>
        <w:t xml:space="preserve"> 16–74 metų amžiaus asmenų, kurie pirko ar užsakė fizines prekes internetu</w:t>
      </w:r>
      <w:r w:rsidR="00210330" w:rsidRPr="00611B1B">
        <w:rPr>
          <w:rFonts w:cstheme="minorHAnsi"/>
          <w:color w:val="000000" w:themeColor="text1"/>
          <w:shd w:val="clear" w:color="auto" w:fill="FFFFFF"/>
        </w:rPr>
        <w:t xml:space="preserve"> per tuo metu paskutinius 3 mėnesius</w:t>
      </w:r>
      <w:r w:rsidR="00766635" w:rsidRPr="00611B1B">
        <w:rPr>
          <w:rFonts w:cstheme="minorHAnsi"/>
          <w:color w:val="000000" w:themeColor="text1"/>
          <w:shd w:val="clear" w:color="auto" w:fill="FFFFFF"/>
        </w:rPr>
        <w:t>, jas pirko ar užsakė iš Lietuvos. Iš kitos ES šalies tokių prekių pirko ar užsisakė 31,4</w:t>
      </w:r>
      <w:r w:rsidR="00D75F54">
        <w:rPr>
          <w:rFonts w:cstheme="minorHAnsi"/>
          <w:color w:val="000000" w:themeColor="text1"/>
          <w:shd w:val="clear" w:color="auto" w:fill="FFFFFF"/>
        </w:rPr>
        <w:t xml:space="preserve"> %</w:t>
      </w:r>
      <w:r w:rsidR="00766635" w:rsidRPr="00611B1B">
        <w:rPr>
          <w:rFonts w:cstheme="minorHAnsi"/>
          <w:color w:val="000000" w:themeColor="text1"/>
          <w:shd w:val="clear" w:color="auto" w:fill="FFFFFF"/>
        </w:rPr>
        <w:t xml:space="preserve"> 16–74 metų amžiaus asmenų, kurie pirko ar užsakė fizines prekes internetu</w:t>
      </w:r>
      <w:r w:rsidR="00210330" w:rsidRPr="00611B1B">
        <w:rPr>
          <w:rFonts w:cstheme="minorHAnsi"/>
          <w:color w:val="000000" w:themeColor="text1"/>
          <w:shd w:val="clear" w:color="auto" w:fill="FFFFFF"/>
        </w:rPr>
        <w:t xml:space="preserve"> per tuo me</w:t>
      </w:r>
      <w:r w:rsidR="006E6830" w:rsidRPr="00611B1B">
        <w:rPr>
          <w:rFonts w:cstheme="minorHAnsi"/>
          <w:color w:val="000000" w:themeColor="text1"/>
          <w:shd w:val="clear" w:color="auto" w:fill="FFFFFF"/>
        </w:rPr>
        <w:t>t</w:t>
      </w:r>
      <w:r w:rsidR="00210330" w:rsidRPr="00611B1B">
        <w:rPr>
          <w:rFonts w:cstheme="minorHAnsi"/>
          <w:color w:val="000000" w:themeColor="text1"/>
          <w:shd w:val="clear" w:color="auto" w:fill="FFFFFF"/>
        </w:rPr>
        <w:t>u paskutinius 3 mėnesius.</w:t>
      </w:r>
      <w:r w:rsidR="008D2EA8" w:rsidRPr="00611B1B">
        <w:rPr>
          <w:rFonts w:cstheme="minorHAnsi"/>
          <w:color w:val="000000" w:themeColor="text1"/>
          <w:shd w:val="clear" w:color="auto" w:fill="FFFFFF"/>
        </w:rPr>
        <w:t xml:space="preserve"> </w:t>
      </w:r>
      <w:r w:rsidR="00E435D5" w:rsidRPr="00611B1B">
        <w:rPr>
          <w:rFonts w:cstheme="minorHAnsi"/>
          <w:color w:val="000000" w:themeColor="text1"/>
          <w:shd w:val="clear" w:color="auto" w:fill="FFFFFF"/>
        </w:rPr>
        <w:t>Da</w:t>
      </w:r>
      <w:r w:rsidR="004162AE" w:rsidRPr="00611B1B">
        <w:rPr>
          <w:rFonts w:cstheme="minorHAnsi"/>
          <w:color w:val="000000" w:themeColor="text1"/>
          <w:shd w:val="clear" w:color="auto" w:fill="FFFFFF"/>
        </w:rPr>
        <w:t>r 2019 metais 12,3</w:t>
      </w:r>
      <w:r w:rsidR="00D75F54">
        <w:rPr>
          <w:rFonts w:cstheme="minorHAnsi"/>
          <w:color w:val="000000" w:themeColor="text1"/>
          <w:shd w:val="clear" w:color="auto" w:fill="FFFFFF"/>
        </w:rPr>
        <w:t xml:space="preserve"> %</w:t>
      </w:r>
      <w:r w:rsidR="004162AE" w:rsidRPr="00611B1B">
        <w:rPr>
          <w:rFonts w:cstheme="minorHAnsi"/>
          <w:color w:val="000000" w:themeColor="text1"/>
          <w:shd w:val="clear" w:color="auto" w:fill="FFFFFF"/>
        </w:rPr>
        <w:t xml:space="preserve"> visų </w:t>
      </w:r>
      <w:r w:rsidRPr="00611B1B">
        <w:rPr>
          <w:rFonts w:cstheme="minorHAnsi"/>
          <w:color w:val="000000" w:themeColor="text1"/>
          <w:shd w:val="clear" w:color="auto" w:fill="FFFFFF"/>
        </w:rPr>
        <w:t xml:space="preserve">Lietuvos </w:t>
      </w:r>
      <w:r w:rsidR="004162AE" w:rsidRPr="00611B1B">
        <w:rPr>
          <w:rFonts w:cstheme="minorHAnsi"/>
          <w:color w:val="000000" w:themeColor="text1"/>
          <w:shd w:val="clear" w:color="auto" w:fill="FFFFFF"/>
        </w:rPr>
        <w:t>namų ūkių neturėjo interneto prieigos namuose, o 66,3</w:t>
      </w:r>
      <w:r w:rsidR="00D75F54">
        <w:rPr>
          <w:rFonts w:cstheme="minorHAnsi"/>
          <w:color w:val="000000" w:themeColor="text1"/>
          <w:shd w:val="clear" w:color="auto" w:fill="FFFFFF"/>
        </w:rPr>
        <w:t xml:space="preserve"> %</w:t>
      </w:r>
      <w:r w:rsidR="004162AE" w:rsidRPr="00611B1B">
        <w:rPr>
          <w:rFonts w:cstheme="minorHAnsi"/>
          <w:color w:val="000000" w:themeColor="text1"/>
          <w:shd w:val="clear" w:color="auto" w:fill="FFFFFF"/>
        </w:rPr>
        <w:t xml:space="preserve"> tokių namų ūkių, kaip priežastį, nurodė jog internetas nereikalingas, nes nenaudingas, nedomina. </w:t>
      </w:r>
      <w:r w:rsidR="00B300F8" w:rsidRPr="00611B1B">
        <w:rPr>
          <w:rFonts w:cstheme="minorHAnsi"/>
          <w:color w:val="000000" w:themeColor="text1"/>
          <w:shd w:val="clear" w:color="auto" w:fill="FFFFFF"/>
        </w:rPr>
        <w:t xml:space="preserve">Tačiau, tikėtina, </w:t>
      </w:r>
      <w:r w:rsidR="005E6EF9">
        <w:rPr>
          <w:rFonts w:cstheme="minorHAnsi"/>
          <w:color w:val="000000" w:themeColor="text1"/>
          <w:shd w:val="clear" w:color="auto" w:fill="FFFFFF"/>
        </w:rPr>
        <w:t>kad</w:t>
      </w:r>
      <w:r w:rsidR="00B300F8" w:rsidRPr="00611B1B">
        <w:rPr>
          <w:rFonts w:cstheme="minorHAnsi"/>
          <w:color w:val="000000" w:themeColor="text1"/>
          <w:shd w:val="clear" w:color="auto" w:fill="FFFFFF"/>
        </w:rPr>
        <w:t xml:space="preserve"> </w:t>
      </w:r>
      <w:r w:rsidR="005E6EF9">
        <w:rPr>
          <w:rFonts w:cstheme="minorHAnsi"/>
          <w:color w:val="000000" w:themeColor="text1"/>
          <w:shd w:val="clear" w:color="auto" w:fill="FFFFFF"/>
        </w:rPr>
        <w:t>ekstremali</w:t>
      </w:r>
      <w:r w:rsidR="00B300F8" w:rsidRPr="00611B1B">
        <w:rPr>
          <w:rFonts w:cstheme="minorHAnsi"/>
          <w:color w:val="000000" w:themeColor="text1"/>
          <w:shd w:val="clear" w:color="auto" w:fill="FFFFFF"/>
        </w:rPr>
        <w:t xml:space="preserve"> situacija ir karantino sąlygos turėjo </w:t>
      </w:r>
      <w:r w:rsidR="00C65385" w:rsidRPr="00611B1B">
        <w:rPr>
          <w:rFonts w:cstheme="minorHAnsi"/>
          <w:color w:val="000000" w:themeColor="text1"/>
          <w:shd w:val="clear" w:color="auto" w:fill="FFFFFF"/>
        </w:rPr>
        <w:t>paspartinti asmenų skaitmeninio raštingumo įgijimo procesus</w:t>
      </w:r>
      <w:r w:rsidR="00B300F8" w:rsidRPr="00611B1B">
        <w:rPr>
          <w:rFonts w:cstheme="minorHAnsi"/>
          <w:color w:val="000000" w:themeColor="text1"/>
          <w:shd w:val="clear" w:color="auto" w:fill="FFFFFF"/>
        </w:rPr>
        <w:t>. Be to, galima manyti</w:t>
      </w:r>
      <w:r w:rsidR="00E435D5" w:rsidRPr="00611B1B">
        <w:rPr>
          <w:rFonts w:cstheme="minorHAnsi"/>
          <w:color w:val="000000" w:themeColor="text1"/>
          <w:shd w:val="clear" w:color="auto" w:fill="FFFFFF"/>
        </w:rPr>
        <w:t>, jog</w:t>
      </w:r>
      <w:r w:rsidR="00B300F8" w:rsidRPr="00611B1B">
        <w:rPr>
          <w:rFonts w:cstheme="minorHAnsi"/>
          <w:color w:val="000000" w:themeColor="text1"/>
          <w:shd w:val="clear" w:color="auto" w:fill="FFFFFF"/>
        </w:rPr>
        <w:t xml:space="preserve"> suaktyvėjusi e.</w:t>
      </w:r>
      <w:r w:rsidR="006111BF" w:rsidRPr="00611B1B">
        <w:rPr>
          <w:rFonts w:cstheme="minorHAnsi"/>
          <w:color w:val="000000" w:themeColor="text1"/>
          <w:shd w:val="clear" w:color="auto" w:fill="FFFFFF"/>
        </w:rPr>
        <w:t> </w:t>
      </w:r>
      <w:r w:rsidR="00B300F8" w:rsidRPr="00611B1B">
        <w:rPr>
          <w:rFonts w:cstheme="minorHAnsi"/>
          <w:color w:val="000000" w:themeColor="text1"/>
          <w:shd w:val="clear" w:color="auto" w:fill="FFFFFF"/>
        </w:rPr>
        <w:t>prekyba</w:t>
      </w:r>
      <w:r w:rsidR="00B300F8" w:rsidRPr="00611B1B">
        <w:rPr>
          <w:rStyle w:val="Puslapioinaosnuoroda"/>
          <w:rFonts w:cstheme="minorHAnsi"/>
          <w:color w:val="000000" w:themeColor="text1"/>
          <w:shd w:val="clear" w:color="auto" w:fill="FFFFFF"/>
        </w:rPr>
        <w:footnoteReference w:id="91"/>
      </w:r>
      <w:r w:rsidR="00B300F8" w:rsidRPr="00611B1B">
        <w:rPr>
          <w:rFonts w:cstheme="minorHAnsi"/>
          <w:color w:val="000000" w:themeColor="text1"/>
          <w:shd w:val="clear" w:color="auto" w:fill="FFFFFF"/>
        </w:rPr>
        <w:t xml:space="preserve"> ir darbas nuotoliniu </w:t>
      </w:r>
      <w:r w:rsidR="00C65385" w:rsidRPr="00611B1B">
        <w:rPr>
          <w:rFonts w:cstheme="minorHAnsi"/>
          <w:color w:val="000000" w:themeColor="text1"/>
          <w:shd w:val="clear" w:color="auto" w:fill="FFFFFF"/>
        </w:rPr>
        <w:t xml:space="preserve">režimu </w:t>
      </w:r>
      <w:r w:rsidR="00E435D5" w:rsidRPr="00611B1B">
        <w:rPr>
          <w:rFonts w:cstheme="minorHAnsi"/>
          <w:color w:val="000000" w:themeColor="text1"/>
          <w:shd w:val="clear" w:color="auto" w:fill="FFFFFF"/>
        </w:rPr>
        <w:t xml:space="preserve">taip pat </w:t>
      </w:r>
      <w:r w:rsidR="00C65385" w:rsidRPr="00611B1B">
        <w:rPr>
          <w:rFonts w:cstheme="minorHAnsi"/>
          <w:color w:val="000000" w:themeColor="text1"/>
          <w:shd w:val="clear" w:color="auto" w:fill="FFFFFF"/>
        </w:rPr>
        <w:t>didino</w:t>
      </w:r>
      <w:r w:rsidR="00E435D5" w:rsidRPr="00611B1B">
        <w:rPr>
          <w:rFonts w:cstheme="minorHAnsi"/>
          <w:color w:val="000000" w:themeColor="text1"/>
          <w:shd w:val="clear" w:color="auto" w:fill="FFFFFF"/>
        </w:rPr>
        <w:t xml:space="preserve"> valstybės institucijų ar kitų viešųjų įstaigų teikiamų </w:t>
      </w:r>
      <w:r w:rsidR="00C65385" w:rsidRPr="00611B1B">
        <w:rPr>
          <w:rFonts w:cstheme="minorHAnsi"/>
          <w:color w:val="000000" w:themeColor="text1"/>
          <w:shd w:val="clear" w:color="auto" w:fill="FFFFFF"/>
        </w:rPr>
        <w:t>elektroninių</w:t>
      </w:r>
      <w:r w:rsidR="00E435D5" w:rsidRPr="00611B1B">
        <w:rPr>
          <w:rFonts w:cstheme="minorHAnsi"/>
          <w:color w:val="000000" w:themeColor="text1"/>
          <w:shd w:val="clear" w:color="auto" w:fill="FFFFFF"/>
        </w:rPr>
        <w:t xml:space="preserve"> paslaugų poreikį</w:t>
      </w:r>
      <w:r w:rsidR="00C65385" w:rsidRPr="00611B1B">
        <w:rPr>
          <w:rFonts w:cstheme="minorHAnsi"/>
          <w:color w:val="000000" w:themeColor="text1"/>
          <w:shd w:val="clear" w:color="auto" w:fill="FFFFFF"/>
        </w:rPr>
        <w:t xml:space="preserve"> ir naudojimąsi elektroninėmis viešosiomis paslaugomis</w:t>
      </w:r>
      <w:r w:rsidR="00E435D5" w:rsidRPr="00611B1B">
        <w:rPr>
          <w:rFonts w:cstheme="minorHAnsi"/>
          <w:color w:val="000000" w:themeColor="text1"/>
          <w:shd w:val="clear" w:color="auto" w:fill="FFFFFF"/>
        </w:rPr>
        <w:t>.</w:t>
      </w:r>
    </w:p>
    <w:p w:rsidR="00CE792E" w:rsidRPr="00611B1B" w:rsidRDefault="006E6830" w:rsidP="00611B1B">
      <w:pPr>
        <w:spacing w:line="276" w:lineRule="auto"/>
        <w:rPr>
          <w:rFonts w:cstheme="minorHAnsi"/>
          <w:spacing w:val="2"/>
          <w:shd w:val="clear" w:color="auto" w:fill="FFFFFF"/>
        </w:rPr>
      </w:pPr>
      <w:r w:rsidRPr="00611B1B">
        <w:rPr>
          <w:rFonts w:cstheme="minorHAnsi"/>
          <w:spacing w:val="2"/>
          <w:shd w:val="clear" w:color="auto" w:fill="FFFFFF"/>
        </w:rPr>
        <w:t>2020 m</w:t>
      </w:r>
      <w:r w:rsidR="006077B2" w:rsidRPr="00611B1B">
        <w:rPr>
          <w:rFonts w:cstheme="minorHAnsi"/>
          <w:spacing w:val="2"/>
          <w:shd w:val="clear" w:color="auto" w:fill="FFFFFF"/>
        </w:rPr>
        <w:t>etų</w:t>
      </w:r>
      <w:r w:rsidRPr="00611B1B">
        <w:rPr>
          <w:rFonts w:cstheme="minorHAnsi"/>
          <w:spacing w:val="2"/>
          <w:shd w:val="clear" w:color="auto" w:fill="FFFFFF"/>
        </w:rPr>
        <w:t xml:space="preserve"> pradžioje 72,9</w:t>
      </w:r>
      <w:r w:rsidR="00D75F54">
        <w:rPr>
          <w:rFonts w:cstheme="minorHAnsi"/>
          <w:spacing w:val="2"/>
          <w:shd w:val="clear" w:color="auto" w:fill="FFFFFF"/>
        </w:rPr>
        <w:t xml:space="preserve"> %</w:t>
      </w:r>
      <w:r w:rsidRPr="00611B1B">
        <w:rPr>
          <w:rFonts w:cstheme="minorHAnsi"/>
          <w:spacing w:val="2"/>
          <w:shd w:val="clear" w:color="auto" w:fill="FFFFFF"/>
        </w:rPr>
        <w:t xml:space="preserve"> įstaigų sudarė galimybę parsisiųsti įvairias dokumentų formas, 47,4</w:t>
      </w:r>
      <w:r w:rsidR="00D75F54">
        <w:rPr>
          <w:rFonts w:cstheme="minorHAnsi"/>
          <w:spacing w:val="2"/>
          <w:shd w:val="clear" w:color="auto" w:fill="FFFFFF"/>
        </w:rPr>
        <w:t xml:space="preserve"> %</w:t>
      </w:r>
      <w:r w:rsidRPr="00611B1B">
        <w:rPr>
          <w:rFonts w:cstheme="minorHAnsi"/>
          <w:spacing w:val="2"/>
          <w:shd w:val="clear" w:color="auto" w:fill="FFFFFF"/>
        </w:rPr>
        <w:t xml:space="preserve"> – grąžinti jas užpildytas. 39,5</w:t>
      </w:r>
      <w:r w:rsidR="00D75F54">
        <w:rPr>
          <w:rFonts w:cstheme="minorHAnsi"/>
          <w:spacing w:val="2"/>
          <w:shd w:val="clear" w:color="auto" w:fill="FFFFFF"/>
        </w:rPr>
        <w:t xml:space="preserve"> %</w:t>
      </w:r>
      <w:r w:rsidR="006077B2" w:rsidRPr="00611B1B">
        <w:rPr>
          <w:rFonts w:cstheme="minorHAnsi"/>
          <w:spacing w:val="2"/>
          <w:shd w:val="clear" w:color="auto" w:fill="FFFFFF"/>
        </w:rPr>
        <w:t xml:space="preserve"> </w:t>
      </w:r>
      <w:r w:rsidRPr="00611B1B">
        <w:rPr>
          <w:rFonts w:cstheme="minorHAnsi"/>
          <w:spacing w:val="2"/>
          <w:shd w:val="clear" w:color="auto" w:fill="FFFFFF"/>
        </w:rPr>
        <w:t xml:space="preserve">įstaigų nurodė, kad dalį paslaugų teikia elektroniniu būdu. </w:t>
      </w:r>
      <w:r w:rsidR="00CE792E" w:rsidRPr="00611B1B">
        <w:rPr>
          <w:rFonts w:cstheme="minorHAnsi"/>
          <w:spacing w:val="2"/>
          <w:shd w:val="clear" w:color="auto" w:fill="FFFFFF"/>
        </w:rPr>
        <w:t>2020</w:t>
      </w:r>
      <w:r w:rsidR="00C65385" w:rsidRPr="00611B1B">
        <w:rPr>
          <w:rFonts w:cstheme="minorHAnsi"/>
          <w:spacing w:val="2"/>
          <w:shd w:val="clear" w:color="auto" w:fill="FFFFFF"/>
        </w:rPr>
        <w:t> </w:t>
      </w:r>
      <w:r w:rsidR="00CE792E" w:rsidRPr="00611B1B">
        <w:rPr>
          <w:rFonts w:cstheme="minorHAnsi"/>
          <w:spacing w:val="2"/>
          <w:shd w:val="clear" w:color="auto" w:fill="FFFFFF"/>
        </w:rPr>
        <w:t>metų II ketvirtį daugiau nei pusė (51</w:t>
      </w:r>
      <w:r w:rsidR="00D75F54">
        <w:rPr>
          <w:rFonts w:cstheme="minorHAnsi"/>
          <w:spacing w:val="2"/>
          <w:shd w:val="clear" w:color="auto" w:fill="FFFFFF"/>
        </w:rPr>
        <w:t xml:space="preserve"> %</w:t>
      </w:r>
      <w:r w:rsidR="00CE792E" w:rsidRPr="00611B1B">
        <w:rPr>
          <w:rFonts w:cstheme="minorHAnsi"/>
          <w:spacing w:val="2"/>
          <w:shd w:val="clear" w:color="auto" w:fill="FFFFFF"/>
        </w:rPr>
        <w:t>) visų Lietuvos 16</w:t>
      </w:r>
      <w:r w:rsidR="003A5C39" w:rsidRPr="00611B1B">
        <w:rPr>
          <w:rFonts w:cstheme="minorHAnsi"/>
          <w:color w:val="000000" w:themeColor="text1"/>
          <w:shd w:val="clear" w:color="auto" w:fill="FFFFFF"/>
        </w:rPr>
        <w:t>–</w:t>
      </w:r>
      <w:r w:rsidR="00CE792E" w:rsidRPr="00611B1B">
        <w:rPr>
          <w:rFonts w:cstheme="minorHAnsi"/>
          <w:spacing w:val="2"/>
          <w:shd w:val="clear" w:color="auto" w:fill="FFFFFF"/>
        </w:rPr>
        <w:t>74 metų amžiaus gyventojų per pastaruosius 12 mėnesių lankėsi valstybės institucijų ir įstaigų interneto svetainėse. Per metus šių svetainių populiarumas paaugo 5 proc</w:t>
      </w:r>
      <w:r w:rsidR="006B6F65" w:rsidRPr="00611B1B">
        <w:rPr>
          <w:rFonts w:cstheme="minorHAnsi"/>
          <w:spacing w:val="2"/>
          <w:shd w:val="clear" w:color="auto" w:fill="FFFFFF"/>
        </w:rPr>
        <w:t>entiniais</w:t>
      </w:r>
      <w:r w:rsidR="00CE792E" w:rsidRPr="00611B1B">
        <w:rPr>
          <w:rFonts w:cstheme="minorHAnsi"/>
          <w:spacing w:val="2"/>
          <w:shd w:val="clear" w:color="auto" w:fill="FFFFFF"/>
        </w:rPr>
        <w:t xml:space="preserve"> punktais, 2019 metų II ketvirtį </w:t>
      </w:r>
      <w:r w:rsidR="00C65385" w:rsidRPr="00611B1B">
        <w:rPr>
          <w:rFonts w:cstheme="minorHAnsi"/>
          <w:spacing w:val="2"/>
          <w:shd w:val="clear" w:color="auto" w:fill="FFFFFF"/>
        </w:rPr>
        <w:t>lankymasis šiose svetainėse</w:t>
      </w:r>
      <w:r w:rsidR="00CE792E" w:rsidRPr="00611B1B">
        <w:rPr>
          <w:rFonts w:cstheme="minorHAnsi"/>
          <w:spacing w:val="2"/>
          <w:shd w:val="clear" w:color="auto" w:fill="FFFFFF"/>
        </w:rPr>
        <w:t xml:space="preserve"> siekė 43</w:t>
      </w:r>
      <w:r w:rsidR="00D75F54">
        <w:rPr>
          <w:rFonts w:cstheme="minorHAnsi"/>
          <w:spacing w:val="2"/>
          <w:shd w:val="clear" w:color="auto" w:fill="FFFFFF"/>
        </w:rPr>
        <w:t xml:space="preserve"> %</w:t>
      </w:r>
      <w:r w:rsidR="00CE792E" w:rsidRPr="00611B1B">
        <w:rPr>
          <w:rFonts w:cstheme="minorHAnsi"/>
          <w:spacing w:val="2"/>
          <w:shd w:val="clear" w:color="auto" w:fill="FFFFFF"/>
        </w:rPr>
        <w:t>. Dažniausiai šiose interneto svetainėse naudojamasi valstybės institucijų ir įstaigų teikiamomis elektroninėmis paslaugomis (53</w:t>
      </w:r>
      <w:r w:rsidR="00D75F54">
        <w:rPr>
          <w:rFonts w:cstheme="minorHAnsi"/>
          <w:spacing w:val="2"/>
          <w:shd w:val="clear" w:color="auto" w:fill="FFFFFF"/>
        </w:rPr>
        <w:t xml:space="preserve"> %</w:t>
      </w:r>
      <w:r w:rsidR="00CE792E" w:rsidRPr="00611B1B">
        <w:rPr>
          <w:rFonts w:cstheme="minorHAnsi"/>
          <w:spacing w:val="2"/>
          <w:shd w:val="clear" w:color="auto" w:fill="FFFFFF"/>
        </w:rPr>
        <w:t xml:space="preserve"> apsilankiusiųjų), ieškoma informacijos apie valstybės instituciją ar įstaigą (46</w:t>
      </w:r>
      <w:r w:rsidR="00D75F54">
        <w:rPr>
          <w:rFonts w:cstheme="minorHAnsi"/>
          <w:spacing w:val="2"/>
          <w:shd w:val="clear" w:color="auto" w:fill="FFFFFF"/>
        </w:rPr>
        <w:t xml:space="preserve"> %</w:t>
      </w:r>
      <w:r w:rsidR="00CE792E" w:rsidRPr="00611B1B">
        <w:rPr>
          <w:rFonts w:cstheme="minorHAnsi"/>
          <w:spacing w:val="2"/>
          <w:shd w:val="clear" w:color="auto" w:fill="FFFFFF"/>
        </w:rPr>
        <w:t xml:space="preserve"> apsilankiusiųjų), ieškoma informacijos apie valstybės institucijų ir įstaigų teikiamas paslaugas ir jų gavimo tvarką (30</w:t>
      </w:r>
      <w:r w:rsidR="00D75F54">
        <w:rPr>
          <w:rFonts w:cstheme="minorHAnsi"/>
          <w:spacing w:val="2"/>
          <w:shd w:val="clear" w:color="auto" w:fill="FFFFFF"/>
        </w:rPr>
        <w:t xml:space="preserve"> %</w:t>
      </w:r>
      <w:r w:rsidR="00CE792E" w:rsidRPr="00611B1B">
        <w:rPr>
          <w:rFonts w:cstheme="minorHAnsi"/>
          <w:spacing w:val="2"/>
          <w:shd w:val="clear" w:color="auto" w:fill="FFFFFF"/>
        </w:rPr>
        <w:t xml:space="preserve"> apsilankiusiųjų) bei parsisiunčiami prašymai, formos (26</w:t>
      </w:r>
      <w:r w:rsidR="00D75F54">
        <w:rPr>
          <w:rFonts w:cstheme="minorHAnsi"/>
          <w:spacing w:val="2"/>
          <w:shd w:val="clear" w:color="auto" w:fill="FFFFFF"/>
        </w:rPr>
        <w:t xml:space="preserve"> %</w:t>
      </w:r>
      <w:r w:rsidR="00CE792E" w:rsidRPr="00611B1B">
        <w:rPr>
          <w:rFonts w:cstheme="minorHAnsi"/>
          <w:spacing w:val="2"/>
          <w:shd w:val="clear" w:color="auto" w:fill="FFFFFF"/>
        </w:rPr>
        <w:t xml:space="preserve"> apsilankiusių viešojo sektoriaus interneto svetainėse)</w:t>
      </w:r>
      <w:r w:rsidR="00CE792E" w:rsidRPr="00611B1B">
        <w:rPr>
          <w:rStyle w:val="Puslapioinaosnuoroda"/>
          <w:rFonts w:cstheme="minorHAnsi"/>
          <w:spacing w:val="2"/>
          <w:shd w:val="clear" w:color="auto" w:fill="FFFFFF"/>
        </w:rPr>
        <w:footnoteReference w:id="92"/>
      </w:r>
      <w:r w:rsidR="003A5C39">
        <w:rPr>
          <w:rFonts w:cstheme="minorHAnsi"/>
          <w:spacing w:val="2"/>
          <w:shd w:val="clear" w:color="auto" w:fill="FFFFFF"/>
        </w:rPr>
        <w:t>.</w:t>
      </w:r>
    </w:p>
    <w:p w:rsidR="00CE792E" w:rsidRPr="00611B1B" w:rsidRDefault="00CE792E" w:rsidP="00611B1B">
      <w:pPr>
        <w:spacing w:line="276" w:lineRule="auto"/>
        <w:rPr>
          <w:rFonts w:cstheme="minorHAnsi"/>
          <w:spacing w:val="2"/>
          <w:shd w:val="clear" w:color="auto" w:fill="FFFFFF"/>
        </w:rPr>
      </w:pPr>
      <w:r w:rsidRPr="00611B1B">
        <w:rPr>
          <w:rFonts w:cstheme="minorHAnsi"/>
          <w:spacing w:val="2"/>
          <w:shd w:val="clear" w:color="auto" w:fill="FFFFFF"/>
        </w:rPr>
        <w:t>2015–2019 metų laikotarpiu, naudojimasis beveik visomis elektroninėmis paslaugomis išaugo. 2019 metais daugiausia (16</w:t>
      </w:r>
      <w:r w:rsidR="003A5C39" w:rsidRPr="00611B1B">
        <w:rPr>
          <w:rFonts w:cstheme="minorHAnsi"/>
          <w:spacing w:val="2"/>
          <w:shd w:val="clear" w:color="auto" w:fill="FFFFFF"/>
        </w:rPr>
        <w:t>–</w:t>
      </w:r>
      <w:r w:rsidRPr="00611B1B">
        <w:rPr>
          <w:rFonts w:cstheme="minorHAnsi"/>
          <w:spacing w:val="2"/>
          <w:shd w:val="clear" w:color="auto" w:fill="FFFFFF"/>
        </w:rPr>
        <w:t>74 m.) gyventojų (29</w:t>
      </w:r>
      <w:r w:rsidR="00D75F54">
        <w:rPr>
          <w:rFonts w:cstheme="minorHAnsi"/>
          <w:spacing w:val="2"/>
          <w:shd w:val="clear" w:color="auto" w:fill="FFFFFF"/>
        </w:rPr>
        <w:t xml:space="preserve"> %</w:t>
      </w:r>
      <w:r w:rsidRPr="00611B1B">
        <w:rPr>
          <w:rFonts w:cstheme="minorHAnsi"/>
          <w:spacing w:val="2"/>
          <w:shd w:val="clear" w:color="auto" w:fill="FFFFFF"/>
        </w:rPr>
        <w:t>) valstybės ar savivaldybės institucijų teikiamomis elektroninėmis paslaugomis naudojosi pildydami privalomas pajamų mokesčio deklaracijas, kai 2015 metais tokių asmenų dalis buvo 9 proc</w:t>
      </w:r>
      <w:r w:rsidR="008D2EA8" w:rsidRPr="00611B1B">
        <w:rPr>
          <w:rFonts w:cstheme="minorHAnsi"/>
          <w:spacing w:val="2"/>
          <w:shd w:val="clear" w:color="auto" w:fill="FFFFFF"/>
        </w:rPr>
        <w:t>entiniais</w:t>
      </w:r>
      <w:r w:rsidRPr="00611B1B">
        <w:rPr>
          <w:rFonts w:cstheme="minorHAnsi"/>
          <w:spacing w:val="2"/>
          <w:shd w:val="clear" w:color="auto" w:fill="FFFFFF"/>
        </w:rPr>
        <w:t xml:space="preserve"> p</w:t>
      </w:r>
      <w:r w:rsidR="006874BC" w:rsidRPr="00611B1B">
        <w:rPr>
          <w:rFonts w:cstheme="minorHAnsi"/>
          <w:spacing w:val="2"/>
          <w:shd w:val="clear" w:color="auto" w:fill="FFFFFF"/>
        </w:rPr>
        <w:t>unktais</w:t>
      </w:r>
      <w:r w:rsidRPr="00611B1B">
        <w:rPr>
          <w:rFonts w:cstheme="minorHAnsi"/>
          <w:spacing w:val="2"/>
          <w:shd w:val="clear" w:color="auto" w:fill="FFFFFF"/>
        </w:rPr>
        <w:t xml:space="preserve"> mažesnė (</w:t>
      </w:r>
      <w:r w:rsidR="00CF30F5" w:rsidRPr="00611B1B">
        <w:rPr>
          <w:rFonts w:cstheme="minorHAnsi"/>
        </w:rPr>
        <w:t xml:space="preserve">PAV. </w:t>
      </w:r>
      <w:r w:rsidR="00CF30F5">
        <w:rPr>
          <w:rFonts w:cstheme="minorHAnsi"/>
          <w:noProof/>
        </w:rPr>
        <w:t>54</w:t>
      </w:r>
      <w:r w:rsidRPr="00611B1B">
        <w:rPr>
          <w:rFonts w:cstheme="minorHAnsi"/>
          <w:spacing w:val="2"/>
          <w:shd w:val="clear" w:color="auto" w:fill="FFFFFF"/>
        </w:rPr>
        <w:t xml:space="preserve">). Antros pagal populiarumą elektroniniu būdu naudotos </w:t>
      </w:r>
      <w:r w:rsidR="003A5C39">
        <w:rPr>
          <w:rFonts w:cstheme="minorHAnsi"/>
          <w:spacing w:val="2"/>
          <w:shd w:val="clear" w:color="auto" w:fill="FFFFFF"/>
        </w:rPr>
        <w:t>buvo</w:t>
      </w:r>
      <w:r w:rsidRPr="00611B1B">
        <w:rPr>
          <w:rFonts w:cstheme="minorHAnsi"/>
          <w:spacing w:val="2"/>
          <w:shd w:val="clear" w:color="auto" w:fill="FFFFFF"/>
        </w:rPr>
        <w:t xml:space="preserve"> su sveikata susijusios paslaugos, jas sudaro registravimasis pas gydytojus internetu ir panašios paslaugos. 2019 metais šiomis paslaugomis naudojosi 23</w:t>
      </w:r>
      <w:r w:rsidR="00D75F54">
        <w:rPr>
          <w:rFonts w:cstheme="minorHAnsi"/>
          <w:spacing w:val="2"/>
          <w:shd w:val="clear" w:color="auto" w:fill="FFFFFF"/>
        </w:rPr>
        <w:t xml:space="preserve"> %</w:t>
      </w:r>
      <w:r w:rsidRPr="00611B1B">
        <w:rPr>
          <w:rFonts w:cstheme="minorHAnsi"/>
          <w:spacing w:val="2"/>
          <w:shd w:val="clear" w:color="auto" w:fill="FFFFFF"/>
        </w:rPr>
        <w:t xml:space="preserve"> asmenų, t. y. 9</w:t>
      </w:r>
      <w:r w:rsidR="00B53AA1">
        <w:rPr>
          <w:rFonts w:cstheme="minorHAnsi"/>
          <w:spacing w:val="2"/>
          <w:shd w:val="clear" w:color="auto" w:fill="FFFFFF"/>
        </w:rPr>
        <w:t> </w:t>
      </w:r>
      <w:r w:rsidRPr="00611B1B">
        <w:rPr>
          <w:rFonts w:cstheme="minorHAnsi"/>
          <w:spacing w:val="2"/>
          <w:shd w:val="clear" w:color="auto" w:fill="FFFFFF"/>
        </w:rPr>
        <w:t>proc</w:t>
      </w:r>
      <w:r w:rsidR="006874BC" w:rsidRPr="00611B1B">
        <w:rPr>
          <w:rFonts w:cstheme="minorHAnsi"/>
          <w:spacing w:val="2"/>
          <w:shd w:val="clear" w:color="auto" w:fill="FFFFFF"/>
        </w:rPr>
        <w:t>entiniais</w:t>
      </w:r>
      <w:r w:rsidRPr="00611B1B">
        <w:rPr>
          <w:rFonts w:cstheme="minorHAnsi"/>
          <w:spacing w:val="2"/>
          <w:shd w:val="clear" w:color="auto" w:fill="FFFFFF"/>
        </w:rPr>
        <w:t xml:space="preserve"> punktais daugiau nei 2015 metais. Bene vienintelė paslauga, kuria 16</w:t>
      </w:r>
      <w:r w:rsidR="003A5C39" w:rsidRPr="00611B1B">
        <w:rPr>
          <w:rFonts w:cstheme="minorHAnsi"/>
          <w:spacing w:val="2"/>
          <w:shd w:val="clear" w:color="auto" w:fill="FFFFFF"/>
        </w:rPr>
        <w:t>–</w:t>
      </w:r>
      <w:r w:rsidRPr="00611B1B">
        <w:rPr>
          <w:rFonts w:cstheme="minorHAnsi"/>
          <w:spacing w:val="2"/>
          <w:shd w:val="clear" w:color="auto" w:fill="FFFFFF"/>
        </w:rPr>
        <w:t>74 metų amžiaus gyventojai naudojasi vis mažiau yra socialinės apsaugos paslaugos. 2019 metais jomis naudojosi 7</w:t>
      </w:r>
      <w:r w:rsidR="00D75F54">
        <w:rPr>
          <w:rFonts w:cstheme="minorHAnsi"/>
          <w:spacing w:val="2"/>
          <w:shd w:val="clear" w:color="auto" w:fill="FFFFFF"/>
        </w:rPr>
        <w:t xml:space="preserve"> %</w:t>
      </w:r>
      <w:r w:rsidRPr="00611B1B">
        <w:rPr>
          <w:rFonts w:cstheme="minorHAnsi"/>
          <w:spacing w:val="2"/>
          <w:shd w:val="clear" w:color="auto" w:fill="FFFFFF"/>
        </w:rPr>
        <w:t xml:space="preserve"> nurodyto amžiaus asmenų, t.</w:t>
      </w:r>
      <w:r w:rsidR="00D75F54">
        <w:rPr>
          <w:rFonts w:cstheme="minorHAnsi"/>
          <w:spacing w:val="2"/>
          <w:shd w:val="clear" w:color="auto" w:fill="FFFFFF"/>
        </w:rPr>
        <w:t> </w:t>
      </w:r>
      <w:r w:rsidRPr="00611B1B">
        <w:rPr>
          <w:rFonts w:cstheme="minorHAnsi"/>
          <w:spacing w:val="2"/>
          <w:shd w:val="clear" w:color="auto" w:fill="FFFFFF"/>
        </w:rPr>
        <w:t xml:space="preserve">y. 5 </w:t>
      </w:r>
      <w:r w:rsidR="003304E9" w:rsidRPr="00611B1B">
        <w:rPr>
          <w:rFonts w:cstheme="minorHAnsi"/>
          <w:spacing w:val="2"/>
          <w:shd w:val="clear" w:color="auto" w:fill="FFFFFF"/>
        </w:rPr>
        <w:t>procentiniais</w:t>
      </w:r>
      <w:r w:rsidRPr="00611B1B">
        <w:rPr>
          <w:rFonts w:cstheme="minorHAnsi"/>
          <w:spacing w:val="2"/>
          <w:shd w:val="clear" w:color="auto" w:fill="FFFFFF"/>
        </w:rPr>
        <w:t xml:space="preserve"> punktais mažiau nei prieš penkerius metus. Mažiausiai patrauklu gyventojams buvo elektroniniu būdu teik</w:t>
      </w:r>
      <w:r w:rsidR="003A5C39">
        <w:rPr>
          <w:rFonts w:cstheme="minorHAnsi"/>
          <w:spacing w:val="2"/>
          <w:shd w:val="clear" w:color="auto" w:fill="FFFFFF"/>
        </w:rPr>
        <w:t>t</w:t>
      </w:r>
      <w:r w:rsidRPr="00611B1B">
        <w:rPr>
          <w:rFonts w:cstheme="minorHAnsi"/>
          <w:spacing w:val="2"/>
          <w:shd w:val="clear" w:color="auto" w:fill="FFFFFF"/>
        </w:rPr>
        <w:t>i prašymus statybos leidimų išdavimui, pranešimus ar pareiškimus policijai, tokių asmenų buvo atitinkamai vos 2</w:t>
      </w:r>
      <w:r w:rsidR="00D75F54">
        <w:rPr>
          <w:rFonts w:cstheme="minorHAnsi"/>
          <w:spacing w:val="2"/>
          <w:shd w:val="clear" w:color="auto" w:fill="FFFFFF"/>
        </w:rPr>
        <w:t xml:space="preserve"> %</w:t>
      </w:r>
      <w:r w:rsidRPr="00611B1B">
        <w:rPr>
          <w:rFonts w:cstheme="minorHAnsi"/>
          <w:spacing w:val="2"/>
          <w:shd w:val="clear" w:color="auto" w:fill="FFFFFF"/>
        </w:rPr>
        <w:t xml:space="preserve"> ir 1</w:t>
      </w:r>
      <w:r w:rsidR="00D75F54">
        <w:rPr>
          <w:rFonts w:cstheme="minorHAnsi"/>
          <w:spacing w:val="2"/>
          <w:shd w:val="clear" w:color="auto" w:fill="FFFFFF"/>
        </w:rPr>
        <w:t xml:space="preserve"> %</w:t>
      </w:r>
      <w:r w:rsidRPr="00611B1B">
        <w:rPr>
          <w:rFonts w:cstheme="minorHAnsi"/>
          <w:spacing w:val="2"/>
          <w:shd w:val="clear" w:color="auto" w:fill="FFFFFF"/>
        </w:rPr>
        <w:t>. (</w:t>
      </w:r>
      <w:r w:rsidR="00CF30F5" w:rsidRPr="00611B1B">
        <w:rPr>
          <w:rFonts w:cstheme="minorHAnsi"/>
        </w:rPr>
        <w:t xml:space="preserve">PAV. </w:t>
      </w:r>
      <w:r w:rsidR="00CF30F5">
        <w:rPr>
          <w:rFonts w:cstheme="minorHAnsi"/>
          <w:noProof/>
        </w:rPr>
        <w:t>54</w:t>
      </w:r>
      <w:r w:rsidRPr="00611B1B">
        <w:rPr>
          <w:rFonts w:cstheme="minorHAnsi"/>
          <w:spacing w:val="2"/>
          <w:shd w:val="clear" w:color="auto" w:fill="FFFFFF"/>
        </w:rPr>
        <w:t xml:space="preserve">). </w:t>
      </w:r>
    </w:p>
    <w:p w:rsidR="00CE792E" w:rsidRPr="00611B1B" w:rsidRDefault="00CE792E" w:rsidP="00611B1B">
      <w:pPr>
        <w:pStyle w:val="Antrat"/>
        <w:framePr w:w="0" w:wrap="auto" w:vAnchor="margin" w:yAlign="inline"/>
        <w:spacing w:line="276" w:lineRule="auto"/>
        <w:jc w:val="both"/>
        <w:rPr>
          <w:rFonts w:cstheme="minorHAnsi"/>
        </w:rPr>
      </w:pPr>
      <w:bookmarkStart w:id="190" w:name="_Ref70332129"/>
      <w:bookmarkStart w:id="191" w:name="_Toc83216378"/>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54</w:t>
      </w:r>
      <w:r w:rsidR="00795ADE">
        <w:rPr>
          <w:rFonts w:cstheme="minorHAnsi"/>
        </w:rPr>
        <w:fldChar w:fldCharType="end"/>
      </w:r>
      <w:bookmarkEnd w:id="190"/>
      <w:r w:rsidRPr="00611B1B">
        <w:rPr>
          <w:rFonts w:cstheme="minorHAnsi"/>
        </w:rPr>
        <w:t>. 16–74 metų amžiaus</w:t>
      </w:r>
      <w:r w:rsidR="00335E3F">
        <w:rPr>
          <w:rFonts w:cstheme="minorHAnsi"/>
        </w:rPr>
        <w:t xml:space="preserve"> LIETUVOS</w:t>
      </w:r>
      <w:r w:rsidRPr="00611B1B">
        <w:rPr>
          <w:rFonts w:cstheme="minorHAnsi"/>
        </w:rPr>
        <w:t xml:space="preserve"> gyventojų</w:t>
      </w:r>
      <w:r w:rsidR="00335E3F">
        <w:rPr>
          <w:rFonts w:cstheme="minorHAnsi"/>
        </w:rPr>
        <w:t xml:space="preserve"> DALIS</w:t>
      </w:r>
      <w:r w:rsidRPr="00611B1B">
        <w:rPr>
          <w:rFonts w:cstheme="minorHAnsi"/>
        </w:rPr>
        <w:t>, kurie naudojasi elektroninėmis paslaugomis,</w:t>
      </w:r>
      <w:r w:rsidR="00D75F54">
        <w:rPr>
          <w:rFonts w:cstheme="minorHAnsi"/>
        </w:rPr>
        <w:t xml:space="preserve"> %</w:t>
      </w:r>
      <w:r w:rsidRPr="00611B1B">
        <w:rPr>
          <w:rFonts w:cstheme="minorHAnsi"/>
        </w:rPr>
        <w:t xml:space="preserve">, 2015 </w:t>
      </w:r>
      <w:r w:rsidR="00B6739D" w:rsidRPr="00611B1B">
        <w:rPr>
          <w:rFonts w:cstheme="minorHAnsi"/>
        </w:rPr>
        <w:t>ir</w:t>
      </w:r>
      <w:r w:rsidRPr="00611B1B">
        <w:rPr>
          <w:rFonts w:cstheme="minorHAnsi"/>
        </w:rPr>
        <w:t xml:space="preserve"> 2019 m.</w:t>
      </w:r>
      <w:bookmarkEnd w:id="191"/>
    </w:p>
    <w:p w:rsidR="00CE792E" w:rsidRPr="00611B1B" w:rsidRDefault="00CE792E" w:rsidP="00B53AA1">
      <w:pPr>
        <w:pStyle w:val="Bottomcaption"/>
        <w:framePr w:w="0" w:wrap="auto" w:vAnchor="margin" w:yAlign="inline"/>
        <w:spacing w:after="0" w:line="276" w:lineRule="auto"/>
        <w:jc w:val="left"/>
        <w:rPr>
          <w:rFonts w:cstheme="minorHAnsi"/>
          <w:sz w:val="22"/>
          <w:szCs w:val="22"/>
        </w:rPr>
      </w:pPr>
      <w:r w:rsidRPr="00611B1B">
        <w:rPr>
          <w:rFonts w:cstheme="minorHAnsi"/>
          <w:noProof/>
          <w:sz w:val="22"/>
          <w:szCs w:val="22"/>
          <w:lang w:eastAsia="lt-LT"/>
        </w:rPr>
        <w:drawing>
          <wp:inline distT="0" distB="0" distL="0" distR="0" wp14:anchorId="190D034B" wp14:editId="7DA67920">
            <wp:extent cx="6162675" cy="366863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76501" cy="3676870"/>
                    </a:xfrm>
                    <a:prstGeom prst="rect">
                      <a:avLst/>
                    </a:prstGeom>
                  </pic:spPr>
                </pic:pic>
              </a:graphicData>
            </a:graphic>
          </wp:inline>
        </w:drawing>
      </w:r>
    </w:p>
    <w:p w:rsidR="00CE792E" w:rsidRPr="00611B1B" w:rsidRDefault="00CE792E"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3A5C39" w:rsidRDefault="003A5C39" w:rsidP="003A5C39">
      <w:pPr>
        <w:pStyle w:val="Focus"/>
        <w:rPr>
          <w:shd w:val="clear" w:color="auto" w:fill="FFFFFF"/>
        </w:rPr>
      </w:pPr>
      <w:r w:rsidRPr="003A5C39">
        <w:rPr>
          <w:shd w:val="clear" w:color="auto" w:fill="FFFFFF"/>
        </w:rPr>
        <w:t>PAGRINDIN</w:t>
      </w:r>
      <w:r>
        <w:rPr>
          <w:shd w:val="clear" w:color="auto" w:fill="FFFFFF"/>
        </w:rPr>
        <w:t>ių</w:t>
      </w:r>
      <w:r w:rsidRPr="003A5C39">
        <w:rPr>
          <w:shd w:val="clear" w:color="auto" w:fill="FFFFFF"/>
        </w:rPr>
        <w:t xml:space="preserve"> GYVENTOJŲ LAISVALAIKIO, BENDRUOMENIŠKUMO IR SKAITMENINIO RAŠTINGUMO CHARAKTERISTIK</w:t>
      </w:r>
      <w:r>
        <w:rPr>
          <w:shd w:val="clear" w:color="auto" w:fill="FFFFFF"/>
        </w:rPr>
        <w:t>ų apibendrinimas</w:t>
      </w:r>
    </w:p>
    <w:p w:rsidR="008F4575" w:rsidRPr="00611B1B" w:rsidRDefault="009F3653" w:rsidP="00611B1B">
      <w:pPr>
        <w:spacing w:line="276" w:lineRule="auto"/>
        <w:rPr>
          <w:rFonts w:cstheme="minorHAnsi"/>
          <w:shd w:val="clear" w:color="auto" w:fill="FFFFFF"/>
        </w:rPr>
      </w:pPr>
      <w:bookmarkStart w:id="192" w:name="_Hlk74926059"/>
      <w:r w:rsidRPr="00611B1B">
        <w:rPr>
          <w:rFonts w:cstheme="minorHAnsi"/>
          <w:shd w:val="clear" w:color="auto" w:fill="FFFFFF"/>
        </w:rPr>
        <w:t>Ikipandemi</w:t>
      </w:r>
      <w:r w:rsidR="00FD775C" w:rsidRPr="00611B1B">
        <w:rPr>
          <w:rFonts w:cstheme="minorHAnsi"/>
          <w:shd w:val="clear" w:color="auto" w:fill="FFFFFF"/>
        </w:rPr>
        <w:t xml:space="preserve">nis laikotarpis </w:t>
      </w:r>
      <w:r w:rsidR="0085737A" w:rsidRPr="00611B1B">
        <w:rPr>
          <w:rFonts w:cstheme="minorHAnsi"/>
          <w:shd w:val="clear" w:color="auto" w:fill="FFFFFF"/>
        </w:rPr>
        <w:t>parodė</w:t>
      </w:r>
      <w:r w:rsidR="00FD775C" w:rsidRPr="00611B1B">
        <w:rPr>
          <w:rFonts w:cstheme="minorHAnsi"/>
          <w:shd w:val="clear" w:color="auto" w:fill="FFFFFF"/>
        </w:rPr>
        <w:t xml:space="preserve">, jog veiklų ir renginių populiarumas, susijęs su bendruomeniškumu, </w:t>
      </w:r>
      <w:r w:rsidR="0085737A" w:rsidRPr="00611B1B">
        <w:rPr>
          <w:rFonts w:cstheme="minorHAnsi"/>
          <w:shd w:val="clear" w:color="auto" w:fill="FFFFFF"/>
        </w:rPr>
        <w:t xml:space="preserve">įsitraukimu į įvairių organizacijų veiklą, </w:t>
      </w:r>
      <w:r w:rsidR="00FD775C" w:rsidRPr="00611B1B">
        <w:rPr>
          <w:rFonts w:cstheme="minorHAnsi"/>
          <w:shd w:val="clear" w:color="auto" w:fill="FFFFFF"/>
        </w:rPr>
        <w:t xml:space="preserve">aktyvia ir sveika gyvensena, </w:t>
      </w:r>
      <w:r w:rsidR="0085737A" w:rsidRPr="00611B1B">
        <w:rPr>
          <w:rFonts w:cstheme="minorHAnsi"/>
          <w:shd w:val="clear" w:color="auto" w:fill="FFFFFF"/>
        </w:rPr>
        <w:t>yra mažėjančioje kreivėje</w:t>
      </w:r>
      <w:r w:rsidR="00971F05" w:rsidRPr="00611B1B">
        <w:rPr>
          <w:rFonts w:cstheme="minorHAnsi"/>
          <w:shd w:val="clear" w:color="auto" w:fill="FFFFFF"/>
        </w:rPr>
        <w:t xml:space="preserve">. </w:t>
      </w:r>
      <w:r w:rsidR="003304E9" w:rsidRPr="00611B1B">
        <w:rPr>
          <w:rFonts w:cstheme="minorHAnsi"/>
          <w:shd w:val="clear" w:color="auto" w:fill="FFFFFF"/>
        </w:rPr>
        <w:t>Sunku prognozuoti ar ir kokią įtaką gyventojų laisvalaikiui, bendruomeniškumui padarė</w:t>
      </w:r>
      <w:r w:rsidR="00971F05" w:rsidRPr="00611B1B">
        <w:rPr>
          <w:rFonts w:cstheme="minorHAnsi"/>
          <w:shd w:val="clear" w:color="auto" w:fill="FFFFFF"/>
        </w:rPr>
        <w:t xml:space="preserve"> COVID-19 </w:t>
      </w:r>
      <w:r w:rsidR="003304E9" w:rsidRPr="00611B1B">
        <w:rPr>
          <w:rFonts w:cstheme="minorHAnsi"/>
          <w:shd w:val="clear" w:color="auto" w:fill="FFFFFF"/>
        </w:rPr>
        <w:t>pandemijos metu taikyti suvaržymai</w:t>
      </w:r>
      <w:r w:rsidR="00971F05" w:rsidRPr="00611B1B">
        <w:rPr>
          <w:rFonts w:cstheme="minorHAnsi"/>
          <w:shd w:val="clear" w:color="auto" w:fill="FFFFFF"/>
        </w:rPr>
        <w:t xml:space="preserve">. </w:t>
      </w:r>
      <w:r w:rsidR="003304E9" w:rsidRPr="00611B1B">
        <w:rPr>
          <w:rFonts w:cstheme="minorHAnsi"/>
          <w:shd w:val="clear" w:color="auto" w:fill="FFFFFF"/>
        </w:rPr>
        <w:t>Tačiau neabejotinai p</w:t>
      </w:r>
      <w:r w:rsidR="00AB3295" w:rsidRPr="00611B1B">
        <w:rPr>
          <w:rFonts w:cstheme="minorHAnsi"/>
          <w:shd w:val="clear" w:color="auto" w:fill="FFFFFF"/>
        </w:rPr>
        <w:t xml:space="preserve">andeminė situacija, reikšmingai prisidėjo prie visuomenės skaitmeninio raštingumo įgūdžių lavinimo ir </w:t>
      </w:r>
      <w:r w:rsidR="003304E9" w:rsidRPr="00611B1B">
        <w:rPr>
          <w:rFonts w:cstheme="minorHAnsi"/>
          <w:shd w:val="clear" w:color="auto" w:fill="FFFFFF"/>
        </w:rPr>
        <w:t>naudojim</w:t>
      </w:r>
      <w:r w:rsidR="004F7A6E" w:rsidRPr="00611B1B">
        <w:rPr>
          <w:rFonts w:cstheme="minorHAnsi"/>
          <w:shd w:val="clear" w:color="auto" w:fill="FFFFFF"/>
        </w:rPr>
        <w:t>o</w:t>
      </w:r>
      <w:r w:rsidR="003304E9" w:rsidRPr="00611B1B">
        <w:rPr>
          <w:rFonts w:cstheme="minorHAnsi"/>
          <w:shd w:val="clear" w:color="auto" w:fill="FFFFFF"/>
        </w:rPr>
        <w:t>si</w:t>
      </w:r>
      <w:r w:rsidR="00AB3295" w:rsidRPr="00611B1B">
        <w:rPr>
          <w:rFonts w:cstheme="minorHAnsi"/>
          <w:shd w:val="clear" w:color="auto" w:fill="FFFFFF"/>
        </w:rPr>
        <w:t xml:space="preserve"> elektronin</w:t>
      </w:r>
      <w:r w:rsidR="003304E9" w:rsidRPr="00611B1B">
        <w:rPr>
          <w:rFonts w:cstheme="minorHAnsi"/>
          <w:shd w:val="clear" w:color="auto" w:fill="FFFFFF"/>
        </w:rPr>
        <w:t>ėmis</w:t>
      </w:r>
      <w:r w:rsidR="00AB3295" w:rsidRPr="00611B1B">
        <w:rPr>
          <w:rFonts w:cstheme="minorHAnsi"/>
          <w:shd w:val="clear" w:color="auto" w:fill="FFFFFF"/>
        </w:rPr>
        <w:t xml:space="preserve"> paslaug</w:t>
      </w:r>
      <w:r w:rsidR="003304E9" w:rsidRPr="00611B1B">
        <w:rPr>
          <w:rFonts w:cstheme="minorHAnsi"/>
          <w:shd w:val="clear" w:color="auto" w:fill="FFFFFF"/>
        </w:rPr>
        <w:t>omis</w:t>
      </w:r>
      <w:r w:rsidR="00AB3295" w:rsidRPr="00611B1B">
        <w:rPr>
          <w:rFonts w:cstheme="minorHAnsi"/>
          <w:shd w:val="clear" w:color="auto" w:fill="FFFFFF"/>
        </w:rPr>
        <w:t>.</w:t>
      </w:r>
    </w:p>
    <w:bookmarkEnd w:id="192"/>
    <w:p w:rsidR="003A5C39" w:rsidRPr="00611B1B" w:rsidRDefault="003A5C39" w:rsidP="003A5C39">
      <w:pPr>
        <w:spacing w:line="276" w:lineRule="auto"/>
        <w:rPr>
          <w:rFonts w:cstheme="minorHAnsi"/>
          <w:spacing w:val="2"/>
          <w:shd w:val="clear" w:color="auto" w:fill="FFFFFF"/>
        </w:rPr>
      </w:pPr>
      <w:r w:rsidRPr="00611B1B">
        <w:rPr>
          <w:rFonts w:cstheme="minorHAnsi"/>
          <w:spacing w:val="2"/>
          <w:shd w:val="clear" w:color="auto" w:fill="FFFFFF"/>
        </w:rPr>
        <w:t>Bendras 16–74 metų amžiaus Lietuvos gyventojų naudojimasis elektroninėmis paslaugomis auga. Didėjantis viešųjų paslaugų skaitmenizavimas bei augantis gyventojų skaitmeninis raštingumas ir naudojimasis informacinėmis technologijomis lemia naudojimosi elektroninėmis paslaugomis augimo tendenciją. Elektroninių paslaugų teikimas ne tik sumažina institucijos veiklos kaštus, bet taip pat sukuria palankias ir patogias sąlygas gyventojams naudotis paslaugomis. Tai ypač aktualu tiems gyventojams, kurie gyvena atokiau nuo didmiesčių, t. y. viešųjų paslaugų teikimų centrų, nutolusiuose vietovėse.</w:t>
      </w:r>
    </w:p>
    <w:p w:rsidR="008F4575" w:rsidRPr="00611B1B" w:rsidRDefault="008F4575" w:rsidP="00611B1B">
      <w:pPr>
        <w:spacing w:after="0" w:line="276" w:lineRule="auto"/>
        <w:jc w:val="left"/>
        <w:rPr>
          <w:rFonts w:cstheme="minorHAnsi"/>
          <w:bCs w:val="0"/>
          <w:spacing w:val="2"/>
          <w:shd w:val="clear" w:color="auto" w:fill="FFFFFF"/>
        </w:rPr>
      </w:pPr>
      <w:r w:rsidRPr="00611B1B">
        <w:rPr>
          <w:rFonts w:cstheme="minorHAnsi"/>
          <w:spacing w:val="2"/>
          <w:shd w:val="clear" w:color="auto" w:fill="FFFFFF"/>
        </w:rPr>
        <w:br w:type="page"/>
      </w:r>
    </w:p>
    <w:p w:rsidR="00426B7B" w:rsidRPr="00611B1B" w:rsidRDefault="007E2890" w:rsidP="00611B1B">
      <w:pPr>
        <w:pStyle w:val="Antrat1"/>
        <w:rPr>
          <w:shd w:val="clear" w:color="auto" w:fill="FFFFFF"/>
          <w:lang w:val="lt-LT"/>
        </w:rPr>
      </w:pPr>
      <w:bookmarkStart w:id="193" w:name="_Toc82157334"/>
      <w:r>
        <w:rPr>
          <w:caps w:val="0"/>
          <w:shd w:val="clear" w:color="auto" w:fill="FFFFFF"/>
          <w:lang w:val="lt-LT"/>
        </w:rPr>
        <w:t xml:space="preserve">PAGRINDINĖS </w:t>
      </w:r>
      <w:r w:rsidRPr="00F47F4F">
        <w:rPr>
          <w:caps w:val="0"/>
          <w:shd w:val="clear" w:color="auto" w:fill="FFFFFF"/>
          <w:lang w:val="lt-LT"/>
        </w:rPr>
        <w:t>SOCIALINĖS PARAMOS CHARAKTERISTIKOS</w:t>
      </w:r>
      <w:bookmarkEnd w:id="193"/>
      <w:r w:rsidRPr="00F47F4F" w:rsidDel="00F47F4F">
        <w:rPr>
          <w:caps w:val="0"/>
          <w:shd w:val="clear" w:color="auto" w:fill="FFFFFF"/>
          <w:lang w:val="lt-LT"/>
        </w:rPr>
        <w:t xml:space="preserve"> </w:t>
      </w:r>
    </w:p>
    <w:p w:rsidR="00426B7B" w:rsidRPr="00611B1B" w:rsidRDefault="00426B7B" w:rsidP="00611B1B">
      <w:pPr>
        <w:shd w:val="clear" w:color="auto" w:fill="FFFFFF"/>
        <w:spacing w:line="276" w:lineRule="auto"/>
        <w:rPr>
          <w:rFonts w:cstheme="minorHAnsi"/>
          <w:color w:val="000000"/>
          <w:shd w:val="clear" w:color="auto" w:fill="FFFFFF"/>
        </w:rPr>
      </w:pPr>
      <w:bookmarkStart w:id="194" w:name="_Hlk74926279"/>
      <w:r w:rsidRPr="00611B1B">
        <w:rPr>
          <w:rFonts w:cstheme="minorHAnsi"/>
          <w:color w:val="000000"/>
          <w:shd w:val="clear" w:color="auto" w:fill="FFFFFF"/>
        </w:rPr>
        <w:t>Vienas pagrindinių socialinės paramos, kurią savivaldybės teikia savo gyventojams, tikslų – padėti tenkinti būtiniausius poreikius tiems žmonėms, kurių gaunamos pajamos yra nepakankamos, o gebėjimas pasirūpinti savimi dėl objektyvių, nuo jų nepriklausančių priežasčių, yra ribotas</w:t>
      </w:r>
      <w:r w:rsidRPr="00611B1B">
        <w:rPr>
          <w:rStyle w:val="Puslapioinaosnuoroda"/>
          <w:rFonts w:cstheme="minorHAnsi"/>
          <w:color w:val="000000"/>
          <w:shd w:val="clear" w:color="auto" w:fill="FFFFFF"/>
        </w:rPr>
        <w:footnoteReference w:id="93"/>
      </w:r>
      <w:r w:rsidRPr="00611B1B">
        <w:rPr>
          <w:rFonts w:cstheme="minorHAnsi"/>
          <w:color w:val="000000"/>
          <w:shd w:val="clear" w:color="auto" w:fill="FFFFFF"/>
        </w:rPr>
        <w:t>.</w:t>
      </w:r>
    </w:p>
    <w:p w:rsidR="00426B7B" w:rsidRPr="00611B1B" w:rsidRDefault="00426B7B" w:rsidP="00611B1B">
      <w:pPr>
        <w:spacing w:line="276" w:lineRule="auto"/>
        <w:rPr>
          <w:rFonts w:cstheme="minorHAnsi"/>
        </w:rPr>
      </w:pPr>
      <w:bookmarkStart w:id="195" w:name="_Hlk64034352"/>
      <w:bookmarkEnd w:id="194"/>
      <w:r w:rsidRPr="00611B1B">
        <w:rPr>
          <w:rStyle w:val="FocusChar"/>
          <w:rFonts w:cstheme="minorHAnsi"/>
        </w:rPr>
        <w:t>SOCIALINĖS PARAMOS rūšys |</w:t>
      </w:r>
      <w:r w:rsidRPr="00611B1B">
        <w:rPr>
          <w:rFonts w:cstheme="minorHAnsi"/>
        </w:rPr>
        <w:t xml:space="preserve"> </w:t>
      </w:r>
      <w:r w:rsidRPr="00611B1B">
        <w:rPr>
          <w:rFonts w:cstheme="minorHAnsi"/>
          <w:color w:val="000000"/>
          <w:shd w:val="clear" w:color="auto" w:fill="FFFFFF"/>
        </w:rPr>
        <w:t>Socialinė parama Lietuvoje teikiama pinigais, paslaugomis arba lengvatomis (</w:t>
      </w:r>
      <w:r w:rsidR="00CF30F5" w:rsidRPr="00611B1B">
        <w:rPr>
          <w:rFonts w:cstheme="minorHAnsi"/>
        </w:rPr>
        <w:t xml:space="preserve">PAV. </w:t>
      </w:r>
      <w:r w:rsidR="00CF30F5">
        <w:rPr>
          <w:rFonts w:cstheme="minorHAnsi"/>
          <w:noProof/>
        </w:rPr>
        <w:t>55</w:t>
      </w:r>
      <w:r w:rsidRPr="00611B1B">
        <w:rPr>
          <w:rFonts w:cstheme="minorHAnsi"/>
          <w:color w:val="000000"/>
          <w:shd w:val="clear" w:color="auto" w:fill="FFFFFF"/>
        </w:rPr>
        <w:t>).</w:t>
      </w:r>
    </w:p>
    <w:p w:rsidR="009907FC" w:rsidRPr="00611B1B" w:rsidRDefault="009907FC" w:rsidP="00611B1B">
      <w:pPr>
        <w:pStyle w:val="Antrat"/>
        <w:framePr w:w="0" w:wrap="auto" w:vAnchor="margin" w:yAlign="inline"/>
        <w:spacing w:line="276" w:lineRule="auto"/>
        <w:jc w:val="both"/>
        <w:rPr>
          <w:rFonts w:cstheme="minorHAnsi"/>
        </w:rPr>
      </w:pPr>
      <w:bookmarkStart w:id="196" w:name="_Ref70338724"/>
      <w:bookmarkStart w:id="197" w:name="_Toc83216379"/>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55</w:t>
      </w:r>
      <w:r w:rsidR="00795ADE">
        <w:rPr>
          <w:rFonts w:cstheme="minorHAnsi"/>
        </w:rPr>
        <w:fldChar w:fldCharType="end"/>
      </w:r>
      <w:bookmarkEnd w:id="196"/>
      <w:r w:rsidRPr="00611B1B">
        <w:rPr>
          <w:rFonts w:cstheme="minorHAnsi"/>
        </w:rPr>
        <w:t>. Socialinės paramos rūšys</w:t>
      </w:r>
      <w:bookmarkEnd w:id="197"/>
    </w:p>
    <w:p w:rsidR="00426B7B" w:rsidRPr="00611B1B" w:rsidRDefault="00426B7B" w:rsidP="00611B1B">
      <w:pPr>
        <w:keepNext/>
        <w:shd w:val="clear" w:color="auto" w:fill="FFFFFF"/>
        <w:spacing w:after="0" w:line="276" w:lineRule="auto"/>
        <w:rPr>
          <w:rFonts w:cstheme="minorHAnsi"/>
        </w:rPr>
      </w:pPr>
      <w:r w:rsidRPr="00611B1B">
        <w:rPr>
          <w:rFonts w:cstheme="minorHAnsi"/>
          <w:noProof/>
          <w:lang w:eastAsia="lt-LT"/>
        </w:rPr>
        <w:drawing>
          <wp:inline distT="0" distB="0" distL="0" distR="0" wp14:anchorId="6C3E738A" wp14:editId="083369A9">
            <wp:extent cx="6195278" cy="28479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22960" cy="2860700"/>
                    </a:xfrm>
                    <a:prstGeom prst="rect">
                      <a:avLst/>
                    </a:prstGeom>
                    <a:noFill/>
                  </pic:spPr>
                </pic:pic>
              </a:graphicData>
            </a:graphic>
          </wp:inline>
        </w:drawing>
      </w:r>
    </w:p>
    <w:p w:rsidR="00426B7B" w:rsidRPr="00611B1B" w:rsidRDefault="00426B7B" w:rsidP="00611B1B">
      <w:pPr>
        <w:pStyle w:val="Bottomcaption"/>
        <w:framePr w:w="0" w:wrap="auto" w:vAnchor="margin" w:yAlign="inline"/>
        <w:spacing w:line="276" w:lineRule="auto"/>
        <w:rPr>
          <w:rFonts w:cstheme="minorHAnsi"/>
        </w:rPr>
      </w:pPr>
      <w:r w:rsidRPr="00611B1B">
        <w:rPr>
          <w:rFonts w:cstheme="minorHAnsi"/>
        </w:rPr>
        <w:t>Šaltinis: Valstybės kontrolė</w:t>
      </w:r>
      <w:r w:rsidR="00C07B7F" w:rsidRPr="00611B1B">
        <w:rPr>
          <w:rStyle w:val="Puslapioinaosnuoroda"/>
          <w:rFonts w:cstheme="minorHAnsi"/>
        </w:rPr>
        <w:footnoteReference w:id="94"/>
      </w:r>
      <w:r w:rsidRPr="00611B1B">
        <w:rPr>
          <w:rFonts w:cstheme="minorHAnsi"/>
        </w:rPr>
        <w:t>, Lietuvos Respublikos socialinės apsaugos ir darbo ministerija</w:t>
      </w:r>
    </w:p>
    <w:p w:rsidR="00426B7B" w:rsidRDefault="00426B7B" w:rsidP="00611B1B">
      <w:pPr>
        <w:shd w:val="clear" w:color="auto" w:fill="FFFFFF"/>
        <w:spacing w:after="0" w:line="276" w:lineRule="auto"/>
        <w:rPr>
          <w:rFonts w:cstheme="minorHAnsi"/>
          <w:color w:val="000000"/>
          <w:shd w:val="clear" w:color="auto" w:fill="FFFFFF"/>
        </w:rPr>
      </w:pPr>
      <w:r w:rsidRPr="00611B1B">
        <w:rPr>
          <w:rFonts w:cstheme="minorHAnsi"/>
          <w:color w:val="000000"/>
          <w:shd w:val="clear" w:color="auto" w:fill="FFFFFF"/>
        </w:rPr>
        <w:t xml:space="preserve">Piniginė socialinė parama yra skiriama atsižvelgiant arba neatsižvelgiant į gavėjo turtą ar gaunamas pajamas. Paslaugomis teikiamą socialinę paramą sudaro bendrosios paslaugos (informavimas, konsultavimas, kt.) ir į specialiosios paslaugos (socialinė priežiūra ir globa). Jas skiriant, neatsižvelgiama į tai, kokios yra potencialaus paslaugų gavėjo pajamos ar turtas. Lengvatomis teikiama socialinė parama skiriama, siekiant palengvinti gyventojų gyvenamąją situaciją. Šiame ataskaitos skyriuje detaliau </w:t>
      </w:r>
      <w:r w:rsidR="00211346" w:rsidRPr="00611B1B">
        <w:rPr>
          <w:rFonts w:cstheme="minorHAnsi"/>
          <w:color w:val="000000"/>
          <w:shd w:val="clear" w:color="auto" w:fill="FFFFFF"/>
        </w:rPr>
        <w:t>nagrinėjami</w:t>
      </w:r>
      <w:r w:rsidRPr="00611B1B">
        <w:rPr>
          <w:rFonts w:cstheme="minorHAnsi"/>
          <w:color w:val="000000"/>
          <w:shd w:val="clear" w:color="auto" w:fill="FFFFFF"/>
        </w:rPr>
        <w:t xml:space="preserve"> piniginė</w:t>
      </w:r>
      <w:r w:rsidR="00211346" w:rsidRPr="00611B1B">
        <w:rPr>
          <w:rFonts w:cstheme="minorHAnsi"/>
          <w:color w:val="000000"/>
          <w:shd w:val="clear" w:color="auto" w:fill="FFFFFF"/>
        </w:rPr>
        <w:t>s</w:t>
      </w:r>
      <w:r w:rsidRPr="00611B1B">
        <w:rPr>
          <w:rFonts w:cstheme="minorHAnsi"/>
          <w:color w:val="000000"/>
          <w:shd w:val="clear" w:color="auto" w:fill="FFFFFF"/>
        </w:rPr>
        <w:t xml:space="preserve"> socialinė</w:t>
      </w:r>
      <w:r w:rsidR="00211346" w:rsidRPr="00611B1B">
        <w:rPr>
          <w:rFonts w:cstheme="minorHAnsi"/>
          <w:color w:val="000000"/>
          <w:shd w:val="clear" w:color="auto" w:fill="FFFFFF"/>
        </w:rPr>
        <w:t>s</w:t>
      </w:r>
      <w:r w:rsidRPr="00611B1B">
        <w:rPr>
          <w:rFonts w:cstheme="minorHAnsi"/>
          <w:color w:val="000000"/>
          <w:shd w:val="clear" w:color="auto" w:fill="FFFFFF"/>
        </w:rPr>
        <w:t xml:space="preserve"> param</w:t>
      </w:r>
      <w:r w:rsidR="00211346" w:rsidRPr="00611B1B">
        <w:rPr>
          <w:rFonts w:cstheme="minorHAnsi"/>
          <w:color w:val="000000"/>
          <w:shd w:val="clear" w:color="auto" w:fill="FFFFFF"/>
        </w:rPr>
        <w:t>os</w:t>
      </w:r>
      <w:r w:rsidRPr="00611B1B">
        <w:rPr>
          <w:rFonts w:cstheme="minorHAnsi"/>
          <w:color w:val="000000"/>
          <w:shd w:val="clear" w:color="auto" w:fill="FFFFFF"/>
        </w:rPr>
        <w:t xml:space="preserve"> ir speciali</w:t>
      </w:r>
      <w:r w:rsidR="00211346" w:rsidRPr="00611B1B">
        <w:rPr>
          <w:rFonts w:cstheme="minorHAnsi"/>
          <w:color w:val="000000"/>
          <w:shd w:val="clear" w:color="auto" w:fill="FFFFFF"/>
        </w:rPr>
        <w:t>ųjų</w:t>
      </w:r>
      <w:r w:rsidRPr="00611B1B">
        <w:rPr>
          <w:rFonts w:cstheme="minorHAnsi"/>
          <w:color w:val="000000"/>
          <w:shd w:val="clear" w:color="auto" w:fill="FFFFFF"/>
        </w:rPr>
        <w:t xml:space="preserve"> socialin</w:t>
      </w:r>
      <w:r w:rsidR="00211346" w:rsidRPr="00611B1B">
        <w:rPr>
          <w:rFonts w:cstheme="minorHAnsi"/>
          <w:color w:val="000000"/>
          <w:shd w:val="clear" w:color="auto" w:fill="FFFFFF"/>
        </w:rPr>
        <w:t>ių</w:t>
      </w:r>
      <w:r w:rsidRPr="00611B1B">
        <w:rPr>
          <w:rFonts w:cstheme="minorHAnsi"/>
          <w:color w:val="000000"/>
          <w:shd w:val="clear" w:color="auto" w:fill="FFFFFF"/>
        </w:rPr>
        <w:t xml:space="preserve"> paslaug</w:t>
      </w:r>
      <w:r w:rsidR="00211346" w:rsidRPr="00611B1B">
        <w:rPr>
          <w:rFonts w:cstheme="minorHAnsi"/>
          <w:color w:val="000000"/>
          <w:shd w:val="clear" w:color="auto" w:fill="FFFFFF"/>
        </w:rPr>
        <w:t>ų duomenys</w:t>
      </w:r>
      <w:r w:rsidRPr="00611B1B">
        <w:rPr>
          <w:rFonts w:cstheme="minorHAnsi"/>
          <w:color w:val="000000"/>
          <w:shd w:val="clear" w:color="auto" w:fill="FFFFFF"/>
        </w:rPr>
        <w:t>.</w:t>
      </w:r>
    </w:p>
    <w:p w:rsidR="00B53AA1" w:rsidRPr="003666D6" w:rsidRDefault="00B53AA1">
      <w:pPr>
        <w:spacing w:after="0"/>
        <w:jc w:val="left"/>
        <w:rPr>
          <w:rStyle w:val="DebesliotekstasDiagrama"/>
          <w:rFonts w:asciiTheme="minorHAnsi" w:hAnsiTheme="minorHAnsi" w:cs="Cambria"/>
          <w:bCs w:val="0"/>
          <w:caps/>
          <w:color w:val="00ABC0" w:themeColor="accent2"/>
          <w:sz w:val="32"/>
          <w:szCs w:val="32"/>
        </w:rPr>
      </w:pPr>
      <w:r>
        <w:rPr>
          <w:rStyle w:val="DebesliotekstasDiagrama"/>
          <w:rFonts w:asciiTheme="minorHAnsi" w:hAnsiTheme="minorHAnsi" w:cs="Cambria"/>
          <w:sz w:val="32"/>
          <w:szCs w:val="32"/>
        </w:rPr>
        <w:br w:type="page"/>
      </w:r>
    </w:p>
    <w:p w:rsidR="00426B7B" w:rsidRPr="0079728B" w:rsidRDefault="007E2890" w:rsidP="00611B1B">
      <w:pPr>
        <w:pStyle w:val="Antrat2"/>
        <w:rPr>
          <w:rStyle w:val="DebesliotekstasDiagrama"/>
          <w:rFonts w:asciiTheme="minorHAnsi" w:hAnsiTheme="minorHAnsi" w:cs="Cambria"/>
          <w:sz w:val="32"/>
          <w:szCs w:val="32"/>
          <w:lang w:val="fr-FR"/>
        </w:rPr>
      </w:pPr>
      <w:bookmarkStart w:id="198" w:name="_Toc82157335"/>
      <w:r w:rsidRPr="0079728B">
        <w:rPr>
          <w:rStyle w:val="DebesliotekstasDiagrama"/>
          <w:rFonts w:asciiTheme="minorHAnsi" w:hAnsiTheme="minorHAnsi" w:cs="Cambria"/>
          <w:caps w:val="0"/>
          <w:sz w:val="32"/>
          <w:szCs w:val="32"/>
          <w:lang w:val="fr-FR"/>
        </w:rPr>
        <w:t xml:space="preserve">PINIGINĖ SOCIALINĖ PARAMA </w:t>
      </w:r>
      <w:r w:rsidR="002B6F23">
        <w:rPr>
          <w:rStyle w:val="DebesliotekstasDiagrama"/>
          <w:rFonts w:asciiTheme="minorHAnsi" w:hAnsiTheme="minorHAnsi" w:cs="Cambria"/>
          <w:caps w:val="0"/>
          <w:sz w:val="32"/>
          <w:szCs w:val="32"/>
          <w:lang w:val="fr-FR"/>
        </w:rPr>
        <w:t>SAVIVALDYBĖSE</w:t>
      </w:r>
      <w:bookmarkEnd w:id="198"/>
    </w:p>
    <w:p w:rsidR="005E6EF9" w:rsidRDefault="000B4CF8" w:rsidP="000B4CF8">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w:t>
      </w:r>
      <w:r w:rsidR="00806EAA">
        <w:rPr>
          <w:rFonts w:eastAsia="Times New Roman"/>
          <w:lang w:eastAsia="en-US"/>
        </w:rPr>
        <w:t xml:space="preserve"> ir jo poskyriuose</w:t>
      </w:r>
      <w:r w:rsidRPr="00BC6E57">
        <w:rPr>
          <w:rFonts w:eastAsia="Times New Roman"/>
          <w:lang w:eastAsia="en-US"/>
        </w:rPr>
        <w:t xml:space="preserve"> atliekama</w:t>
      </w:r>
      <w:r>
        <w:rPr>
          <w:rFonts w:eastAsia="Times New Roman"/>
          <w:lang w:eastAsia="en-US"/>
        </w:rPr>
        <w:t xml:space="preserve"> </w:t>
      </w:r>
      <w:r w:rsidR="00806EAA">
        <w:rPr>
          <w:rFonts w:eastAsia="Times New Roman"/>
          <w:lang w:eastAsia="en-US"/>
        </w:rPr>
        <w:t>Lietuvoje teikiamos piniginės socialinės paramos</w:t>
      </w:r>
      <w:r>
        <w:rPr>
          <w:rFonts w:eastAsia="Times New Roman"/>
          <w:lang w:eastAsia="en-US"/>
        </w:rPr>
        <w:t xml:space="preserve"> </w:t>
      </w:r>
      <w:r w:rsidR="00901863">
        <w:rPr>
          <w:rFonts w:eastAsia="Times New Roman"/>
          <w:lang w:eastAsia="en-US"/>
        </w:rPr>
        <w:t xml:space="preserve">statistinių </w:t>
      </w:r>
      <w:r w:rsidRPr="00BC6E57">
        <w:rPr>
          <w:rFonts w:eastAsia="Times New Roman"/>
          <w:lang w:eastAsia="en-US"/>
        </w:rPr>
        <w:t xml:space="preserve">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5E6EF9" w:rsidRPr="005E6EF9" w:rsidTr="005E6EF9">
        <w:tc>
          <w:tcPr>
            <w:tcW w:w="9607" w:type="dxa"/>
            <w:shd w:val="clear" w:color="auto" w:fill="F2F2F2" w:themeFill="background1" w:themeFillShade="F2"/>
          </w:tcPr>
          <w:p w:rsidR="005E6EF9" w:rsidRPr="005E6EF9" w:rsidRDefault="005E6EF9" w:rsidP="001A39C6">
            <w:pPr>
              <w:spacing w:before="60" w:after="60" w:line="276" w:lineRule="auto"/>
              <w:rPr>
                <w:rFonts w:eastAsia="Times New Roman"/>
                <w:bCs w:val="0"/>
                <w:lang w:eastAsia="en-US"/>
              </w:rPr>
            </w:pPr>
            <w:r w:rsidRPr="005E6EF9">
              <w:rPr>
                <w:rStyle w:val="FocusChar"/>
                <w:sz w:val="22"/>
                <w:szCs w:val="22"/>
              </w:rPr>
              <w:t xml:space="preserve">Duomenų rinkimo ir analizės metodika </w:t>
            </w:r>
            <w:r w:rsidRPr="005E6EF9">
              <w:rPr>
                <w:rStyle w:val="FocusChar"/>
                <w:sz w:val="22"/>
                <w:szCs w:val="22"/>
              </w:rPr>
              <w:sym w:font="Symbol" w:char="F0BD"/>
            </w:r>
            <w:r w:rsidRPr="005E6EF9">
              <w:rPr>
                <w:rFonts w:eastAsia="Times New Roman"/>
                <w:sz w:val="22"/>
                <w:szCs w:val="22"/>
                <w:lang w:eastAsia="en-US"/>
              </w:rPr>
              <w:t xml:space="preserve"> Šiame skyriuje pateikiamų duomenų šaltini</w:t>
            </w:r>
            <w:r>
              <w:rPr>
                <w:rFonts w:eastAsia="Times New Roman"/>
                <w:sz w:val="22"/>
                <w:szCs w:val="22"/>
                <w:lang w:eastAsia="en-US"/>
              </w:rPr>
              <w:t>s –</w:t>
            </w:r>
            <w:r w:rsidRPr="005E6EF9">
              <w:rPr>
                <w:rFonts w:eastAsia="Times New Roman"/>
                <w:sz w:val="22"/>
                <w:szCs w:val="22"/>
                <w:lang w:eastAsia="en-US"/>
              </w:rPr>
              <w:t xml:space="preserve"> Statistikos departamento Oficialios statistikos portalas. Duomenys pateikiami Lietuvos mastu ir savivaldybėmis. Atliekama duomenų analizė: tam, kad atitinkami duomenys būtų informatyviai palygintini nurodytais geografiniais pjūviais, naudojant atitinkamus duomenis skaičiuojami santykiniai rodikliai, šie rodikliai ir jų struktūros palyginamos skirtingose geografinėse teritorijose. Atliekant statistinių duomenų analizę šiame skyriuje pateikiamas ir kai kurių duomenų (rodiklių) 5 metų (2015–2019 metų laikotarpiu) pokytis.</w:t>
            </w:r>
          </w:p>
        </w:tc>
      </w:tr>
    </w:tbl>
    <w:p w:rsidR="00426B7B" w:rsidRDefault="00426B7B" w:rsidP="00611B1B">
      <w:pPr>
        <w:shd w:val="clear" w:color="auto" w:fill="FFFFFF"/>
        <w:spacing w:before="225" w:after="225" w:line="276" w:lineRule="auto"/>
        <w:rPr>
          <w:rFonts w:cstheme="minorHAnsi"/>
          <w:color w:val="000000"/>
          <w:shd w:val="clear" w:color="auto" w:fill="FFFFFF"/>
        </w:rPr>
      </w:pPr>
      <w:r w:rsidRPr="00611B1B">
        <w:rPr>
          <w:rFonts w:cstheme="minorHAnsi"/>
          <w:color w:val="000000"/>
          <w:shd w:val="clear" w:color="auto" w:fill="FFFFFF"/>
        </w:rPr>
        <w:t>2019 metais piniginę socialinę paramą gavo 981 tūkst. asmenų (</w:t>
      </w:r>
      <w:r w:rsidR="00CF30F5" w:rsidRPr="00611B1B">
        <w:rPr>
          <w:rFonts w:cstheme="minorHAnsi"/>
        </w:rPr>
        <w:t xml:space="preserve">PAV. </w:t>
      </w:r>
      <w:r w:rsidR="00CF30F5">
        <w:rPr>
          <w:rFonts w:cstheme="minorHAnsi"/>
          <w:noProof/>
        </w:rPr>
        <w:t>56</w:t>
      </w:r>
      <w:r w:rsidRPr="00611B1B">
        <w:rPr>
          <w:rFonts w:cstheme="minorHAnsi"/>
          <w:color w:val="000000"/>
          <w:shd w:val="clear" w:color="auto" w:fill="FFFFFF"/>
        </w:rPr>
        <w:t>), kurie sudarė 35</w:t>
      </w:r>
      <w:r w:rsidR="00D75F54">
        <w:rPr>
          <w:rFonts w:cstheme="minorHAnsi"/>
          <w:color w:val="000000"/>
          <w:shd w:val="clear" w:color="auto" w:fill="FFFFFF"/>
        </w:rPr>
        <w:t xml:space="preserve"> %</w:t>
      </w:r>
      <w:r w:rsidRPr="00611B1B">
        <w:rPr>
          <w:rFonts w:cstheme="minorHAnsi"/>
          <w:color w:val="000000"/>
          <w:shd w:val="clear" w:color="auto" w:fill="FFFFFF"/>
        </w:rPr>
        <w:t xml:space="preserve"> visų Lietuvos gyventojų. Jiems suteikta paramos už 502,69 mln. Eur (</w:t>
      </w:r>
      <w:r w:rsidR="00CF30F5" w:rsidRPr="00611B1B">
        <w:rPr>
          <w:rFonts w:cstheme="minorHAnsi"/>
        </w:rPr>
        <w:t xml:space="preserve">PAV. </w:t>
      </w:r>
      <w:r w:rsidR="00CF30F5">
        <w:rPr>
          <w:rFonts w:cstheme="minorHAnsi"/>
          <w:noProof/>
        </w:rPr>
        <w:t>57</w:t>
      </w:r>
      <w:r w:rsidRPr="00611B1B">
        <w:rPr>
          <w:rFonts w:cstheme="minorHAnsi"/>
          <w:color w:val="000000"/>
          <w:shd w:val="clear" w:color="auto" w:fill="FFFFFF"/>
        </w:rPr>
        <w:t>). Per penkerius metus (2015–2019 m.) paramos gavėjų skaičius Lietuvoje išaugo 49</w:t>
      </w:r>
      <w:r w:rsidR="00D75F54">
        <w:rPr>
          <w:rFonts w:cstheme="minorHAnsi"/>
          <w:color w:val="000000"/>
          <w:shd w:val="clear" w:color="auto" w:fill="FFFFFF"/>
        </w:rPr>
        <w:t xml:space="preserve"> %</w:t>
      </w:r>
      <w:r w:rsidRPr="00611B1B">
        <w:rPr>
          <w:rFonts w:cstheme="minorHAnsi"/>
          <w:color w:val="000000"/>
          <w:shd w:val="clear" w:color="auto" w:fill="FFFFFF"/>
        </w:rPr>
        <w:t xml:space="preserve">. </w:t>
      </w:r>
    </w:p>
    <w:p w:rsidR="00426B7B" w:rsidRPr="00611B1B" w:rsidRDefault="00426B7B" w:rsidP="00611B1B">
      <w:pPr>
        <w:shd w:val="clear" w:color="auto" w:fill="FFFFFF"/>
        <w:spacing w:before="225" w:after="225" w:line="276" w:lineRule="auto"/>
        <w:rPr>
          <w:rFonts w:cstheme="minorHAnsi"/>
          <w:color w:val="000000"/>
          <w:shd w:val="clear" w:color="auto" w:fill="FFFFFF"/>
        </w:rPr>
      </w:pPr>
      <w:r w:rsidRPr="00611B1B">
        <w:rPr>
          <w:rStyle w:val="FocusChar"/>
          <w:rFonts w:cstheme="minorHAnsi"/>
        </w:rPr>
        <w:t xml:space="preserve">PINIGINĖS SOCIALINĖS Paramos gavėjų skaičių augino „VAIKO PINIGAI“ </w:t>
      </w:r>
      <w:r w:rsidRPr="00611B1B">
        <w:rPr>
          <w:rStyle w:val="FocusChar"/>
          <w:rFonts w:cstheme="minorHAnsi"/>
        </w:rPr>
        <w:sym w:font="Symbol" w:char="F0BD"/>
      </w:r>
      <w:r w:rsidRPr="00611B1B">
        <w:rPr>
          <w:rFonts w:cstheme="minorHAnsi"/>
          <w:color w:val="000000"/>
          <w:shd w:val="clear" w:color="auto" w:fill="FFFFFF"/>
        </w:rPr>
        <w:t xml:space="preserve"> </w:t>
      </w:r>
      <w:r w:rsidR="00DA2A7B">
        <w:rPr>
          <w:rFonts w:cstheme="minorHAnsi"/>
          <w:color w:val="000000"/>
          <w:shd w:val="clear" w:color="auto" w:fill="FFFFFF"/>
        </w:rPr>
        <w:t>Bendrą p</w:t>
      </w:r>
      <w:r w:rsidRPr="00611B1B">
        <w:rPr>
          <w:rFonts w:cstheme="minorHAnsi"/>
          <w:color w:val="000000"/>
          <w:shd w:val="clear" w:color="auto" w:fill="FFFFFF"/>
        </w:rPr>
        <w:t>iniginės socialinės paramos gavėjų skaičiaus augimą</w:t>
      </w:r>
      <w:r w:rsidR="00D20897">
        <w:rPr>
          <w:rFonts w:cstheme="minorHAnsi"/>
          <w:color w:val="000000"/>
          <w:shd w:val="clear" w:color="auto" w:fill="FFFFFF"/>
        </w:rPr>
        <w:t xml:space="preserve"> visu</w:t>
      </w:r>
      <w:r w:rsidRPr="00611B1B">
        <w:rPr>
          <w:rFonts w:cstheme="minorHAnsi"/>
          <w:color w:val="000000"/>
          <w:shd w:val="clear" w:color="auto" w:fill="FFFFFF"/>
        </w:rPr>
        <w:t xml:space="preserve"> 2015–2019 metų</w:t>
      </w:r>
      <w:r w:rsidR="00527FAB">
        <w:rPr>
          <w:rFonts w:cstheme="minorHAnsi"/>
          <w:color w:val="000000"/>
          <w:shd w:val="clear" w:color="auto" w:fill="FFFFFF"/>
        </w:rPr>
        <w:t xml:space="preserve"> </w:t>
      </w:r>
      <w:r w:rsidRPr="00611B1B">
        <w:rPr>
          <w:rFonts w:cstheme="minorHAnsi"/>
          <w:color w:val="000000"/>
          <w:shd w:val="clear" w:color="auto" w:fill="FFFFFF"/>
        </w:rPr>
        <w:t>laikotarpiu</w:t>
      </w:r>
      <w:r w:rsidR="00D20897">
        <w:rPr>
          <w:rFonts w:cstheme="minorHAnsi"/>
          <w:color w:val="000000"/>
          <w:shd w:val="clear" w:color="auto" w:fill="FFFFFF"/>
        </w:rPr>
        <w:t xml:space="preserve"> iš esmės</w:t>
      </w:r>
      <w:r w:rsidRPr="00611B1B">
        <w:rPr>
          <w:rFonts w:cstheme="minorHAnsi"/>
          <w:color w:val="000000"/>
          <w:shd w:val="clear" w:color="auto" w:fill="FFFFFF"/>
        </w:rPr>
        <w:t xml:space="preserve"> lėmė</w:t>
      </w:r>
      <w:r w:rsidR="00527FAB">
        <w:rPr>
          <w:rFonts w:cstheme="minorHAnsi"/>
          <w:color w:val="000000"/>
          <w:shd w:val="clear" w:color="auto" w:fill="FFFFFF"/>
        </w:rPr>
        <w:t xml:space="preserve"> nuo</w:t>
      </w:r>
      <w:r w:rsidRPr="00611B1B">
        <w:rPr>
          <w:rFonts w:cstheme="minorHAnsi"/>
          <w:color w:val="000000"/>
          <w:shd w:val="clear" w:color="auto" w:fill="FFFFFF"/>
        </w:rPr>
        <w:t xml:space="preserve"> 2018 met</w:t>
      </w:r>
      <w:r w:rsidR="00527FAB">
        <w:rPr>
          <w:rFonts w:cstheme="minorHAnsi"/>
          <w:color w:val="000000"/>
          <w:shd w:val="clear" w:color="auto" w:fill="FFFFFF"/>
        </w:rPr>
        <w:t>ų</w:t>
      </w:r>
      <w:r w:rsidRPr="00611B1B">
        <w:rPr>
          <w:rFonts w:cstheme="minorHAnsi"/>
          <w:color w:val="000000"/>
          <w:shd w:val="clear" w:color="auto" w:fill="FFFFFF"/>
        </w:rPr>
        <w:t xml:space="preserve"> pradėtos mokėti išmokos vaikams – vadinamieji „vaiko pinigai“.</w:t>
      </w:r>
      <w:r w:rsidR="00527FAB">
        <w:rPr>
          <w:rFonts w:cstheme="minorHAnsi"/>
          <w:color w:val="000000"/>
          <w:shd w:val="clear" w:color="auto" w:fill="FFFFFF"/>
        </w:rPr>
        <w:t xml:space="preserve"> </w:t>
      </w:r>
      <w:r w:rsidR="00D20897" w:rsidRPr="00611B1B">
        <w:rPr>
          <w:rFonts w:cstheme="minorHAnsi"/>
          <w:color w:val="000000"/>
          <w:shd w:val="clear" w:color="auto" w:fill="FFFFFF"/>
        </w:rPr>
        <w:t>Piniginės socialinės paramos gavėjų skaičius, neįskaitant 2018 metais pradėtų mokėti išmokų vaikui („vaiko pinigų“) gavėjų</w:t>
      </w:r>
      <w:r w:rsidR="00DA2A7B">
        <w:rPr>
          <w:rFonts w:cstheme="minorHAnsi"/>
          <w:color w:val="000000"/>
          <w:shd w:val="clear" w:color="auto" w:fill="FFFFFF"/>
        </w:rPr>
        <w:t>,</w:t>
      </w:r>
      <w:r w:rsidR="00D20897">
        <w:rPr>
          <w:rFonts w:cstheme="minorHAnsi"/>
          <w:color w:val="000000"/>
          <w:shd w:val="clear" w:color="auto" w:fill="FFFFFF"/>
        </w:rPr>
        <w:t xml:space="preserve"> </w:t>
      </w:r>
      <w:r w:rsidR="00D20897" w:rsidRPr="00611B1B">
        <w:rPr>
          <w:rFonts w:cstheme="minorHAnsi"/>
          <w:color w:val="000000"/>
          <w:shd w:val="clear" w:color="auto" w:fill="FFFFFF"/>
        </w:rPr>
        <w:t>2015–2019 metų laikotarpiu sumažėjo 7</w:t>
      </w:r>
      <w:r w:rsidR="00D20897">
        <w:rPr>
          <w:rFonts w:cstheme="minorHAnsi"/>
          <w:color w:val="000000"/>
          <w:shd w:val="clear" w:color="auto" w:fill="FFFFFF"/>
        </w:rPr>
        <w:t xml:space="preserve"> %. Taip pat pažvelgus tik į 2015</w:t>
      </w:r>
      <w:r w:rsidR="00D20897" w:rsidRPr="00611B1B">
        <w:rPr>
          <w:rFonts w:cstheme="minorHAnsi"/>
          <w:color w:val="000000"/>
          <w:shd w:val="clear" w:color="auto" w:fill="FFFFFF"/>
        </w:rPr>
        <w:t>–</w:t>
      </w:r>
      <w:r w:rsidR="00D20897">
        <w:rPr>
          <w:rFonts w:cstheme="minorHAnsi"/>
          <w:color w:val="000000"/>
          <w:shd w:val="clear" w:color="auto" w:fill="FFFFFF"/>
        </w:rPr>
        <w:t>2017 metų laikotarpį matyti, jog</w:t>
      </w:r>
      <w:r w:rsidR="00DA2A7B">
        <w:rPr>
          <w:rFonts w:cstheme="minorHAnsi"/>
          <w:color w:val="000000"/>
          <w:shd w:val="clear" w:color="auto" w:fill="FFFFFF"/>
        </w:rPr>
        <w:t xml:space="preserve"> bendras</w:t>
      </w:r>
      <w:r w:rsidR="00D20897">
        <w:rPr>
          <w:rFonts w:cstheme="minorHAnsi"/>
          <w:color w:val="000000"/>
          <w:shd w:val="clear" w:color="auto" w:fill="FFFFFF"/>
        </w:rPr>
        <w:t xml:space="preserve"> piniginės socialinės paramos gavėjų skaičius </w:t>
      </w:r>
      <w:r w:rsidR="00DA2A7B">
        <w:rPr>
          <w:rFonts w:cstheme="minorHAnsi"/>
          <w:color w:val="000000"/>
          <w:shd w:val="clear" w:color="auto" w:fill="FFFFFF"/>
        </w:rPr>
        <w:t>mažėjo 3.8 %.</w:t>
      </w:r>
      <w:r w:rsidR="00D20897">
        <w:rPr>
          <w:rFonts w:cstheme="minorHAnsi"/>
          <w:color w:val="000000"/>
          <w:shd w:val="clear" w:color="auto" w:fill="FFFFFF"/>
        </w:rPr>
        <w:t xml:space="preserve"> </w:t>
      </w:r>
      <w:r w:rsidR="00D20897" w:rsidRPr="00611B1B">
        <w:rPr>
          <w:rFonts w:cstheme="minorHAnsi"/>
          <w:color w:val="000000"/>
          <w:shd w:val="clear" w:color="auto" w:fill="FFFFFF"/>
        </w:rPr>
        <w:t>(</w:t>
      </w:r>
      <w:r w:rsidR="00D20897" w:rsidRPr="00611B1B">
        <w:rPr>
          <w:rFonts w:cstheme="minorHAnsi"/>
        </w:rPr>
        <w:t xml:space="preserve">PAV. </w:t>
      </w:r>
      <w:r w:rsidR="00D20897">
        <w:rPr>
          <w:rFonts w:cstheme="minorHAnsi"/>
          <w:noProof/>
        </w:rPr>
        <w:t>56</w:t>
      </w:r>
      <w:r w:rsidR="00D20897" w:rsidRPr="00611B1B">
        <w:rPr>
          <w:rFonts w:cstheme="minorHAnsi"/>
          <w:color w:val="000000"/>
          <w:shd w:val="clear" w:color="auto" w:fill="FFFFFF"/>
        </w:rPr>
        <w:t>).</w:t>
      </w:r>
      <w:r w:rsidR="00D20897">
        <w:rPr>
          <w:rFonts w:cstheme="minorHAnsi"/>
          <w:color w:val="000000"/>
          <w:shd w:val="clear" w:color="auto" w:fill="FFFFFF"/>
        </w:rPr>
        <w:t xml:space="preserve"> </w:t>
      </w:r>
      <w:r w:rsidRPr="00611B1B">
        <w:rPr>
          <w:rFonts w:cstheme="minorHAnsi"/>
          <w:color w:val="000000"/>
          <w:shd w:val="clear" w:color="auto" w:fill="FFFFFF"/>
        </w:rPr>
        <w:t>Į šią išmoką</w:t>
      </w:r>
      <w:r w:rsidR="00DA2A7B">
        <w:rPr>
          <w:rFonts w:cstheme="minorHAnsi"/>
          <w:color w:val="000000"/>
          <w:shd w:val="clear" w:color="auto" w:fill="FFFFFF"/>
        </w:rPr>
        <w:t xml:space="preserve"> vaikui</w:t>
      </w:r>
      <w:r w:rsidRPr="00611B1B">
        <w:rPr>
          <w:rFonts w:cstheme="minorHAnsi"/>
          <w:color w:val="000000"/>
          <w:shd w:val="clear" w:color="auto" w:fill="FFFFFF"/>
        </w:rPr>
        <w:t xml:space="preserve"> gali pretenduoti vienas iš vaiką auginančių asmenų (tėvų ar globėjų), nepriklausomai nuo esamo paramos poreikio, t. y. nevertinant šeimos gaunamų pajamų ar turimo turto. Todėl bendras paramos gavėjų skaičiaus augimas neatspindi tikrojo piniginės paramos poreikio. </w:t>
      </w:r>
    </w:p>
    <w:p w:rsidR="00112BDC" w:rsidRPr="00611B1B" w:rsidRDefault="00112BDC" w:rsidP="00611B1B">
      <w:pPr>
        <w:pStyle w:val="Antrat"/>
        <w:framePr w:w="0" w:wrap="auto" w:vAnchor="margin" w:yAlign="inline"/>
        <w:spacing w:line="276" w:lineRule="auto"/>
        <w:jc w:val="both"/>
        <w:rPr>
          <w:rFonts w:cstheme="minorHAnsi"/>
        </w:rPr>
      </w:pPr>
      <w:bookmarkStart w:id="199" w:name="_Ref70339408"/>
      <w:bookmarkStart w:id="200" w:name="_Toc83216380"/>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56</w:t>
      </w:r>
      <w:r w:rsidR="00795ADE">
        <w:rPr>
          <w:rFonts w:cstheme="minorHAnsi"/>
        </w:rPr>
        <w:fldChar w:fldCharType="end"/>
      </w:r>
      <w:bookmarkEnd w:id="199"/>
      <w:r w:rsidRPr="00611B1B">
        <w:rPr>
          <w:rFonts w:cstheme="minorHAnsi"/>
        </w:rPr>
        <w:t>. PINIGINĖS SOCIALINĖS PARAMOS GAVĖJŲ SKAIČIAU</w:t>
      </w:r>
      <w:r w:rsidR="00D70FFE">
        <w:rPr>
          <w:rFonts w:cstheme="minorHAnsi"/>
        </w:rPr>
        <w:t>S</w:t>
      </w:r>
      <w:r w:rsidRPr="00611B1B">
        <w:rPr>
          <w:rFonts w:cstheme="minorHAnsi"/>
        </w:rPr>
        <w:t xml:space="preserve"> DINAMIKA</w:t>
      </w:r>
      <w:r w:rsidR="00335E3F">
        <w:rPr>
          <w:rFonts w:cstheme="minorHAnsi"/>
        </w:rPr>
        <w:t xml:space="preserve"> LIETUVOJE</w:t>
      </w:r>
      <w:r w:rsidRPr="00611B1B">
        <w:rPr>
          <w:rFonts w:cstheme="minorHAnsi"/>
        </w:rPr>
        <w:t>, Tūkst. ASM., 2015–2019 m.</w:t>
      </w:r>
      <w:bookmarkEnd w:id="200"/>
    </w:p>
    <w:p w:rsidR="00DF4F50" w:rsidRPr="00611B1B" w:rsidRDefault="006D3D8E" w:rsidP="00611B1B">
      <w:pPr>
        <w:keepNext/>
        <w:spacing w:line="276" w:lineRule="auto"/>
        <w:rPr>
          <w:rFonts w:cstheme="minorHAnsi"/>
        </w:rPr>
      </w:pPr>
      <w:r w:rsidRPr="00611B1B">
        <w:rPr>
          <w:rFonts w:cstheme="minorHAnsi"/>
          <w:noProof/>
          <w:lang w:eastAsia="lt-LT"/>
        </w:rPr>
        <w:drawing>
          <wp:inline distT="0" distB="0" distL="0" distR="0" wp14:anchorId="4C28793E" wp14:editId="42620213">
            <wp:extent cx="3487003" cy="243404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98223" cy="2441880"/>
                    </a:xfrm>
                    <a:prstGeom prst="rect">
                      <a:avLst/>
                    </a:prstGeom>
                  </pic:spPr>
                </pic:pic>
              </a:graphicData>
            </a:graphic>
          </wp:inline>
        </w:drawing>
      </w:r>
    </w:p>
    <w:p w:rsidR="00426B7B" w:rsidRPr="00611B1B" w:rsidRDefault="00DF4F50" w:rsidP="00611B1B">
      <w:pPr>
        <w:pStyle w:val="Bottomcaption"/>
        <w:framePr w:w="0" w:wrap="auto" w:vAnchor="margin" w:yAlign="inline"/>
        <w:spacing w:line="276" w:lineRule="auto"/>
        <w:rPr>
          <w:rFonts w:cstheme="minorHAnsi"/>
          <w:color w:val="000000"/>
          <w:shd w:val="clear" w:color="auto" w:fill="FFFFFF"/>
        </w:rPr>
      </w:pPr>
      <w:r w:rsidRPr="00611B1B">
        <w:rPr>
          <w:rFonts w:cstheme="minorHAnsi"/>
        </w:rPr>
        <w:t>Šaltinis: Statistikos departamentas</w:t>
      </w:r>
    </w:p>
    <w:p w:rsidR="00426B7B" w:rsidRPr="00611B1B" w:rsidRDefault="00426B7B" w:rsidP="00611B1B">
      <w:pPr>
        <w:spacing w:line="276" w:lineRule="auto"/>
        <w:rPr>
          <w:rFonts w:cstheme="minorHAnsi"/>
        </w:rPr>
      </w:pPr>
      <w:r w:rsidRPr="00611B1B">
        <w:rPr>
          <w:rFonts w:cstheme="minorHAnsi"/>
        </w:rPr>
        <w:t>Piniginės socialinės paramos išlaidos 2015–2019 metų laikotarpiu beveik nesikeičia</w:t>
      </w:r>
      <w:r w:rsidRPr="00611B1B">
        <w:rPr>
          <w:rFonts w:cstheme="minorHAnsi"/>
          <w:color w:val="000000"/>
          <w:shd w:val="clear" w:color="auto" w:fill="FFFFFF"/>
        </w:rPr>
        <w:t xml:space="preserve"> (</w:t>
      </w:r>
      <w:r w:rsidR="00CF30F5" w:rsidRPr="00611B1B">
        <w:rPr>
          <w:rFonts w:cstheme="minorHAnsi"/>
        </w:rPr>
        <w:t xml:space="preserve">PAV. </w:t>
      </w:r>
      <w:r w:rsidR="00CF30F5">
        <w:rPr>
          <w:rFonts w:cstheme="minorHAnsi"/>
          <w:noProof/>
        </w:rPr>
        <w:t>57</w:t>
      </w:r>
      <w:r w:rsidRPr="00611B1B">
        <w:rPr>
          <w:rFonts w:cstheme="minorHAnsi"/>
          <w:color w:val="000000"/>
          <w:shd w:val="clear" w:color="auto" w:fill="FFFFFF"/>
        </w:rPr>
        <w:t>). Piniginės socialinės pašalpos gavėjų, išskyrus „vaiko pinigų“ gavėjus, skaičiaus mažėjimas, išliekant pastovioms atitinkamai piniginei paramai skirtoms išlaidoms, reiškia kad vienam paramos gavėjui 2019 metais piniginės paramos išmokėta 513 Eur, t. y. 37</w:t>
      </w:r>
      <w:r w:rsidR="00D75F54">
        <w:rPr>
          <w:rFonts w:cstheme="minorHAnsi"/>
          <w:color w:val="000000"/>
          <w:shd w:val="clear" w:color="auto" w:fill="FFFFFF"/>
        </w:rPr>
        <w:t xml:space="preserve"> %</w:t>
      </w:r>
      <w:r w:rsidRPr="00611B1B">
        <w:rPr>
          <w:rFonts w:cstheme="minorHAnsi"/>
          <w:color w:val="000000"/>
          <w:shd w:val="clear" w:color="auto" w:fill="FFFFFF"/>
        </w:rPr>
        <w:t xml:space="preserve"> daugiau, palyginti su 2015 metais (323 Eur).</w:t>
      </w:r>
    </w:p>
    <w:p w:rsidR="009D46A3" w:rsidRPr="00611B1B" w:rsidRDefault="009D46A3" w:rsidP="00611B1B">
      <w:pPr>
        <w:pStyle w:val="Antrat"/>
        <w:framePr w:w="0" w:wrap="auto" w:vAnchor="margin" w:yAlign="inline"/>
        <w:spacing w:line="276" w:lineRule="auto"/>
        <w:jc w:val="both"/>
        <w:rPr>
          <w:rFonts w:cstheme="minorHAnsi"/>
        </w:rPr>
      </w:pPr>
      <w:bookmarkStart w:id="201" w:name="_Ref70339419"/>
      <w:bookmarkStart w:id="202" w:name="_Toc83216381"/>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57</w:t>
      </w:r>
      <w:r w:rsidR="00795ADE">
        <w:rPr>
          <w:rFonts w:cstheme="minorHAnsi"/>
        </w:rPr>
        <w:fldChar w:fldCharType="end"/>
      </w:r>
      <w:bookmarkEnd w:id="201"/>
      <w:r w:rsidRPr="00611B1B">
        <w:rPr>
          <w:rFonts w:cstheme="minorHAnsi"/>
        </w:rPr>
        <w:t>. PINIGINĖS SOCIALINĖS PARAMOS IŠLAIDOS</w:t>
      </w:r>
      <w:r w:rsidR="00335E3F">
        <w:rPr>
          <w:rFonts w:cstheme="minorHAnsi"/>
        </w:rPr>
        <w:t xml:space="preserve"> LIETUVOJE</w:t>
      </w:r>
      <w:r w:rsidRPr="00611B1B">
        <w:rPr>
          <w:rFonts w:cstheme="minorHAnsi"/>
        </w:rPr>
        <w:t>, MLN. EUR, 2015–2019 m.</w:t>
      </w:r>
      <w:bookmarkEnd w:id="202"/>
    </w:p>
    <w:p w:rsidR="00D11336" w:rsidRPr="00611B1B" w:rsidRDefault="006D3D8E" w:rsidP="00611B1B">
      <w:pPr>
        <w:keepNext/>
        <w:spacing w:line="276" w:lineRule="auto"/>
        <w:rPr>
          <w:rFonts w:cstheme="minorHAnsi"/>
        </w:rPr>
      </w:pPr>
      <w:r w:rsidRPr="00611B1B">
        <w:rPr>
          <w:rFonts w:cstheme="minorHAnsi"/>
          <w:noProof/>
          <w:lang w:eastAsia="lt-LT"/>
        </w:rPr>
        <w:drawing>
          <wp:inline distT="0" distB="0" distL="0" distR="0" wp14:anchorId="15EF8F76" wp14:editId="56DC31AB">
            <wp:extent cx="3962400" cy="27436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68019" cy="2747534"/>
                    </a:xfrm>
                    <a:prstGeom prst="rect">
                      <a:avLst/>
                    </a:prstGeom>
                  </pic:spPr>
                </pic:pic>
              </a:graphicData>
            </a:graphic>
          </wp:inline>
        </w:drawing>
      </w:r>
    </w:p>
    <w:p w:rsidR="00426B7B" w:rsidRPr="00611B1B" w:rsidRDefault="00D11336" w:rsidP="00611B1B">
      <w:pPr>
        <w:pStyle w:val="Bottomcaption"/>
        <w:framePr w:w="0" w:wrap="auto" w:vAnchor="margin" w:yAlign="inline"/>
        <w:spacing w:line="276" w:lineRule="auto"/>
        <w:rPr>
          <w:rFonts w:cstheme="minorHAnsi"/>
          <w:noProof/>
          <w:color w:val="000000"/>
          <w:shd w:val="clear" w:color="auto" w:fill="FFFFFF"/>
        </w:rPr>
      </w:pPr>
      <w:r w:rsidRPr="00611B1B">
        <w:rPr>
          <w:rFonts w:cstheme="minorHAnsi"/>
        </w:rPr>
        <w:t>Šaltinis: Statistikos departamentas</w:t>
      </w:r>
    </w:p>
    <w:p w:rsidR="000A307C" w:rsidRPr="00611B1B" w:rsidRDefault="00426B7B" w:rsidP="00611B1B">
      <w:pPr>
        <w:shd w:val="clear" w:color="auto" w:fill="FFFFFF"/>
        <w:spacing w:before="225" w:after="225" w:line="276" w:lineRule="auto"/>
        <w:rPr>
          <w:rFonts w:cstheme="minorHAnsi"/>
        </w:rPr>
      </w:pPr>
      <w:r w:rsidRPr="00611B1B">
        <w:rPr>
          <w:rStyle w:val="FocusChar"/>
          <w:rFonts w:cstheme="minorHAnsi"/>
        </w:rPr>
        <w:t xml:space="preserve">DAŽNIAUSIAI PINIGINĖ PARAMA SKIRTA ŠEIMOMS AUGINANČIOMS VAIKUS </w:t>
      </w:r>
      <w:r w:rsidRPr="00611B1B">
        <w:rPr>
          <w:rStyle w:val="FocusChar"/>
          <w:rFonts w:cstheme="minorHAnsi"/>
        </w:rPr>
        <w:sym w:font="Symbol" w:char="F0BD"/>
      </w:r>
      <w:r w:rsidRPr="00611B1B">
        <w:rPr>
          <w:rFonts w:cstheme="minorHAnsi"/>
          <w:color w:val="000000"/>
          <w:shd w:val="clear" w:color="auto" w:fill="FFFFFF"/>
        </w:rPr>
        <w:t xml:space="preserve"> 2019 metais dažniausiai skiriamos išmokos šeimoms auginančioms vaikus, tarp kurių ir minėti „vaiko pinigai“. Išmokų šeimoms gavėjai sudaro beveik pusę visų paramos gavėjų (568 tūkst. asmenų), jiems skirta 75</w:t>
      </w:r>
      <w:r w:rsidR="00D75F54">
        <w:rPr>
          <w:rFonts w:cstheme="minorHAnsi"/>
          <w:color w:val="000000"/>
          <w:shd w:val="clear" w:color="auto" w:fill="FFFFFF"/>
        </w:rPr>
        <w:t xml:space="preserve"> %</w:t>
      </w:r>
      <w:r w:rsidRPr="00611B1B">
        <w:rPr>
          <w:rFonts w:cstheme="minorHAnsi"/>
          <w:color w:val="000000"/>
          <w:shd w:val="clear" w:color="auto" w:fill="FFFFFF"/>
        </w:rPr>
        <w:t xml:space="preserve"> (376 mln. Eur) visų paramai skirtų lėšų</w:t>
      </w:r>
      <w:r w:rsidR="000A307C" w:rsidRPr="00611B1B">
        <w:rPr>
          <w:rFonts w:cstheme="minorHAnsi"/>
          <w:color w:val="000000"/>
          <w:shd w:val="clear" w:color="auto" w:fill="FFFFFF"/>
        </w:rPr>
        <w:t xml:space="preserve"> (</w:t>
      </w:r>
      <w:r w:rsidR="00CF30F5" w:rsidRPr="00611B1B">
        <w:rPr>
          <w:rFonts w:cstheme="minorHAnsi"/>
        </w:rPr>
        <w:t xml:space="preserve">PAV. </w:t>
      </w:r>
      <w:r w:rsidR="00CF30F5">
        <w:rPr>
          <w:rFonts w:cstheme="minorHAnsi"/>
          <w:noProof/>
        </w:rPr>
        <w:t>58</w:t>
      </w:r>
      <w:r w:rsidR="000A307C" w:rsidRPr="00611B1B">
        <w:rPr>
          <w:rFonts w:cstheme="minorHAnsi"/>
          <w:color w:val="000000"/>
          <w:shd w:val="clear" w:color="auto" w:fill="FFFFFF"/>
        </w:rPr>
        <w:t>)</w:t>
      </w:r>
      <w:r w:rsidRPr="00611B1B">
        <w:rPr>
          <w:rFonts w:cstheme="minorHAnsi"/>
          <w:color w:val="000000"/>
          <w:shd w:val="clear" w:color="auto" w:fill="FFFFFF"/>
        </w:rPr>
        <w:t>. Antra dažniausiai skirta piniginė socialinė parama – parama nepasiturintiems gyventojams. Šią paramą 2019 metais gavo 440 tūkst. asmenų, jiems suteikta paramos už 97 mln. Eur. Mokiniai, kuriems buvo teikiama socialinė parama: nemokamas maitinimas ir parama mokymosi reikmėms įsigyti, sudarė 8,7</w:t>
      </w:r>
      <w:r w:rsidR="00D75F54">
        <w:rPr>
          <w:rFonts w:cstheme="minorHAnsi"/>
          <w:color w:val="000000"/>
          <w:shd w:val="clear" w:color="auto" w:fill="FFFFFF"/>
        </w:rPr>
        <w:t xml:space="preserve"> %</w:t>
      </w:r>
      <w:r w:rsidRPr="00611B1B">
        <w:rPr>
          <w:rFonts w:cstheme="minorHAnsi"/>
          <w:color w:val="000000"/>
          <w:shd w:val="clear" w:color="auto" w:fill="FFFFFF"/>
        </w:rPr>
        <w:t xml:space="preserve"> visų paramos gavėjų (98 tūkst. asmenų), o ši parama sudarė 17 mln. Eur.</w:t>
      </w:r>
      <w:bookmarkEnd w:id="195"/>
    </w:p>
    <w:p w:rsidR="000A307C" w:rsidRPr="00611B1B" w:rsidRDefault="000A307C" w:rsidP="00611B1B">
      <w:pPr>
        <w:pStyle w:val="Antrat"/>
        <w:framePr w:w="0" w:wrap="auto" w:vAnchor="margin" w:yAlign="inline"/>
        <w:spacing w:line="276" w:lineRule="auto"/>
        <w:jc w:val="both"/>
        <w:rPr>
          <w:rFonts w:cstheme="minorHAnsi"/>
        </w:rPr>
      </w:pPr>
      <w:bookmarkStart w:id="203" w:name="_Ref70439192"/>
      <w:bookmarkStart w:id="204" w:name="_Toc83216382"/>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58</w:t>
      </w:r>
      <w:r w:rsidR="00795ADE">
        <w:rPr>
          <w:rFonts w:cstheme="minorHAnsi"/>
        </w:rPr>
        <w:fldChar w:fldCharType="end"/>
      </w:r>
      <w:bookmarkEnd w:id="203"/>
      <w:r w:rsidRPr="00611B1B">
        <w:rPr>
          <w:rFonts w:cstheme="minorHAnsi"/>
        </w:rPr>
        <w:t>. PINIGINĖS SOCIALINĖS PARAMOS GAVĖJŲ</w:t>
      </w:r>
      <w:r w:rsidR="00370E73" w:rsidRPr="00611B1B">
        <w:rPr>
          <w:rFonts w:cstheme="minorHAnsi"/>
        </w:rPr>
        <w:t xml:space="preserve"> </w:t>
      </w:r>
      <w:r w:rsidRPr="00611B1B">
        <w:rPr>
          <w:rFonts w:cstheme="minorHAnsi"/>
        </w:rPr>
        <w:t>IR IŠLAIDŲ ŠIAI PARAMAI STRUKTŪRA</w:t>
      </w:r>
      <w:r w:rsidR="003E79D3" w:rsidRPr="00611B1B">
        <w:rPr>
          <w:rFonts w:cstheme="minorHAnsi"/>
        </w:rPr>
        <w:t xml:space="preserve"> </w:t>
      </w:r>
      <w:r w:rsidRPr="00611B1B">
        <w:rPr>
          <w:rFonts w:cstheme="minorHAnsi"/>
        </w:rPr>
        <w:t>PAGAL GAUNAMOS PARAMOS TIPĄ</w:t>
      </w:r>
      <w:r w:rsidR="00335E3F">
        <w:rPr>
          <w:rFonts w:cstheme="minorHAnsi"/>
        </w:rPr>
        <w:t xml:space="preserve"> LIETUVOJE,</w:t>
      </w:r>
      <w:r w:rsidR="00D75F54">
        <w:rPr>
          <w:rFonts w:cstheme="minorHAnsi"/>
        </w:rPr>
        <w:t xml:space="preserve"> %</w:t>
      </w:r>
      <w:r w:rsidRPr="00611B1B">
        <w:rPr>
          <w:rFonts w:cstheme="minorHAnsi"/>
        </w:rPr>
        <w:t>, 2019 M.</w:t>
      </w:r>
      <w:bookmarkEnd w:id="204"/>
    </w:p>
    <w:p w:rsidR="008720B7" w:rsidRPr="00611B1B" w:rsidRDefault="00370E73" w:rsidP="00611B1B">
      <w:pPr>
        <w:keepNext/>
        <w:spacing w:line="276" w:lineRule="auto"/>
        <w:rPr>
          <w:rFonts w:cstheme="minorHAnsi"/>
        </w:rPr>
      </w:pPr>
      <w:r w:rsidRPr="00611B1B">
        <w:rPr>
          <w:rFonts w:cstheme="minorHAnsi"/>
          <w:noProof/>
          <w:lang w:eastAsia="lt-LT"/>
        </w:rPr>
        <w:drawing>
          <wp:inline distT="0" distB="0" distL="0" distR="0" wp14:anchorId="5FE7A551" wp14:editId="586A508D">
            <wp:extent cx="6106795" cy="2077085"/>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06795" cy="2077085"/>
                    </a:xfrm>
                    <a:prstGeom prst="rect">
                      <a:avLst/>
                    </a:prstGeom>
                  </pic:spPr>
                </pic:pic>
              </a:graphicData>
            </a:graphic>
          </wp:inline>
        </w:drawing>
      </w:r>
    </w:p>
    <w:p w:rsidR="00426B7B" w:rsidRPr="00611B1B" w:rsidRDefault="008720B7"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426B7B" w:rsidRPr="00611B1B" w:rsidRDefault="00426B7B" w:rsidP="00611B1B">
      <w:pPr>
        <w:spacing w:line="276" w:lineRule="auto"/>
        <w:rPr>
          <w:rFonts w:cstheme="minorHAnsi"/>
        </w:rPr>
      </w:pPr>
      <w:r w:rsidRPr="00611B1B">
        <w:rPr>
          <w:rFonts w:cstheme="minorHAnsi"/>
        </w:rPr>
        <w:t>Palyginti rečiau skiriama socialinė parama artimojo mirties atveju ar nepriklausomybės gynėjams. Šiais atvejais 2019 metais paramą gavo 39 tūkst. asmenų ir sudaro 3,4</w:t>
      </w:r>
      <w:r w:rsidR="00D75F54">
        <w:rPr>
          <w:rFonts w:cstheme="minorHAnsi"/>
        </w:rPr>
        <w:t xml:space="preserve"> %</w:t>
      </w:r>
      <w:r w:rsidRPr="00611B1B">
        <w:rPr>
          <w:rFonts w:cstheme="minorHAnsi"/>
        </w:rPr>
        <w:t xml:space="preserve"> iš visų paramos tipų gavėjų. Šiems gavėjams per 2019 m</w:t>
      </w:r>
      <w:r w:rsidR="00D038E0" w:rsidRPr="00611B1B">
        <w:rPr>
          <w:rFonts w:cstheme="minorHAnsi"/>
        </w:rPr>
        <w:t>etais</w:t>
      </w:r>
      <w:r w:rsidRPr="00611B1B">
        <w:rPr>
          <w:rFonts w:cstheme="minorHAnsi"/>
        </w:rPr>
        <w:t xml:space="preserve"> išmokėta 12,2 mln. Eur. 2019 metais, lyginant su 2015 metais, paramos nepriklausomybės gynėjams gavėjų skaičius mažėjo 23</w:t>
      </w:r>
      <w:r w:rsidR="00D75F54">
        <w:rPr>
          <w:rFonts w:cstheme="minorHAnsi"/>
        </w:rPr>
        <w:t xml:space="preserve"> %</w:t>
      </w:r>
      <w:r w:rsidRPr="00611B1B">
        <w:rPr>
          <w:rFonts w:cstheme="minorHAnsi"/>
        </w:rPr>
        <w:t>, o paramos artimojo mirties atveju gavėjų skaičius – 7</w:t>
      </w:r>
      <w:r w:rsidR="00D75F54">
        <w:rPr>
          <w:rFonts w:cstheme="minorHAnsi"/>
        </w:rPr>
        <w:t xml:space="preserve"> %</w:t>
      </w:r>
      <w:r w:rsidRPr="00611B1B">
        <w:rPr>
          <w:rFonts w:cstheme="minorHAnsi"/>
        </w:rPr>
        <w:t>. Atitinkamai mažėjo šios paramos išlaidų suma: 18</w:t>
      </w:r>
      <w:r w:rsidR="00D75F54">
        <w:rPr>
          <w:rFonts w:cstheme="minorHAnsi"/>
        </w:rPr>
        <w:t xml:space="preserve"> %</w:t>
      </w:r>
      <w:r w:rsidRPr="00611B1B">
        <w:rPr>
          <w:rFonts w:cstheme="minorHAnsi"/>
        </w:rPr>
        <w:t xml:space="preserve"> mažėjo paramos suma, skirta nepriklausomybės gynėjams ir 4</w:t>
      </w:r>
      <w:r w:rsidR="00D75F54">
        <w:rPr>
          <w:rFonts w:cstheme="minorHAnsi"/>
        </w:rPr>
        <w:t xml:space="preserve"> %</w:t>
      </w:r>
      <w:r w:rsidRPr="00611B1B">
        <w:rPr>
          <w:rFonts w:cstheme="minorHAnsi"/>
        </w:rPr>
        <w:t xml:space="preserve"> mažiau skirta paramai artimojo mirties atveju. Dėl palyginti nedidelės ir mažėjančios šių paramos rūšių paklausos detaliau šios dvi paramos rūšys ataskaitoje nagrinėjamos nebus.</w:t>
      </w:r>
    </w:p>
    <w:p w:rsidR="00426B7B" w:rsidRPr="00611B1B" w:rsidRDefault="007E2890" w:rsidP="00611B1B">
      <w:pPr>
        <w:pStyle w:val="Antrat3"/>
      </w:pPr>
      <w:bookmarkStart w:id="205" w:name="_Toc82157336"/>
      <w:r w:rsidRPr="00611B1B">
        <w:rPr>
          <w:caps w:val="0"/>
        </w:rPr>
        <w:t>IŠMOKOS ŠEIMOMS AUGINANČIOMS VAIKUS</w:t>
      </w:r>
      <w:r>
        <w:rPr>
          <w:caps w:val="0"/>
        </w:rPr>
        <w:t xml:space="preserve"> </w:t>
      </w:r>
      <w:r w:rsidR="002B6F23">
        <w:rPr>
          <w:caps w:val="0"/>
        </w:rPr>
        <w:t>SAVIVALDYBĖSE</w:t>
      </w:r>
      <w:bookmarkEnd w:id="205"/>
    </w:p>
    <w:p w:rsidR="00426B7B" w:rsidRPr="00611B1B" w:rsidRDefault="00426B7B" w:rsidP="00611B1B">
      <w:pPr>
        <w:spacing w:line="276" w:lineRule="auto"/>
        <w:rPr>
          <w:rFonts w:cstheme="minorHAnsi"/>
        </w:rPr>
      </w:pPr>
      <w:r w:rsidRPr="00611B1B">
        <w:rPr>
          <w:rFonts w:cstheme="minorHAnsi"/>
        </w:rPr>
        <w:t>Gimus vaikui, šeima gali pretenduoti į įvairias išmokas. Jos gali būti skiriamos kompensuoti netektas pajamas anksčiau dirbusiems tėvams ar globėjams, taip pat atsižvelgiant į kitas priežastis. Kai kurios išmokos skiriamos visoms šeimoms auginančioms vaikus, nevertinant šeimos pajamų.</w:t>
      </w:r>
    </w:p>
    <w:p w:rsidR="00426B7B" w:rsidRPr="00611B1B" w:rsidRDefault="00426B7B" w:rsidP="00611B1B">
      <w:pPr>
        <w:spacing w:line="276" w:lineRule="auto"/>
        <w:rPr>
          <w:rFonts w:cstheme="minorHAnsi"/>
        </w:rPr>
      </w:pPr>
      <w:r w:rsidRPr="00611B1B">
        <w:rPr>
          <w:rFonts w:cstheme="minorHAnsi"/>
        </w:rPr>
        <w:t>Išmokas šeimoms gavo 568 tūkst. Lietuvos šeimų. Išmoka vaikui arba kitaip vadinami „vaiko pinigų“ gavėjai sudarė 91 proc. visų išmokų, kurias gavo vaikus auginančios šeimos. Likusias šeimoms mokamas išmokas sudaro aštuonios išmokų rūšys, kurias gavo 9</w:t>
      </w:r>
      <w:r w:rsidR="00D75F54">
        <w:rPr>
          <w:rFonts w:cstheme="minorHAnsi"/>
        </w:rPr>
        <w:t xml:space="preserve"> %</w:t>
      </w:r>
      <w:r w:rsidRPr="00611B1B">
        <w:rPr>
          <w:rFonts w:cstheme="minorHAnsi"/>
        </w:rPr>
        <w:t xml:space="preserve"> visų išmokų vaikus auginančioms šeimoms gavėjų arba 51,4 tūkst. šeimų </w:t>
      </w:r>
      <w:r w:rsidR="00EB36E2" w:rsidRPr="00611B1B">
        <w:rPr>
          <w:rFonts w:cstheme="minorHAnsi"/>
        </w:rPr>
        <w:t>(</w:t>
      </w:r>
      <w:r w:rsidR="00CF30F5" w:rsidRPr="00611B1B">
        <w:rPr>
          <w:rFonts w:cstheme="minorHAnsi"/>
        </w:rPr>
        <w:t xml:space="preserve">PAV. </w:t>
      </w:r>
      <w:r w:rsidR="00CF30F5">
        <w:rPr>
          <w:rFonts w:cstheme="minorHAnsi"/>
          <w:noProof/>
        </w:rPr>
        <w:t>59</w:t>
      </w:r>
      <w:r w:rsidR="00EB36E2" w:rsidRPr="00611B1B">
        <w:rPr>
          <w:rFonts w:cstheme="minorHAnsi"/>
        </w:rPr>
        <w:t>).</w:t>
      </w:r>
    </w:p>
    <w:p w:rsidR="00EB36E2" w:rsidRPr="00611B1B" w:rsidRDefault="00EB36E2" w:rsidP="00611B1B">
      <w:pPr>
        <w:pStyle w:val="Antrat"/>
        <w:framePr w:w="0" w:wrap="auto" w:vAnchor="margin" w:yAlign="inline"/>
        <w:spacing w:line="276" w:lineRule="auto"/>
        <w:jc w:val="both"/>
        <w:rPr>
          <w:rFonts w:cstheme="minorHAnsi"/>
        </w:rPr>
      </w:pPr>
      <w:bookmarkStart w:id="206" w:name="_Ref70439343"/>
      <w:bookmarkStart w:id="207" w:name="_Toc83216383"/>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59</w:t>
      </w:r>
      <w:r w:rsidR="00795ADE">
        <w:rPr>
          <w:rFonts w:cstheme="minorHAnsi"/>
        </w:rPr>
        <w:fldChar w:fldCharType="end"/>
      </w:r>
      <w:bookmarkEnd w:id="206"/>
      <w:r w:rsidRPr="00611B1B">
        <w:rPr>
          <w:rFonts w:cstheme="minorHAnsi"/>
        </w:rPr>
        <w:t>. Išmokų šeimoms, auginančioms vaikus, gavėjų skaičius, ASM., ir jų struktūra pagal išmokų rūšis</w:t>
      </w:r>
      <w:r w:rsidR="00E91D91">
        <w:rPr>
          <w:rFonts w:cstheme="minorHAnsi"/>
        </w:rPr>
        <w:t xml:space="preserve"> </w:t>
      </w:r>
      <w:r w:rsidR="00335E3F">
        <w:rPr>
          <w:rFonts w:cstheme="minorHAnsi"/>
        </w:rPr>
        <w:t>LIETUVOJE,</w:t>
      </w:r>
      <w:r w:rsidR="00D75F54">
        <w:rPr>
          <w:rFonts w:cstheme="minorHAnsi"/>
        </w:rPr>
        <w:t xml:space="preserve"> %</w:t>
      </w:r>
      <w:r w:rsidRPr="00611B1B">
        <w:rPr>
          <w:rFonts w:cstheme="minorHAnsi"/>
        </w:rPr>
        <w:t>., 2019 m.</w:t>
      </w:r>
      <w:bookmarkEnd w:id="207"/>
    </w:p>
    <w:p w:rsidR="00426B7B" w:rsidRPr="00611B1B" w:rsidRDefault="00426B7B" w:rsidP="00611B1B">
      <w:pPr>
        <w:keepNext/>
        <w:spacing w:line="276" w:lineRule="auto"/>
        <w:rPr>
          <w:rFonts w:cstheme="minorHAnsi"/>
        </w:rPr>
      </w:pPr>
      <w:r w:rsidRPr="00611B1B">
        <w:rPr>
          <w:rFonts w:cstheme="minorHAnsi"/>
          <w:noProof/>
          <w:lang w:eastAsia="lt-LT"/>
        </w:rPr>
        <w:drawing>
          <wp:inline distT="0" distB="0" distL="0" distR="0" wp14:anchorId="47957ECB" wp14:editId="01A10C7D">
            <wp:extent cx="6176010" cy="225255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76832" cy="2289325"/>
                    </a:xfrm>
                    <a:prstGeom prst="rect">
                      <a:avLst/>
                    </a:prstGeom>
                    <a:noFill/>
                  </pic:spPr>
                </pic:pic>
              </a:graphicData>
            </a:graphic>
          </wp:inline>
        </w:drawing>
      </w:r>
    </w:p>
    <w:p w:rsidR="00426B7B" w:rsidRPr="00611B1B" w:rsidRDefault="00426B7B"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426B7B" w:rsidRPr="00611B1B" w:rsidRDefault="00426B7B" w:rsidP="00611B1B">
      <w:pPr>
        <w:spacing w:line="276" w:lineRule="auto"/>
        <w:rPr>
          <w:rFonts w:cstheme="minorHAnsi"/>
        </w:rPr>
      </w:pPr>
      <w:r w:rsidRPr="00611B1B">
        <w:rPr>
          <w:rFonts w:cstheme="minorHAnsi"/>
        </w:rPr>
        <w:t xml:space="preserve">Didžiausias ir mažiausias išmokų šeimoms gavėjų, tenkančių tūkstančiui gyventojų, skaičiai Neringos ir Utenos rajono savivaldybėse skyrėsi beveik pusantro karto </w:t>
      </w:r>
      <w:r w:rsidR="00E9140B" w:rsidRPr="00611B1B">
        <w:rPr>
          <w:rFonts w:cstheme="minorHAnsi"/>
        </w:rPr>
        <w:t>(</w:t>
      </w:r>
      <w:r w:rsidR="00CF30F5" w:rsidRPr="00611B1B">
        <w:rPr>
          <w:rFonts w:cstheme="minorHAnsi"/>
        </w:rPr>
        <w:t xml:space="preserve">PAV. </w:t>
      </w:r>
      <w:r w:rsidR="00CF30F5">
        <w:rPr>
          <w:rFonts w:cstheme="minorHAnsi"/>
          <w:noProof/>
        </w:rPr>
        <w:t>60</w:t>
      </w:r>
      <w:r w:rsidR="00AE6F1E">
        <w:rPr>
          <w:rFonts w:cstheme="minorHAnsi"/>
        </w:rPr>
        <w:t xml:space="preserve">, </w:t>
      </w:r>
      <w:r w:rsidR="00A434DA" w:rsidRPr="00B3569C">
        <w:t>PRIEDAS</w:t>
      </w:r>
      <w:r w:rsidR="00A434DA">
        <w:t xml:space="preserve"> </w:t>
      </w:r>
      <w:r w:rsidR="00A434DA">
        <w:rPr>
          <w:noProof/>
        </w:rPr>
        <w:t>6</w:t>
      </w:r>
      <w:r w:rsidR="00F15EA6" w:rsidRPr="00611B1B">
        <w:rPr>
          <w:rFonts w:cstheme="minorHAnsi"/>
        </w:rPr>
        <w:t>)</w:t>
      </w:r>
      <w:r w:rsidR="00E9140B" w:rsidRPr="00611B1B">
        <w:rPr>
          <w:rFonts w:cstheme="minorHAnsi"/>
        </w:rPr>
        <w:t xml:space="preserve">. </w:t>
      </w:r>
      <w:r w:rsidRPr="00611B1B">
        <w:rPr>
          <w:rFonts w:cstheme="minorHAnsi"/>
        </w:rPr>
        <w:t>Didžiausias šeimoms skiriamų išmokų gavėjų skaičius vienam tūkstančiui gyventojų yra Neringos (245 asmenys), Kalvarijos (233 asmenys) ir Pagėgių (231 asmuo) savivaldybėse.</w:t>
      </w:r>
    </w:p>
    <w:p w:rsidR="009268F0" w:rsidRPr="00611B1B" w:rsidRDefault="009268F0" w:rsidP="00611B1B">
      <w:pPr>
        <w:pStyle w:val="Antrat"/>
        <w:framePr w:w="0" w:wrap="auto" w:vAnchor="margin" w:yAlign="inline"/>
        <w:spacing w:line="276" w:lineRule="auto"/>
        <w:jc w:val="both"/>
        <w:rPr>
          <w:rFonts w:cstheme="minorHAnsi"/>
        </w:rPr>
      </w:pPr>
      <w:bookmarkStart w:id="208" w:name="_Ref70439693"/>
      <w:bookmarkStart w:id="209" w:name="_Toc83216384"/>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60</w:t>
      </w:r>
      <w:r w:rsidR="00795ADE">
        <w:rPr>
          <w:rFonts w:cstheme="minorHAnsi"/>
        </w:rPr>
        <w:fldChar w:fldCharType="end"/>
      </w:r>
      <w:bookmarkEnd w:id="208"/>
      <w:r w:rsidRPr="00611B1B">
        <w:rPr>
          <w:rFonts w:cstheme="minorHAnsi"/>
        </w:rPr>
        <w:t>.</w:t>
      </w:r>
      <w:r w:rsidR="00CB2F0F" w:rsidRPr="00CB2F0F">
        <w:rPr>
          <w:rFonts w:cstheme="minorHAnsi"/>
        </w:rPr>
        <w:t xml:space="preserve"> IŠMOKŲ ŠEIMOMS, AUGINANČIOMS VAIKUS, GAVĖJŲ SKAIČIUS</w:t>
      </w:r>
      <w:r w:rsidR="00335E3F">
        <w:rPr>
          <w:rFonts w:cstheme="minorHAnsi"/>
        </w:rPr>
        <w:t>,</w:t>
      </w:r>
      <w:r w:rsidR="00CB2F0F" w:rsidRPr="00CB2F0F">
        <w:rPr>
          <w:rFonts w:cstheme="minorHAnsi"/>
        </w:rPr>
        <w:t xml:space="preserve"> TENKANTIS VIENAM TŪKST. GYVENTOJŲ, </w:t>
      </w:r>
      <w:r w:rsidR="00335E3F" w:rsidRPr="00CB2F0F">
        <w:rPr>
          <w:rFonts w:cstheme="minorHAnsi"/>
        </w:rPr>
        <w:t>SAVIVALDYBĖSE</w:t>
      </w:r>
      <w:r w:rsidR="00335E3F">
        <w:rPr>
          <w:rFonts w:cstheme="minorHAnsi"/>
        </w:rPr>
        <w:t xml:space="preserve">, </w:t>
      </w:r>
      <w:r w:rsidR="00335E3F" w:rsidRPr="007F765B">
        <w:rPr>
          <w:rFonts w:cstheme="minorHAnsi"/>
        </w:rPr>
        <w:t>%,</w:t>
      </w:r>
      <w:r w:rsidR="00335E3F" w:rsidRPr="00CB2F0F">
        <w:rPr>
          <w:rFonts w:cstheme="minorHAnsi"/>
        </w:rPr>
        <w:t xml:space="preserve"> </w:t>
      </w:r>
      <w:r w:rsidR="00CB2F0F" w:rsidRPr="00CB2F0F">
        <w:rPr>
          <w:rFonts w:cstheme="minorHAnsi"/>
        </w:rPr>
        <w:t>2019 M.</w:t>
      </w:r>
      <w:bookmarkEnd w:id="209"/>
    </w:p>
    <w:p w:rsidR="00426B7B" w:rsidRPr="00611B1B" w:rsidRDefault="00016E02" w:rsidP="00611B1B">
      <w:pPr>
        <w:spacing w:line="276" w:lineRule="auto"/>
        <w:rPr>
          <w:rFonts w:cstheme="minorHAnsi"/>
        </w:rPr>
      </w:pPr>
      <w:r w:rsidRPr="00611B1B">
        <w:rPr>
          <w:rFonts w:cstheme="minorHAnsi"/>
          <w:noProof/>
          <w:lang w:eastAsia="lt-LT"/>
        </w:rPr>
        <w:drawing>
          <wp:anchor distT="0" distB="0" distL="114300" distR="114300" simplePos="0" relativeHeight="251721728" behindDoc="0" locked="0" layoutInCell="1" allowOverlap="1" wp14:anchorId="0FC49FEF" wp14:editId="1A68D408">
            <wp:simplePos x="0" y="0"/>
            <wp:positionH relativeFrom="column">
              <wp:posOffset>2724150</wp:posOffset>
            </wp:positionH>
            <wp:positionV relativeFrom="paragraph">
              <wp:posOffset>1856105</wp:posOffset>
            </wp:positionV>
            <wp:extent cx="3451860" cy="660400"/>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51860" cy="660400"/>
                    </a:xfrm>
                    <a:prstGeom prst="rect">
                      <a:avLst/>
                    </a:prstGeom>
                  </pic:spPr>
                </pic:pic>
              </a:graphicData>
            </a:graphic>
            <wp14:sizeRelH relativeFrom="page">
              <wp14:pctWidth>0</wp14:pctWidth>
            </wp14:sizeRelH>
            <wp14:sizeRelV relativeFrom="page">
              <wp14:pctHeight>0</wp14:pctHeight>
            </wp14:sizeRelV>
          </wp:anchor>
        </w:drawing>
      </w:r>
      <w:r w:rsidR="00426B7B" w:rsidRPr="00611B1B">
        <w:rPr>
          <w:rFonts w:cstheme="minorHAnsi"/>
          <w:noProof/>
          <w:lang w:eastAsia="lt-LT"/>
        </w:rPr>
        <w:drawing>
          <wp:inline distT="0" distB="0" distL="0" distR="0" wp14:anchorId="7C343781" wp14:editId="429AE85C">
            <wp:extent cx="5996940" cy="2562903"/>
            <wp:effectExtent l="0" t="0" r="381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1524" cy="2564862"/>
                    </a:xfrm>
                    <a:prstGeom prst="rect">
                      <a:avLst/>
                    </a:prstGeom>
                    <a:noFill/>
                  </pic:spPr>
                </pic:pic>
              </a:graphicData>
            </a:graphic>
          </wp:inline>
        </w:drawing>
      </w:r>
    </w:p>
    <w:p w:rsidR="00426B7B" w:rsidRPr="00611B1B" w:rsidRDefault="00426B7B" w:rsidP="00611B1B">
      <w:pPr>
        <w:pStyle w:val="Bottomcaption"/>
        <w:framePr w:w="0" w:wrap="auto" w:vAnchor="margin" w:yAlign="inline"/>
        <w:spacing w:line="276" w:lineRule="auto"/>
        <w:rPr>
          <w:rFonts w:cstheme="minorHAnsi"/>
        </w:rPr>
      </w:pPr>
      <w:r w:rsidRPr="00611B1B">
        <w:rPr>
          <w:rFonts w:cstheme="minorHAnsi"/>
        </w:rPr>
        <w:t xml:space="preserve">Šaltinis: </w:t>
      </w:r>
      <w:r w:rsidR="00016E02" w:rsidRPr="00611B1B">
        <w:rPr>
          <w:rFonts w:cstheme="minorHAnsi"/>
        </w:rPr>
        <w:t>S</w:t>
      </w:r>
      <w:r w:rsidRPr="00611B1B">
        <w:rPr>
          <w:rFonts w:cstheme="minorHAnsi"/>
        </w:rPr>
        <w:t>tatistikos departamentas</w:t>
      </w:r>
    </w:p>
    <w:p w:rsidR="002859B2" w:rsidRPr="00611B1B" w:rsidRDefault="00426B7B" w:rsidP="00611B1B">
      <w:pPr>
        <w:spacing w:line="276" w:lineRule="auto"/>
        <w:rPr>
          <w:rFonts w:cstheme="minorHAnsi"/>
        </w:rPr>
      </w:pPr>
      <w:r w:rsidRPr="00611B1B">
        <w:rPr>
          <w:rFonts w:cstheme="minorHAnsi"/>
        </w:rPr>
        <w:t>Mažiausiai šių pašalpų gavėjų, tenkančių tūkstančiui gyventojų, gyvena Molėtų rajono (175 asmenys), Palangos miesto (171 asmuo)</w:t>
      </w:r>
      <w:r w:rsidR="006E038C" w:rsidRPr="00611B1B">
        <w:rPr>
          <w:rFonts w:cstheme="minorHAnsi"/>
        </w:rPr>
        <w:t xml:space="preserve">, </w:t>
      </w:r>
      <w:r w:rsidRPr="00611B1B">
        <w:rPr>
          <w:rFonts w:cstheme="minorHAnsi"/>
        </w:rPr>
        <w:t>Anykščių rajono (168 asmenys)</w:t>
      </w:r>
      <w:r w:rsidR="006E038C" w:rsidRPr="00611B1B">
        <w:rPr>
          <w:rFonts w:cstheme="minorHAnsi"/>
        </w:rPr>
        <w:t>, Ignalinos rajono (166 asmenys) ir Utenos rajono (166 asmenys)</w:t>
      </w:r>
      <w:r w:rsidRPr="00611B1B">
        <w:rPr>
          <w:rFonts w:cstheme="minorHAnsi"/>
        </w:rPr>
        <w:t xml:space="preserve"> savivaldybėse. </w:t>
      </w:r>
      <w:r w:rsidR="006E038C" w:rsidRPr="00611B1B">
        <w:rPr>
          <w:rFonts w:cstheme="minorHAnsi"/>
        </w:rPr>
        <w:t>Šiose savivaldybėse atitinkamai 0–15 metų gyventojų dalis yra viena mažiausių tarp Lietuvos savivaldybių</w:t>
      </w:r>
      <w:r w:rsidR="009F24AB" w:rsidRPr="00611B1B">
        <w:rPr>
          <w:rFonts w:cstheme="minorHAnsi"/>
        </w:rPr>
        <w:t>.</w:t>
      </w:r>
    </w:p>
    <w:p w:rsidR="00426B7B" w:rsidRPr="00611B1B" w:rsidRDefault="007E2890" w:rsidP="00611B1B">
      <w:pPr>
        <w:pStyle w:val="Antrat3"/>
        <w:rPr>
          <w:rStyle w:val="DebesliotekstasDiagrama"/>
          <w:rFonts w:asciiTheme="minorHAnsi" w:hAnsiTheme="minorHAnsi" w:cs="Cambria"/>
          <w:sz w:val="24"/>
          <w:szCs w:val="22"/>
        </w:rPr>
      </w:pPr>
      <w:bookmarkStart w:id="210" w:name="_Toc82157337"/>
      <w:r w:rsidRPr="00611B1B">
        <w:rPr>
          <w:rStyle w:val="DebesliotekstasDiagrama"/>
          <w:rFonts w:asciiTheme="minorHAnsi" w:hAnsiTheme="minorHAnsi" w:cs="Cambria"/>
          <w:caps w:val="0"/>
          <w:sz w:val="24"/>
          <w:szCs w:val="22"/>
        </w:rPr>
        <w:t>SOCIALINĖ PARAMA NEPASITURINTIEMS ASMENIMS</w:t>
      </w:r>
      <w:r>
        <w:rPr>
          <w:rStyle w:val="DebesliotekstasDiagrama"/>
          <w:rFonts w:asciiTheme="minorHAnsi" w:hAnsiTheme="minorHAnsi" w:cs="Cambria"/>
          <w:caps w:val="0"/>
          <w:sz w:val="24"/>
          <w:szCs w:val="22"/>
        </w:rPr>
        <w:t xml:space="preserve"> </w:t>
      </w:r>
      <w:r w:rsidR="002B6F23">
        <w:rPr>
          <w:rStyle w:val="DebesliotekstasDiagrama"/>
          <w:rFonts w:asciiTheme="minorHAnsi" w:hAnsiTheme="minorHAnsi" w:cs="Cambria"/>
          <w:caps w:val="0"/>
          <w:sz w:val="24"/>
          <w:szCs w:val="22"/>
        </w:rPr>
        <w:t>SAVIVALDYBĖSE</w:t>
      </w:r>
      <w:bookmarkEnd w:id="210"/>
    </w:p>
    <w:p w:rsidR="00426B7B" w:rsidRPr="00611B1B" w:rsidRDefault="00426B7B" w:rsidP="00611B1B">
      <w:pPr>
        <w:spacing w:line="276" w:lineRule="auto"/>
        <w:rPr>
          <w:rFonts w:cstheme="minorHAnsi"/>
        </w:rPr>
      </w:pPr>
      <w:r w:rsidRPr="00611B1B">
        <w:rPr>
          <w:rFonts w:cstheme="minorHAnsi"/>
        </w:rPr>
        <w:t>Skurdo, benamystės, ligos, neįgalumo, stichinės nelaimės ir kitais atvejais nepasiturintiems asmenims gali būti skiriamos šios piniginės socialinės paramos rūšys: socialinė pašalpa; išlaidų už šildymo ir geriamojo ir karšto vandens tiekimo paslaugas kompensacija; kredito, paimto daugiabučiam namui atnaujinti, ir jo palūkanų apmokėjimas už asmenis, turinčius teisę į būsto šildymo išlaidų kompensaciją; socialinė parama skiriama iš savivaldybės biudžeto kitais Lietuvos Respublikos piniginės socialinės paramos nepasiturintiems gyventojams įstatyme nenumatytais atvejais; socialinė parama, dėl kurios skyrimo sprendžia konkreti savivaldybės administracija. Iš savivaldybės biudžeto lėšų skiriama ši socialinė parama: vienkartinė (tikslinė, periodinė, sąlyginė) pašalpa; apmokama skola už būstą; kompensuojamos išlaidos už didesnį karšto ir geriamojo vandens kiekį, negu įstatyme nustatytas normatyvas; kompensuojamos įstatyme nenurodytos būsto išlaikymo išlaidos ir kita.</w:t>
      </w:r>
    </w:p>
    <w:p w:rsidR="00426B7B" w:rsidRPr="00611B1B" w:rsidRDefault="00426B7B" w:rsidP="00611B1B">
      <w:pPr>
        <w:spacing w:line="276" w:lineRule="auto"/>
        <w:rPr>
          <w:rFonts w:cstheme="minorHAnsi"/>
        </w:rPr>
      </w:pPr>
      <w:r w:rsidRPr="00611B1B">
        <w:rPr>
          <w:rFonts w:cstheme="minorHAnsi"/>
        </w:rPr>
        <w:t>Dažniausiai socialinė parama skiriama, siekiant padėti nepasiturintiems asmenims apmokėti šildymo ir vandens tiekimo paslaugų sąskaitas. Šią paramą 2019 metais gavo 44</w:t>
      </w:r>
      <w:r w:rsidR="00D75F54">
        <w:rPr>
          <w:rFonts w:cstheme="minorHAnsi"/>
        </w:rPr>
        <w:t xml:space="preserve"> %</w:t>
      </w:r>
      <w:r w:rsidRPr="00611B1B">
        <w:rPr>
          <w:rFonts w:cstheme="minorHAnsi"/>
        </w:rPr>
        <w:t xml:space="preserve"> visų socialinės paramos gavėjų. Beveik ketvirtadalis (23</w:t>
      </w:r>
      <w:r w:rsidR="00D75F54">
        <w:rPr>
          <w:rFonts w:cstheme="minorHAnsi"/>
        </w:rPr>
        <w:t xml:space="preserve"> %</w:t>
      </w:r>
      <w:r w:rsidRPr="00611B1B">
        <w:rPr>
          <w:rFonts w:cstheme="minorHAnsi"/>
        </w:rPr>
        <w:t>) jų gavo socialinę pašalpą (</w:t>
      </w:r>
      <w:r w:rsidR="00CF30F5" w:rsidRPr="00611B1B">
        <w:rPr>
          <w:rFonts w:cstheme="minorHAnsi"/>
        </w:rPr>
        <w:t xml:space="preserve">PAV. </w:t>
      </w:r>
      <w:r w:rsidR="00CF30F5">
        <w:rPr>
          <w:rFonts w:cstheme="minorHAnsi"/>
          <w:noProof/>
        </w:rPr>
        <w:t>61</w:t>
      </w:r>
      <w:r w:rsidRPr="00611B1B">
        <w:rPr>
          <w:rFonts w:cstheme="minorHAnsi"/>
        </w:rPr>
        <w:t>).</w:t>
      </w:r>
    </w:p>
    <w:p w:rsidR="00BA585B" w:rsidRPr="00611B1B" w:rsidRDefault="00BA585B" w:rsidP="00611B1B">
      <w:pPr>
        <w:pStyle w:val="Antrat"/>
        <w:framePr w:w="0" w:wrap="auto" w:vAnchor="margin" w:yAlign="inline"/>
        <w:jc w:val="both"/>
        <w:rPr>
          <w:rFonts w:cstheme="minorHAnsi"/>
        </w:rPr>
      </w:pPr>
      <w:bookmarkStart w:id="211" w:name="_Ref70502443"/>
      <w:bookmarkStart w:id="212" w:name="_Toc83216385"/>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61</w:t>
      </w:r>
      <w:r w:rsidR="00795ADE">
        <w:rPr>
          <w:rFonts w:cstheme="minorHAnsi"/>
        </w:rPr>
        <w:fldChar w:fldCharType="end"/>
      </w:r>
      <w:bookmarkEnd w:id="211"/>
      <w:r w:rsidRPr="00611B1B">
        <w:rPr>
          <w:rFonts w:cstheme="minorHAnsi"/>
        </w:rPr>
        <w:t>. Socialinės paramos nepasiturintiems gyventojams gavėjų skaičius, asm., išlaidos, Mln. Eur, ir jų struktūra pagal paramos rūšis</w:t>
      </w:r>
      <w:r w:rsidR="00E91D91" w:rsidRPr="00E91D91">
        <w:rPr>
          <w:rFonts w:cstheme="minorHAnsi"/>
        </w:rPr>
        <w:t xml:space="preserve"> </w:t>
      </w:r>
      <w:r w:rsidR="00E91D91">
        <w:rPr>
          <w:rFonts w:cstheme="minorHAnsi"/>
        </w:rPr>
        <w:t>LIETUVOJE</w:t>
      </w:r>
      <w:r w:rsidRPr="00611B1B">
        <w:rPr>
          <w:rFonts w:cstheme="minorHAnsi"/>
        </w:rPr>
        <w:t>,</w:t>
      </w:r>
      <w:r w:rsidR="00D75F54">
        <w:rPr>
          <w:rFonts w:cstheme="minorHAnsi"/>
        </w:rPr>
        <w:t xml:space="preserve"> %</w:t>
      </w:r>
      <w:r w:rsidRPr="00611B1B">
        <w:rPr>
          <w:rFonts w:cstheme="minorHAnsi"/>
        </w:rPr>
        <w:t>.</w:t>
      </w:r>
      <w:r w:rsidR="00335E3F">
        <w:rPr>
          <w:rFonts w:cstheme="minorHAnsi"/>
        </w:rPr>
        <w:t>,</w:t>
      </w:r>
      <w:r w:rsidRPr="00611B1B">
        <w:rPr>
          <w:rFonts w:cstheme="minorHAnsi"/>
        </w:rPr>
        <w:t xml:space="preserve"> 2019 m.</w:t>
      </w:r>
      <w:bookmarkEnd w:id="212"/>
    </w:p>
    <w:p w:rsidR="00426B7B" w:rsidRPr="00611B1B" w:rsidRDefault="008720B7" w:rsidP="00611B1B">
      <w:pPr>
        <w:keepNext/>
        <w:spacing w:line="276" w:lineRule="auto"/>
        <w:rPr>
          <w:rFonts w:cstheme="minorHAnsi"/>
        </w:rPr>
      </w:pPr>
      <w:r w:rsidRPr="00611B1B">
        <w:rPr>
          <w:rFonts w:cstheme="minorHAnsi"/>
          <w:noProof/>
          <w:lang w:eastAsia="lt-LT"/>
        </w:rPr>
        <w:drawing>
          <wp:inline distT="0" distB="0" distL="0" distR="0" wp14:anchorId="748EDDF8" wp14:editId="4BD0F244">
            <wp:extent cx="6106795" cy="2936875"/>
            <wp:effectExtent l="0" t="0" r="825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06795" cy="2936875"/>
                    </a:xfrm>
                    <a:prstGeom prst="rect">
                      <a:avLst/>
                    </a:prstGeom>
                  </pic:spPr>
                </pic:pic>
              </a:graphicData>
            </a:graphic>
          </wp:inline>
        </w:drawing>
      </w:r>
    </w:p>
    <w:p w:rsidR="00426B7B" w:rsidRPr="00611B1B" w:rsidRDefault="00426B7B"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426B7B" w:rsidRPr="00611B1B" w:rsidRDefault="00426B7B" w:rsidP="00611B1B">
      <w:pPr>
        <w:spacing w:line="276" w:lineRule="auto"/>
        <w:rPr>
          <w:rFonts w:cstheme="minorHAnsi"/>
        </w:rPr>
      </w:pPr>
      <w:r w:rsidRPr="00611B1B">
        <w:rPr>
          <w:rFonts w:cstheme="minorHAnsi"/>
        </w:rPr>
        <w:t>Didžiausia socialinei paramai skirtos sumos dalis – net 65</w:t>
      </w:r>
      <w:r w:rsidR="00D75F54">
        <w:rPr>
          <w:rFonts w:cstheme="minorHAnsi"/>
        </w:rPr>
        <w:t xml:space="preserve"> %</w:t>
      </w:r>
      <w:r w:rsidRPr="00611B1B">
        <w:rPr>
          <w:rFonts w:cstheme="minorHAnsi"/>
        </w:rPr>
        <w:t xml:space="preserve"> – skirta mokėti socialinėms pašalpoms. Šildymo ir vandens tiekimo išlaidų kompensacijoms skirta beveik penktadalis (19</w:t>
      </w:r>
      <w:r w:rsidR="00D75F54">
        <w:rPr>
          <w:rFonts w:cstheme="minorHAnsi"/>
        </w:rPr>
        <w:t xml:space="preserve"> %</w:t>
      </w:r>
      <w:r w:rsidRPr="00611B1B">
        <w:rPr>
          <w:rFonts w:cstheme="minorHAnsi"/>
        </w:rPr>
        <w:t>) socialinei paramai skirtų lėšų.</w:t>
      </w:r>
    </w:p>
    <w:p w:rsidR="00426B7B" w:rsidRPr="00611B1B" w:rsidRDefault="00426B7B" w:rsidP="00611B1B">
      <w:pPr>
        <w:spacing w:line="276" w:lineRule="auto"/>
        <w:rPr>
          <w:rFonts w:cstheme="minorHAnsi"/>
        </w:rPr>
      </w:pPr>
      <w:r w:rsidRPr="00611B1B">
        <w:rPr>
          <w:rStyle w:val="FocusChar"/>
          <w:rFonts w:cstheme="minorHAnsi"/>
        </w:rPr>
        <w:t>Socialinės pašalpos gavėjų skaičius mažėja |</w:t>
      </w:r>
      <w:r w:rsidRPr="00611B1B">
        <w:rPr>
          <w:rFonts w:cstheme="minorHAnsi"/>
        </w:rPr>
        <w:t xml:space="preserve"> Socialinė pašalpa – piniginė išmoka, kuri yra skiriama, jei žmogui tenkančios vidutinės pajamos per mėnesį neviršija 140,8 Eur</w:t>
      </w:r>
      <w:r w:rsidRPr="00611B1B">
        <w:rPr>
          <w:rStyle w:val="Puslapioinaosnuoroda"/>
          <w:rFonts w:cstheme="minorHAnsi"/>
        </w:rPr>
        <w:footnoteReference w:id="95"/>
      </w:r>
      <w:r w:rsidR="00E22F11">
        <w:rPr>
          <w:rFonts w:cstheme="minorHAnsi"/>
        </w:rPr>
        <w:t>.</w:t>
      </w:r>
      <w:r w:rsidRPr="00611B1B">
        <w:rPr>
          <w:rFonts w:cstheme="minorHAnsi"/>
        </w:rPr>
        <w:t xml:space="preserve"> Socialinę pašalpą 2019 metais gavo 65 tūkst. arba 2</w:t>
      </w:r>
      <w:r w:rsidR="00D75F54">
        <w:rPr>
          <w:rFonts w:cstheme="minorHAnsi"/>
        </w:rPr>
        <w:t xml:space="preserve"> %</w:t>
      </w:r>
      <w:r w:rsidRPr="00611B1B">
        <w:rPr>
          <w:rFonts w:cstheme="minorHAnsi"/>
        </w:rPr>
        <w:t xml:space="preserve"> Lietuvos gyventojų. Socialinės pašalpos gavėjų skaičius per 5 metus (2015–2019 m.) sumažėjo 42</w:t>
      </w:r>
      <w:r w:rsidR="00D75F54">
        <w:rPr>
          <w:rFonts w:cstheme="minorHAnsi"/>
        </w:rPr>
        <w:t xml:space="preserve"> %</w:t>
      </w:r>
      <w:r w:rsidRPr="00611B1B">
        <w:rPr>
          <w:rFonts w:cstheme="minorHAnsi"/>
        </w:rPr>
        <w:t>.</w:t>
      </w:r>
    </w:p>
    <w:p w:rsidR="00426B7B" w:rsidRPr="00611B1B" w:rsidRDefault="00426B7B" w:rsidP="00611B1B">
      <w:pPr>
        <w:spacing w:line="276" w:lineRule="auto"/>
        <w:rPr>
          <w:rFonts w:cstheme="minorHAnsi"/>
        </w:rPr>
      </w:pPr>
      <w:r w:rsidRPr="00611B1B">
        <w:rPr>
          <w:rFonts w:cstheme="minorHAnsi"/>
          <w:color w:val="000000"/>
          <w:shd w:val="clear" w:color="auto" w:fill="FFFFFF"/>
        </w:rPr>
        <w:t>2019 metais didžiausias ir mažiausias socialinės pašalpos gavėjų skaičius, tenkantis tūkstančiui gyventojų, skirtingose savivaldybėse skyrėsi virš 8 kartų. Daugiausia socialinės pašalpos gavėjų, tenkančių tūkstančiui gyventojų buvo Kalvarijos (82 asmenys), Lazdijų rajono (74 asmenys) bei Ignalinos rajono (70 asmenų) savivaldybėse, o mažiausia – Šiaulių miesto (11 asmenų), Vilniaus miesto (10 asmenų) ir Palangos miesto (10 asmenų)</w:t>
      </w:r>
      <w:r w:rsidRPr="00611B1B">
        <w:rPr>
          <w:rFonts w:cstheme="minorHAnsi"/>
        </w:rPr>
        <w:t xml:space="preserve"> </w:t>
      </w:r>
      <w:r w:rsidRPr="00611B1B">
        <w:rPr>
          <w:rFonts w:cstheme="minorHAnsi"/>
          <w:color w:val="000000"/>
          <w:shd w:val="clear" w:color="auto" w:fill="FFFFFF"/>
        </w:rPr>
        <w:t xml:space="preserve">savivaldybėse </w:t>
      </w:r>
      <w:r w:rsidRPr="00611B1B">
        <w:rPr>
          <w:rFonts w:cstheme="minorHAnsi"/>
        </w:rPr>
        <w:t>(</w:t>
      </w:r>
      <w:r w:rsidR="00CF30F5" w:rsidRPr="00611B1B">
        <w:rPr>
          <w:rFonts w:cstheme="minorHAnsi"/>
        </w:rPr>
        <w:t xml:space="preserve">PAV. </w:t>
      </w:r>
      <w:r w:rsidR="00CF30F5">
        <w:rPr>
          <w:rFonts w:cstheme="minorHAnsi"/>
          <w:noProof/>
        </w:rPr>
        <w:t>62</w:t>
      </w:r>
      <w:r w:rsidR="00964575">
        <w:rPr>
          <w:rFonts w:cstheme="minorHAnsi"/>
        </w:rPr>
        <w:t xml:space="preserve">, </w:t>
      </w:r>
      <w:r w:rsidR="00A434DA" w:rsidRPr="00B3569C">
        <w:t>PRIEDAS</w:t>
      </w:r>
      <w:r w:rsidR="00A434DA">
        <w:t xml:space="preserve"> </w:t>
      </w:r>
      <w:r w:rsidR="00A434DA">
        <w:rPr>
          <w:noProof/>
        </w:rPr>
        <w:t>6</w:t>
      </w:r>
      <w:r w:rsidR="00F15EA6" w:rsidRPr="00611B1B">
        <w:rPr>
          <w:rFonts w:cstheme="minorHAnsi"/>
        </w:rPr>
        <w:t>)</w:t>
      </w:r>
      <w:r w:rsidRPr="00611B1B">
        <w:rPr>
          <w:rFonts w:cstheme="minorHAnsi"/>
        </w:rPr>
        <w:t>.</w:t>
      </w:r>
    </w:p>
    <w:p w:rsidR="00433BD1" w:rsidRPr="00611B1B" w:rsidRDefault="00433BD1" w:rsidP="00611B1B">
      <w:pPr>
        <w:pStyle w:val="Antrat"/>
        <w:framePr w:w="0" w:wrap="auto" w:vAnchor="margin" w:yAlign="inline"/>
        <w:jc w:val="both"/>
        <w:rPr>
          <w:rFonts w:cstheme="minorHAnsi"/>
        </w:rPr>
      </w:pPr>
      <w:bookmarkStart w:id="213" w:name="_Ref70502595"/>
      <w:bookmarkStart w:id="214" w:name="_Toc83216386"/>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62</w:t>
      </w:r>
      <w:r w:rsidR="00795ADE">
        <w:rPr>
          <w:rFonts w:cstheme="minorHAnsi"/>
        </w:rPr>
        <w:fldChar w:fldCharType="end"/>
      </w:r>
      <w:bookmarkEnd w:id="213"/>
      <w:r w:rsidRPr="00611B1B">
        <w:rPr>
          <w:rFonts w:cstheme="minorHAnsi"/>
        </w:rPr>
        <w:t xml:space="preserve">. SOCIALINĖS PAŠALPOS GAVĖJŲ SKAIČIUS, TENKANTIS </w:t>
      </w:r>
      <w:r w:rsidR="00C048B0">
        <w:rPr>
          <w:rFonts w:cstheme="minorHAnsi"/>
        </w:rPr>
        <w:t>VIENAM</w:t>
      </w:r>
      <w:r w:rsidRPr="00611B1B">
        <w:rPr>
          <w:rFonts w:cstheme="minorHAnsi"/>
        </w:rPr>
        <w:t xml:space="preserve"> TŪKST. GYVENTOJŲ</w:t>
      </w:r>
      <w:r w:rsidR="00335E3F">
        <w:rPr>
          <w:rFonts w:cstheme="minorHAnsi"/>
        </w:rPr>
        <w:t>,</w:t>
      </w:r>
      <w:r w:rsidR="00954A76" w:rsidRPr="00611B1B">
        <w:rPr>
          <w:rFonts w:cstheme="minorHAnsi"/>
        </w:rPr>
        <w:t xml:space="preserve"> savivaldybėse</w:t>
      </w:r>
      <w:r w:rsidRPr="00611B1B">
        <w:rPr>
          <w:rFonts w:cstheme="minorHAnsi"/>
        </w:rPr>
        <w:t>, ASM., 2019 M.</w:t>
      </w:r>
      <w:bookmarkEnd w:id="214"/>
    </w:p>
    <w:p w:rsidR="00426B7B" w:rsidRPr="00611B1B" w:rsidRDefault="00433BD1" w:rsidP="00611B1B">
      <w:pPr>
        <w:keepNext/>
        <w:spacing w:after="0" w:line="276" w:lineRule="auto"/>
        <w:rPr>
          <w:rFonts w:cstheme="minorHAnsi"/>
        </w:rPr>
      </w:pPr>
      <w:r w:rsidRPr="00611B1B">
        <w:rPr>
          <w:rFonts w:cstheme="minorHAnsi"/>
          <w:noProof/>
          <w:lang w:eastAsia="lt-LT"/>
        </w:rPr>
        <w:drawing>
          <wp:anchor distT="0" distB="0" distL="114300" distR="114300" simplePos="0" relativeHeight="251723776" behindDoc="0" locked="0" layoutInCell="1" allowOverlap="1" wp14:anchorId="34BAF76B" wp14:editId="29EAFEF5">
            <wp:simplePos x="0" y="0"/>
            <wp:positionH relativeFrom="column">
              <wp:posOffset>3086100</wp:posOffset>
            </wp:positionH>
            <wp:positionV relativeFrom="paragraph">
              <wp:posOffset>1733550</wp:posOffset>
            </wp:positionV>
            <wp:extent cx="3451860" cy="66040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51860" cy="660400"/>
                    </a:xfrm>
                    <a:prstGeom prst="rect">
                      <a:avLst/>
                    </a:prstGeom>
                  </pic:spPr>
                </pic:pic>
              </a:graphicData>
            </a:graphic>
            <wp14:sizeRelH relativeFrom="page">
              <wp14:pctWidth>0</wp14:pctWidth>
            </wp14:sizeRelH>
            <wp14:sizeRelV relativeFrom="page">
              <wp14:pctHeight>0</wp14:pctHeight>
            </wp14:sizeRelV>
          </wp:anchor>
        </w:drawing>
      </w:r>
      <w:r w:rsidR="00426B7B" w:rsidRPr="00611B1B">
        <w:rPr>
          <w:rFonts w:cstheme="minorHAnsi"/>
          <w:noProof/>
          <w:lang w:eastAsia="lt-LT"/>
        </w:rPr>
        <w:drawing>
          <wp:inline distT="0" distB="0" distL="0" distR="0" wp14:anchorId="0273DA6B" wp14:editId="3743D831">
            <wp:extent cx="6358890" cy="2707005"/>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8890" cy="2707005"/>
                    </a:xfrm>
                    <a:prstGeom prst="rect">
                      <a:avLst/>
                    </a:prstGeom>
                    <a:noFill/>
                  </pic:spPr>
                </pic:pic>
              </a:graphicData>
            </a:graphic>
          </wp:inline>
        </w:drawing>
      </w:r>
    </w:p>
    <w:p w:rsidR="00426B7B" w:rsidRPr="00611B1B" w:rsidRDefault="00426B7B" w:rsidP="00611B1B">
      <w:pPr>
        <w:pStyle w:val="Bottomcaption"/>
        <w:framePr w:w="0" w:wrap="auto" w:vAnchor="margin" w:yAlign="inline"/>
        <w:spacing w:line="276" w:lineRule="auto"/>
        <w:rPr>
          <w:rFonts w:cstheme="minorHAnsi"/>
          <w:color w:val="000000"/>
          <w:shd w:val="clear" w:color="auto" w:fill="FFFFFF"/>
        </w:rPr>
      </w:pPr>
      <w:r w:rsidRPr="00611B1B">
        <w:rPr>
          <w:rFonts w:cstheme="minorHAnsi"/>
        </w:rPr>
        <w:t xml:space="preserve">Šaltinis: </w:t>
      </w:r>
      <w:r w:rsidR="0081197E" w:rsidRPr="00611B1B">
        <w:rPr>
          <w:rFonts w:cstheme="minorHAnsi"/>
        </w:rPr>
        <w:t>S</w:t>
      </w:r>
      <w:r w:rsidRPr="00611B1B">
        <w:rPr>
          <w:rFonts w:cstheme="minorHAnsi"/>
        </w:rPr>
        <w:t>tatistikos departamentas</w:t>
      </w:r>
    </w:p>
    <w:p w:rsidR="00426B7B" w:rsidRPr="00611B1B" w:rsidRDefault="00426B7B" w:rsidP="00611B1B">
      <w:pPr>
        <w:spacing w:line="276" w:lineRule="auto"/>
        <w:rPr>
          <w:rFonts w:cstheme="minorHAnsi"/>
          <w:color w:val="000000"/>
          <w:shd w:val="clear" w:color="auto" w:fill="FFFFFF"/>
        </w:rPr>
      </w:pPr>
      <w:r w:rsidRPr="00611B1B">
        <w:rPr>
          <w:rFonts w:cstheme="minorHAnsi"/>
        </w:rPr>
        <w:t>2019 metais socialinėms pašalpoms skirta 63 mln. Eur, ši suma išdalinta 64,6 tūkst. asmenų. Išlaidų suma 2015–2019 metų laikotarpiu sumažėjo 18</w:t>
      </w:r>
      <w:r w:rsidR="00D75F54">
        <w:rPr>
          <w:rFonts w:cstheme="minorHAnsi"/>
        </w:rPr>
        <w:t xml:space="preserve"> %</w:t>
      </w:r>
      <w:r w:rsidRPr="00611B1B">
        <w:rPr>
          <w:rFonts w:cstheme="minorHAnsi"/>
        </w:rPr>
        <w:t xml:space="preserve">. Šį kritimą galima sieti su socialinę pašalpą gaunančių asmenų skaičiaus mažėjimu. </w:t>
      </w:r>
      <w:r w:rsidRPr="00611B1B">
        <w:rPr>
          <w:rFonts w:cstheme="minorHAnsi"/>
          <w:color w:val="000000"/>
          <w:shd w:val="clear" w:color="auto" w:fill="FFFFFF"/>
        </w:rPr>
        <w:t>Vienam pašalpos gavėjui Lietuvoje vidutiniškai išmokėta 981 Eur socialinės pašalpos per metus.</w:t>
      </w:r>
      <w:r w:rsidRPr="00611B1B">
        <w:rPr>
          <w:rFonts w:cstheme="minorHAnsi"/>
        </w:rPr>
        <w:t xml:space="preserve"> </w:t>
      </w:r>
      <w:r w:rsidRPr="00611B1B">
        <w:rPr>
          <w:rFonts w:cstheme="minorHAnsi"/>
          <w:color w:val="000000"/>
          <w:shd w:val="clear" w:color="auto" w:fill="FFFFFF"/>
        </w:rPr>
        <w:t>Didžiausios socialinėms pašalpoms skiriamų išlaidų sumos, tenkančios 1 pašalpos gavėjui, 2019 metais mokėtos Neringos (1 333 Eur), Vilniaus miesto (1 131 Eur) bei Utenos rajono (1 131 Eur) savivaldybėse (</w:t>
      </w:r>
      <w:r w:rsidR="00CF30F5" w:rsidRPr="00611B1B">
        <w:rPr>
          <w:rFonts w:cstheme="minorHAnsi"/>
        </w:rPr>
        <w:t xml:space="preserve">PAV. </w:t>
      </w:r>
      <w:r w:rsidR="00CF30F5">
        <w:rPr>
          <w:rFonts w:cstheme="minorHAnsi"/>
          <w:noProof/>
        </w:rPr>
        <w:t>63</w:t>
      </w:r>
      <w:r w:rsidR="00964575">
        <w:rPr>
          <w:rFonts w:cstheme="minorHAnsi"/>
          <w:color w:val="000000"/>
          <w:shd w:val="clear" w:color="auto" w:fill="FFFFFF"/>
        </w:rPr>
        <w:t xml:space="preserve">, </w:t>
      </w:r>
      <w:r w:rsidR="00A434DA" w:rsidRPr="00B3569C">
        <w:t>PRIEDAS</w:t>
      </w:r>
      <w:r w:rsidR="00A434DA">
        <w:t xml:space="preserve"> </w:t>
      </w:r>
      <w:r w:rsidR="00A434DA">
        <w:rPr>
          <w:noProof/>
        </w:rPr>
        <w:t>6</w:t>
      </w:r>
      <w:r w:rsidR="00F15EA6" w:rsidRPr="00611B1B">
        <w:rPr>
          <w:rFonts w:cstheme="minorHAnsi"/>
          <w:color w:val="000000"/>
          <w:shd w:val="clear" w:color="auto" w:fill="FFFFFF"/>
        </w:rPr>
        <w:t>)</w:t>
      </w:r>
      <w:r w:rsidR="00403CB0" w:rsidRPr="00611B1B">
        <w:rPr>
          <w:rFonts w:cstheme="minorHAnsi"/>
          <w:color w:val="000000"/>
          <w:shd w:val="clear" w:color="auto" w:fill="FFFFFF"/>
        </w:rPr>
        <w:t>.</w:t>
      </w:r>
    </w:p>
    <w:p w:rsidR="00403CB0" w:rsidRPr="00611B1B" w:rsidRDefault="00403CB0" w:rsidP="00611B1B">
      <w:pPr>
        <w:pStyle w:val="Antrat"/>
        <w:framePr w:w="0" w:wrap="auto" w:vAnchor="margin" w:yAlign="inline"/>
        <w:jc w:val="both"/>
        <w:rPr>
          <w:rFonts w:cstheme="minorHAnsi"/>
        </w:rPr>
      </w:pPr>
      <w:bookmarkStart w:id="215" w:name="_Ref70505449"/>
      <w:bookmarkStart w:id="216" w:name="_Toc83216387"/>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63</w:t>
      </w:r>
      <w:r w:rsidR="00795ADE">
        <w:rPr>
          <w:rFonts w:cstheme="minorHAnsi"/>
        </w:rPr>
        <w:fldChar w:fldCharType="end"/>
      </w:r>
      <w:bookmarkEnd w:id="215"/>
      <w:r w:rsidRPr="00611B1B">
        <w:rPr>
          <w:rFonts w:cstheme="minorHAnsi"/>
        </w:rPr>
        <w:t>. Išlaidos socialinei pašalpai, tenkančios vienam socialinės pašalpos gavėjui</w:t>
      </w:r>
      <w:r w:rsidR="00335E3F">
        <w:rPr>
          <w:rFonts w:cstheme="minorHAnsi"/>
        </w:rPr>
        <w:t>,</w:t>
      </w:r>
      <w:r w:rsidR="00954A76" w:rsidRPr="00611B1B">
        <w:rPr>
          <w:rFonts w:cstheme="minorHAnsi"/>
        </w:rPr>
        <w:t xml:space="preserve"> savivaldybėse</w:t>
      </w:r>
      <w:r w:rsidRPr="00611B1B">
        <w:rPr>
          <w:rFonts w:cstheme="minorHAnsi"/>
        </w:rPr>
        <w:t>, EUr, 2019 m.</w:t>
      </w:r>
      <w:bookmarkEnd w:id="216"/>
    </w:p>
    <w:p w:rsidR="00426B7B" w:rsidRPr="00611B1B" w:rsidRDefault="00403CB0" w:rsidP="00611B1B">
      <w:pPr>
        <w:keepNext/>
        <w:spacing w:after="0" w:line="276" w:lineRule="auto"/>
        <w:jc w:val="left"/>
        <w:rPr>
          <w:rFonts w:cstheme="minorHAnsi"/>
        </w:rPr>
      </w:pPr>
      <w:r w:rsidRPr="00611B1B">
        <w:rPr>
          <w:rFonts w:cstheme="minorHAnsi"/>
          <w:noProof/>
          <w:lang w:eastAsia="lt-LT"/>
        </w:rPr>
        <w:drawing>
          <wp:anchor distT="0" distB="0" distL="114300" distR="114300" simplePos="0" relativeHeight="251725824" behindDoc="0" locked="0" layoutInCell="1" allowOverlap="1" wp14:anchorId="5F9DD40B" wp14:editId="40C9ABD0">
            <wp:simplePos x="0" y="0"/>
            <wp:positionH relativeFrom="column">
              <wp:posOffset>2908300</wp:posOffset>
            </wp:positionH>
            <wp:positionV relativeFrom="paragraph">
              <wp:posOffset>2050415</wp:posOffset>
            </wp:positionV>
            <wp:extent cx="3451860" cy="4254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51860" cy="425450"/>
                    </a:xfrm>
                    <a:prstGeom prst="rect">
                      <a:avLst/>
                    </a:prstGeom>
                  </pic:spPr>
                </pic:pic>
              </a:graphicData>
            </a:graphic>
            <wp14:sizeRelH relativeFrom="page">
              <wp14:pctWidth>0</wp14:pctWidth>
            </wp14:sizeRelH>
            <wp14:sizeRelV relativeFrom="page">
              <wp14:pctHeight>0</wp14:pctHeight>
            </wp14:sizeRelV>
          </wp:anchor>
        </w:drawing>
      </w:r>
      <w:r w:rsidR="00426B7B" w:rsidRPr="00611B1B">
        <w:rPr>
          <w:rFonts w:cstheme="minorHAnsi"/>
          <w:noProof/>
          <w:lang w:eastAsia="lt-LT"/>
        </w:rPr>
        <w:drawing>
          <wp:inline distT="0" distB="0" distL="0" distR="0" wp14:anchorId="50863E98" wp14:editId="13D12681">
            <wp:extent cx="6257925" cy="2475865"/>
            <wp:effectExtent l="0" t="0" r="952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7">
                      <a:extLst>
                        <a:ext uri="{28A0092B-C50C-407E-A947-70E740481C1C}">
                          <a14:useLocalDpi xmlns:a14="http://schemas.microsoft.com/office/drawing/2010/main" val="0"/>
                        </a:ext>
                      </a:extLst>
                    </a:blip>
                    <a:srcRect t="1" r="14313" b="-4"/>
                    <a:stretch/>
                  </pic:blipFill>
                  <pic:spPr bwMode="auto">
                    <a:xfrm>
                      <a:off x="0" y="0"/>
                      <a:ext cx="6274119" cy="2482272"/>
                    </a:xfrm>
                    <a:prstGeom prst="rect">
                      <a:avLst/>
                    </a:prstGeom>
                    <a:noFill/>
                    <a:ln>
                      <a:noFill/>
                    </a:ln>
                    <a:extLst>
                      <a:ext uri="{53640926-AAD7-44D8-BBD7-CCE9431645EC}">
                        <a14:shadowObscured xmlns:a14="http://schemas.microsoft.com/office/drawing/2010/main"/>
                      </a:ext>
                    </a:extLst>
                  </pic:spPr>
                </pic:pic>
              </a:graphicData>
            </a:graphic>
          </wp:inline>
        </w:drawing>
      </w:r>
    </w:p>
    <w:p w:rsidR="00426B7B" w:rsidRPr="00611B1B" w:rsidRDefault="00426B7B" w:rsidP="00611B1B">
      <w:pPr>
        <w:pStyle w:val="Bottomcaption"/>
        <w:framePr w:w="0" w:wrap="auto" w:vAnchor="margin" w:yAlign="inline"/>
        <w:spacing w:line="276" w:lineRule="auto"/>
        <w:rPr>
          <w:rFonts w:cstheme="minorHAnsi"/>
          <w:highlight w:val="yellow"/>
          <w:shd w:val="clear" w:color="auto" w:fill="FFFFFF"/>
        </w:rPr>
      </w:pPr>
      <w:r w:rsidRPr="00611B1B">
        <w:rPr>
          <w:rFonts w:cstheme="minorHAnsi"/>
        </w:rPr>
        <w:t>Šaltinis: Statistikos departamentas</w:t>
      </w:r>
    </w:p>
    <w:p w:rsidR="00426B7B" w:rsidRPr="00611B1B" w:rsidRDefault="00426B7B" w:rsidP="00611B1B">
      <w:pPr>
        <w:spacing w:line="276" w:lineRule="auto"/>
        <w:rPr>
          <w:rFonts w:cstheme="minorHAnsi"/>
          <w:color w:val="000000"/>
          <w:shd w:val="clear" w:color="auto" w:fill="FFFFFF"/>
        </w:rPr>
      </w:pPr>
      <w:r w:rsidRPr="00611B1B">
        <w:rPr>
          <w:rFonts w:cstheme="minorHAnsi"/>
          <w:color w:val="000000"/>
          <w:shd w:val="clear" w:color="auto" w:fill="FFFFFF"/>
        </w:rPr>
        <w:t>Mažiausias socialines pašalpas gavo Pakruojo rajono (821 Eur), Visagino (831 Eur) ir Birštono (841 Eur) savivaldybių pašalpų gavėjai.</w:t>
      </w:r>
    </w:p>
    <w:p w:rsidR="00426B7B" w:rsidRPr="00611B1B" w:rsidRDefault="00426B7B" w:rsidP="00611B1B">
      <w:pPr>
        <w:spacing w:line="276" w:lineRule="auto"/>
        <w:rPr>
          <w:rFonts w:cstheme="minorHAnsi"/>
          <w:shd w:val="clear" w:color="auto" w:fill="FFFFFF"/>
        </w:rPr>
      </w:pPr>
      <w:r w:rsidRPr="00611B1B">
        <w:rPr>
          <w:rFonts w:cstheme="minorHAnsi"/>
          <w:shd w:val="clear" w:color="auto" w:fill="FFFFFF"/>
        </w:rPr>
        <w:t>Socialiai remtiniems asmenims, nepasiturintiems gyventojams, neturintiems kitų pajamų didinimo galimybių, vienkartinė pašalpa gali būti skiriama ligos ar traumos</w:t>
      </w:r>
      <w:r w:rsidRPr="00611B1B">
        <w:rPr>
          <w:rStyle w:val="Puslapioinaosnuoroda"/>
          <w:rFonts w:cstheme="minorHAnsi"/>
          <w:color w:val="000000"/>
          <w:shd w:val="clear" w:color="auto" w:fill="FFFFFF"/>
        </w:rPr>
        <w:footnoteReference w:id="96"/>
      </w:r>
      <w:r w:rsidRPr="00611B1B">
        <w:rPr>
          <w:rFonts w:cstheme="minorHAnsi"/>
          <w:shd w:val="clear" w:color="auto" w:fill="FFFFFF"/>
        </w:rPr>
        <w:t>, gaisro, stichinės nelaimės</w:t>
      </w:r>
      <w:r w:rsidRPr="00611B1B">
        <w:rPr>
          <w:rStyle w:val="Puslapioinaosnuoroda"/>
          <w:rFonts w:cstheme="minorHAnsi"/>
          <w:color w:val="000000"/>
          <w:shd w:val="clear" w:color="auto" w:fill="FFFFFF"/>
        </w:rPr>
        <w:footnoteReference w:id="97"/>
      </w:r>
      <w:r w:rsidRPr="00611B1B">
        <w:rPr>
          <w:rFonts w:cstheme="minorHAnsi"/>
          <w:shd w:val="clear" w:color="auto" w:fill="FFFFFF"/>
        </w:rPr>
        <w:t xml:space="preserve"> ir kitais atvejais, kai žmogui yra reikalinga pagalba</w:t>
      </w:r>
      <w:r w:rsidRPr="00611B1B">
        <w:rPr>
          <w:rStyle w:val="Puslapioinaosnuoroda"/>
          <w:rFonts w:cstheme="minorHAnsi"/>
          <w:color w:val="000000"/>
          <w:shd w:val="clear" w:color="auto" w:fill="FFFFFF"/>
        </w:rPr>
        <w:footnoteReference w:id="98"/>
      </w:r>
      <w:r w:rsidRPr="00611B1B">
        <w:rPr>
          <w:rFonts w:cstheme="minorHAnsi"/>
          <w:shd w:val="clear" w:color="auto" w:fill="FFFFFF"/>
        </w:rPr>
        <w:t>.</w:t>
      </w:r>
    </w:p>
    <w:p w:rsidR="00426B7B" w:rsidRPr="00611B1B" w:rsidRDefault="00426B7B" w:rsidP="00611B1B">
      <w:pPr>
        <w:spacing w:line="276" w:lineRule="auto"/>
        <w:rPr>
          <w:rFonts w:cstheme="minorHAnsi"/>
          <w:shd w:val="clear" w:color="auto" w:fill="FFFFFF"/>
        </w:rPr>
      </w:pPr>
      <w:r w:rsidRPr="00611B1B">
        <w:rPr>
          <w:rStyle w:val="FocusChar"/>
          <w:rFonts w:cstheme="minorHAnsi"/>
        </w:rPr>
        <w:t xml:space="preserve">VIENKARTINIŲ PAŠALPŲ MOKAMA MAŽIAU </w:t>
      </w:r>
      <w:r w:rsidRPr="00611B1B">
        <w:rPr>
          <w:rStyle w:val="FocusChar"/>
          <w:rFonts w:cstheme="minorHAnsi"/>
        </w:rPr>
        <w:sym w:font="Symbol" w:char="F0BD"/>
      </w:r>
      <w:r w:rsidRPr="00611B1B">
        <w:rPr>
          <w:rStyle w:val="FocusChar"/>
          <w:rFonts w:cstheme="minorHAnsi"/>
        </w:rPr>
        <w:t xml:space="preserve"> </w:t>
      </w:r>
      <w:r w:rsidRPr="00611B1B">
        <w:rPr>
          <w:rFonts w:cstheme="minorHAnsi"/>
          <w:shd w:val="clear" w:color="auto" w:fill="FFFFFF"/>
        </w:rPr>
        <w:t xml:space="preserve">2019 metais iš savivaldybių biudžetų vienkartinės pašalpos išmokėtos 14 tūkst. asmenų. </w:t>
      </w:r>
      <w:r w:rsidRPr="00611B1B">
        <w:rPr>
          <w:rFonts w:cstheme="minorHAnsi"/>
          <w:color w:val="000000"/>
          <w:shd w:val="clear" w:color="auto" w:fill="FFFFFF"/>
        </w:rPr>
        <w:t>Šių pašalpų gavėjų skaičius 2015–2019 metų laikotarpiu sumažėjo 13</w:t>
      </w:r>
      <w:r w:rsidR="00D75F54">
        <w:rPr>
          <w:rFonts w:cstheme="minorHAnsi"/>
          <w:color w:val="000000"/>
          <w:shd w:val="clear" w:color="auto" w:fill="FFFFFF"/>
        </w:rPr>
        <w:t xml:space="preserve"> %</w:t>
      </w:r>
      <w:r w:rsidRPr="00611B1B">
        <w:rPr>
          <w:rFonts w:cstheme="minorHAnsi"/>
        </w:rPr>
        <w:t xml:space="preserve">. </w:t>
      </w:r>
      <w:r w:rsidRPr="00611B1B">
        <w:rPr>
          <w:rFonts w:cstheme="minorHAnsi"/>
          <w:shd w:val="clear" w:color="auto" w:fill="FFFFFF"/>
        </w:rPr>
        <w:t xml:space="preserve">Išlaidos vienkartinėms pašalpoms sudarė 2,6 mln. Eur. Vienam pašalpos gavėjui teko 176 Eur šių išlaidų. </w:t>
      </w:r>
    </w:p>
    <w:p w:rsidR="00DE684E" w:rsidRPr="00E155FF" w:rsidRDefault="00426B7B" w:rsidP="00611B1B">
      <w:pPr>
        <w:spacing w:line="276" w:lineRule="auto"/>
        <w:rPr>
          <w:rFonts w:cstheme="minorHAnsi"/>
          <w:color w:val="000000"/>
          <w:shd w:val="clear" w:color="auto" w:fill="FFFFFF"/>
        </w:rPr>
      </w:pPr>
      <w:r w:rsidRPr="00611B1B">
        <w:rPr>
          <w:rFonts w:cstheme="minorHAnsi"/>
        </w:rPr>
        <w:t xml:space="preserve">Vienkartinių pašalpų gavėjų skaičiumi ryškiai išsiskiria Kauno miesto savivaldybė, kurioje per 2019 metus vienkartinę pašalpą gavo virš 1 400 asmenų </w:t>
      </w:r>
      <w:r w:rsidRPr="00611B1B">
        <w:rPr>
          <w:rFonts w:cstheme="minorHAnsi"/>
          <w:color w:val="000000"/>
          <w:shd w:val="clear" w:color="auto" w:fill="FFFFFF"/>
        </w:rPr>
        <w:t>(</w:t>
      </w:r>
      <w:r w:rsidR="00CF30F5" w:rsidRPr="00611B1B">
        <w:rPr>
          <w:rFonts w:cstheme="minorHAnsi"/>
        </w:rPr>
        <w:t xml:space="preserve">PAV. </w:t>
      </w:r>
      <w:r w:rsidR="00CF30F5">
        <w:rPr>
          <w:rFonts w:cstheme="minorHAnsi"/>
          <w:noProof/>
        </w:rPr>
        <w:t>64</w:t>
      </w:r>
      <w:r w:rsidR="00964575">
        <w:rPr>
          <w:rFonts w:cstheme="minorHAnsi"/>
          <w:color w:val="000000"/>
          <w:shd w:val="clear" w:color="auto" w:fill="FFFFFF"/>
        </w:rPr>
        <w:t xml:space="preserve">, </w:t>
      </w:r>
      <w:r w:rsidR="00A434DA" w:rsidRPr="00B3569C">
        <w:t>PRIEDAS</w:t>
      </w:r>
      <w:r w:rsidR="00A434DA">
        <w:t xml:space="preserve"> </w:t>
      </w:r>
      <w:r w:rsidR="00A434DA">
        <w:rPr>
          <w:noProof/>
        </w:rPr>
        <w:t>7</w:t>
      </w:r>
      <w:r w:rsidR="00F15EA6" w:rsidRPr="00611B1B">
        <w:rPr>
          <w:rFonts w:cstheme="minorHAnsi"/>
          <w:color w:val="000000"/>
          <w:shd w:val="clear" w:color="auto" w:fill="FFFFFF"/>
        </w:rPr>
        <w:t>)</w:t>
      </w:r>
      <w:r w:rsidRPr="00611B1B">
        <w:rPr>
          <w:rFonts w:cstheme="minorHAnsi"/>
          <w:color w:val="000000"/>
          <w:shd w:val="clear" w:color="auto" w:fill="FFFFFF"/>
        </w:rPr>
        <w:t>.</w:t>
      </w:r>
      <w:r w:rsidRPr="00611B1B">
        <w:rPr>
          <w:rFonts w:cstheme="minorHAnsi"/>
        </w:rPr>
        <w:t xml:space="preserve"> Antra didžiausia šio rodiklio reikšmė tenka </w:t>
      </w:r>
      <w:r w:rsidRPr="00611B1B">
        <w:rPr>
          <w:rFonts w:cstheme="minorHAnsi"/>
          <w:color w:val="000000"/>
          <w:shd w:val="clear" w:color="auto" w:fill="FFFFFF"/>
        </w:rPr>
        <w:t>Vilniaus rajono (749 asmenys) savivaldybei, čia vienkartinių pašalpų gavėjų buvo beveik du kartus mažiau nei daugiausia vienkartinių pašalpų gavėjų turinčioje Kauno miesto savivaldybėje. Vilkaviškio, Kauno rajonų ir Birštono savivaldybėse 2019 m. išmokėtų vienkartinių pašalpų gavėjų skaičius svyravo nuo 731 iki 629 asmenų.</w:t>
      </w:r>
    </w:p>
    <w:p w:rsidR="00DE684E" w:rsidRPr="00611B1B" w:rsidRDefault="00DE684E" w:rsidP="00611B1B">
      <w:pPr>
        <w:pStyle w:val="Antrat"/>
        <w:framePr w:w="0" w:wrap="auto" w:vAnchor="margin" w:yAlign="inline"/>
        <w:jc w:val="both"/>
        <w:rPr>
          <w:rFonts w:cstheme="minorHAnsi"/>
        </w:rPr>
      </w:pPr>
      <w:bookmarkStart w:id="218" w:name="_Ref71004388"/>
      <w:bookmarkStart w:id="219" w:name="_Toc83216388"/>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64</w:t>
      </w:r>
      <w:r w:rsidR="00795ADE">
        <w:rPr>
          <w:rFonts w:cstheme="minorHAnsi"/>
        </w:rPr>
        <w:fldChar w:fldCharType="end"/>
      </w:r>
      <w:bookmarkEnd w:id="218"/>
      <w:r w:rsidRPr="00611B1B">
        <w:rPr>
          <w:rFonts w:cstheme="minorHAnsi"/>
        </w:rPr>
        <w:t>. IŠ SAVIVALDYBIŲ BIUDŽETŲ MOKAMų vienkartinių pašalpų socialiai remtiniems asmenims gavėjų skaičius</w:t>
      </w:r>
      <w:r w:rsidR="00954A76" w:rsidRPr="00611B1B">
        <w:rPr>
          <w:rFonts w:cstheme="minorHAnsi"/>
        </w:rPr>
        <w:t xml:space="preserve"> savivaldybėse</w:t>
      </w:r>
      <w:r w:rsidRPr="00611B1B">
        <w:rPr>
          <w:rFonts w:cstheme="minorHAnsi"/>
        </w:rPr>
        <w:t>, asm., 2019 m.</w:t>
      </w:r>
      <w:bookmarkEnd w:id="219"/>
    </w:p>
    <w:p w:rsidR="00426B7B" w:rsidRPr="00611B1B" w:rsidRDefault="00DE684E" w:rsidP="00611B1B">
      <w:pPr>
        <w:keepNext/>
        <w:spacing w:line="276" w:lineRule="auto"/>
        <w:rPr>
          <w:rFonts w:cstheme="minorHAnsi"/>
        </w:rPr>
      </w:pPr>
      <w:r w:rsidRPr="00611B1B">
        <w:rPr>
          <w:rFonts w:cstheme="minorHAnsi"/>
          <w:noProof/>
          <w:lang w:eastAsia="lt-LT"/>
        </w:rPr>
        <w:drawing>
          <wp:anchor distT="0" distB="0" distL="114300" distR="114300" simplePos="0" relativeHeight="251727872" behindDoc="0" locked="0" layoutInCell="1" allowOverlap="1" wp14:anchorId="532BCF0B" wp14:editId="59BED178">
            <wp:simplePos x="0" y="0"/>
            <wp:positionH relativeFrom="column">
              <wp:posOffset>2190750</wp:posOffset>
            </wp:positionH>
            <wp:positionV relativeFrom="paragraph">
              <wp:posOffset>2211705</wp:posOffset>
            </wp:positionV>
            <wp:extent cx="4010660" cy="292100"/>
            <wp:effectExtent l="0" t="0" r="889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10660" cy="292100"/>
                    </a:xfrm>
                    <a:prstGeom prst="rect">
                      <a:avLst/>
                    </a:prstGeom>
                  </pic:spPr>
                </pic:pic>
              </a:graphicData>
            </a:graphic>
            <wp14:sizeRelH relativeFrom="page">
              <wp14:pctWidth>0</wp14:pctWidth>
            </wp14:sizeRelH>
            <wp14:sizeRelV relativeFrom="page">
              <wp14:pctHeight>0</wp14:pctHeight>
            </wp14:sizeRelV>
          </wp:anchor>
        </w:drawing>
      </w:r>
      <w:r w:rsidR="00426B7B" w:rsidRPr="00611B1B">
        <w:rPr>
          <w:rFonts w:cstheme="minorHAnsi"/>
          <w:noProof/>
          <w:lang w:eastAsia="lt-LT"/>
        </w:rPr>
        <w:drawing>
          <wp:inline distT="0" distB="0" distL="0" distR="0" wp14:anchorId="5BDBF089" wp14:editId="0876C1B0">
            <wp:extent cx="6153150" cy="246374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8">
                      <a:extLst>
                        <a:ext uri="{28A0092B-C50C-407E-A947-70E740481C1C}">
                          <a14:useLocalDpi xmlns:a14="http://schemas.microsoft.com/office/drawing/2010/main" val="0"/>
                        </a:ext>
                      </a:extLst>
                    </a:blip>
                    <a:srcRect l="3125" r="2976"/>
                    <a:stretch/>
                  </pic:blipFill>
                  <pic:spPr bwMode="auto">
                    <a:xfrm>
                      <a:off x="0" y="0"/>
                      <a:ext cx="6281126" cy="2514984"/>
                    </a:xfrm>
                    <a:prstGeom prst="rect">
                      <a:avLst/>
                    </a:prstGeom>
                    <a:noFill/>
                    <a:ln>
                      <a:noFill/>
                    </a:ln>
                    <a:extLst>
                      <a:ext uri="{53640926-AAD7-44D8-BBD7-CCE9431645EC}">
                        <a14:shadowObscured xmlns:a14="http://schemas.microsoft.com/office/drawing/2010/main"/>
                      </a:ext>
                    </a:extLst>
                  </pic:spPr>
                </pic:pic>
              </a:graphicData>
            </a:graphic>
          </wp:inline>
        </w:drawing>
      </w:r>
    </w:p>
    <w:p w:rsidR="00426B7B" w:rsidRPr="00611B1B" w:rsidRDefault="00426B7B" w:rsidP="00611B1B">
      <w:pPr>
        <w:pStyle w:val="Bottomcaption"/>
        <w:framePr w:w="0" w:wrap="auto" w:vAnchor="margin" w:yAlign="inline"/>
        <w:spacing w:line="276" w:lineRule="auto"/>
        <w:rPr>
          <w:rFonts w:cstheme="minorHAnsi"/>
        </w:rPr>
      </w:pPr>
      <w:r w:rsidRPr="00611B1B">
        <w:rPr>
          <w:rFonts w:cstheme="minorHAnsi"/>
        </w:rPr>
        <w:t xml:space="preserve">Šaltinis: </w:t>
      </w:r>
      <w:r w:rsidR="0081197E" w:rsidRPr="00611B1B">
        <w:rPr>
          <w:rFonts w:cstheme="minorHAnsi"/>
        </w:rPr>
        <w:t>S</w:t>
      </w:r>
      <w:r w:rsidRPr="00611B1B">
        <w:rPr>
          <w:rFonts w:cstheme="minorHAnsi"/>
        </w:rPr>
        <w:t>tatistikos departamentas</w:t>
      </w:r>
    </w:p>
    <w:p w:rsidR="00426B7B" w:rsidRPr="00611B1B" w:rsidRDefault="00426B7B" w:rsidP="00611B1B">
      <w:pPr>
        <w:spacing w:line="276" w:lineRule="auto"/>
        <w:rPr>
          <w:rFonts w:cstheme="minorHAnsi"/>
          <w:shd w:val="clear" w:color="auto" w:fill="FFFFFF"/>
        </w:rPr>
      </w:pPr>
      <w:r w:rsidRPr="00611B1B">
        <w:rPr>
          <w:rFonts w:cstheme="minorHAnsi"/>
          <w:color w:val="000000"/>
          <w:shd w:val="clear" w:color="auto" w:fill="FFFFFF"/>
        </w:rPr>
        <w:t>Mažiausiai vienkartinių išmokų gavėjų, tenkančių tūkstančiui savivaldybės gyventojų, 2019 metais buvo Ukmergės rajono, Rietavo, Varėnos rajono, Trakų rajono ir Širvintų rajono savivaldybėse, jose vienkartinės pašalpos nebuvo populiarios, čia jų išmokėta ne daugiau nei 25 asmenims.</w:t>
      </w:r>
    </w:p>
    <w:p w:rsidR="00426B7B" w:rsidRPr="00611B1B" w:rsidRDefault="00426B7B" w:rsidP="00611B1B">
      <w:pPr>
        <w:spacing w:line="276" w:lineRule="auto"/>
        <w:rPr>
          <w:rFonts w:cstheme="minorHAnsi"/>
        </w:rPr>
      </w:pPr>
      <w:r w:rsidRPr="00611B1B">
        <w:rPr>
          <w:rStyle w:val="FocusChar"/>
          <w:rFonts w:cstheme="minorHAnsi"/>
        </w:rPr>
        <w:t xml:space="preserve">ŠILDYMO IR VANDENS TIEKIMO IŠLAIDŲ KOMPENSACIJŲ POREIKIS mažėja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Skiriant išlaidų už šildymo ir vandens tiekimo paslaugas kompensacijas vertinamos asmens ar šeimos gaunamos pajamos bei kokia išlaidų dalį sudaro išlaidos už šias paslaugas</w:t>
      </w:r>
      <w:r w:rsidRPr="00611B1B">
        <w:rPr>
          <w:rFonts w:cstheme="minorHAnsi"/>
          <w:vertAlign w:val="superscript"/>
        </w:rPr>
        <w:footnoteReference w:id="99"/>
      </w:r>
      <w:r w:rsidRPr="00611B1B">
        <w:rPr>
          <w:rFonts w:cstheme="minorHAnsi"/>
        </w:rPr>
        <w:t xml:space="preserve">. </w:t>
      </w:r>
      <w:r w:rsidRPr="00611B1B">
        <w:rPr>
          <w:rFonts w:cstheme="minorHAnsi"/>
          <w:color w:val="000000"/>
          <w:shd w:val="clear" w:color="auto" w:fill="FFFFFF"/>
        </w:rPr>
        <w:t>Lietuvoje kompensacijos už apmokėtas sąskaitas už šildymą ir tiekiamą vandenį mokėtos 21 tūkst. asmenų, jie sudarė 4</w:t>
      </w:r>
      <w:r w:rsidR="00D75F54">
        <w:rPr>
          <w:rFonts w:cstheme="minorHAnsi"/>
          <w:color w:val="000000"/>
          <w:shd w:val="clear" w:color="auto" w:fill="FFFFFF"/>
        </w:rPr>
        <w:t xml:space="preserve"> %</w:t>
      </w:r>
      <w:r w:rsidRPr="00611B1B">
        <w:rPr>
          <w:rFonts w:cstheme="minorHAnsi"/>
          <w:color w:val="000000"/>
          <w:shd w:val="clear" w:color="auto" w:fill="FFFFFF"/>
        </w:rPr>
        <w:t xml:space="preserve"> visų Lietuvos gyventojų</w:t>
      </w:r>
      <w:r w:rsidRPr="00611B1B">
        <w:rPr>
          <w:rFonts w:cstheme="minorHAnsi"/>
        </w:rPr>
        <w:t>. 2015–2019 m</w:t>
      </w:r>
      <w:r w:rsidR="00EF6827" w:rsidRPr="00611B1B">
        <w:rPr>
          <w:rFonts w:cstheme="minorHAnsi"/>
        </w:rPr>
        <w:t>etų</w:t>
      </w:r>
      <w:r w:rsidRPr="00611B1B">
        <w:rPr>
          <w:rFonts w:cstheme="minorHAnsi"/>
        </w:rPr>
        <w:t xml:space="preserve"> laikotarpiu šias kompensacijas gavusių asmenų skaičius sumažėjo 17</w:t>
      </w:r>
      <w:r w:rsidR="00D75F54">
        <w:rPr>
          <w:rFonts w:cstheme="minorHAnsi"/>
        </w:rPr>
        <w:t xml:space="preserve"> %</w:t>
      </w:r>
      <w:r w:rsidRPr="00611B1B">
        <w:rPr>
          <w:rFonts w:cstheme="minorHAnsi"/>
        </w:rPr>
        <w:t>.</w:t>
      </w:r>
    </w:p>
    <w:p w:rsidR="009F24AB" w:rsidRPr="002859B2" w:rsidRDefault="009F24AB" w:rsidP="00611B1B">
      <w:pPr>
        <w:spacing w:line="276" w:lineRule="auto"/>
        <w:rPr>
          <w:rFonts w:cstheme="minorHAnsi"/>
          <w:color w:val="000000"/>
          <w:shd w:val="clear" w:color="auto" w:fill="FFFFFF"/>
        </w:rPr>
      </w:pPr>
      <w:r w:rsidRPr="00611B1B">
        <w:rPr>
          <w:rFonts w:cstheme="minorHAnsi"/>
          <w:color w:val="000000"/>
          <w:shd w:val="clear" w:color="auto" w:fill="FFFFFF"/>
        </w:rPr>
        <w:t>Didžiausios būsto šildymo išlaidų ir išlaidų vandeniui kompensacijos per mėnesį, tenkančios vienam kompensacijos gavėjui, mokėtos Šalčininkų rajono (40,4 Eur), Kazlų Rūdos (34,3 Eur) ir Šilalės rajono (27,7 Eur) savivaldybėse. Mažiausios šių kompensacijų sumos mokėtos Varėnos rajono, (8,7</w:t>
      </w:r>
      <w:r w:rsidR="00420F05" w:rsidRPr="00611B1B">
        <w:rPr>
          <w:rFonts w:cstheme="minorHAnsi"/>
          <w:color w:val="000000"/>
          <w:shd w:val="clear" w:color="auto" w:fill="FFFFFF"/>
        </w:rPr>
        <w:t> </w:t>
      </w:r>
      <w:r w:rsidRPr="00611B1B">
        <w:rPr>
          <w:rFonts w:cstheme="minorHAnsi"/>
          <w:color w:val="000000"/>
          <w:shd w:val="clear" w:color="auto" w:fill="FFFFFF"/>
        </w:rPr>
        <w:t>Eur), Panevėžio miesto (8,4 Eur) ir Alytaus miesto (6,9 Eur) savivaldybėse (</w:t>
      </w:r>
      <w:r w:rsidR="00CF30F5" w:rsidRPr="00611B1B">
        <w:rPr>
          <w:rFonts w:cstheme="minorHAnsi"/>
        </w:rPr>
        <w:t xml:space="preserve">PAV. </w:t>
      </w:r>
      <w:r w:rsidR="00CF30F5">
        <w:rPr>
          <w:rFonts w:cstheme="minorHAnsi"/>
          <w:noProof/>
        </w:rPr>
        <w:t>65</w:t>
      </w:r>
      <w:r w:rsidR="00964575">
        <w:rPr>
          <w:rFonts w:cstheme="minorHAnsi"/>
          <w:color w:val="000000"/>
          <w:shd w:val="clear" w:color="auto" w:fill="FFFFFF"/>
        </w:rPr>
        <w:t xml:space="preserve">, </w:t>
      </w:r>
      <w:r w:rsidR="00A434DA" w:rsidRPr="00B3569C">
        <w:t>PRIEDAS</w:t>
      </w:r>
      <w:r w:rsidR="00A434DA">
        <w:t xml:space="preserve"> </w:t>
      </w:r>
      <w:r w:rsidR="00A434DA">
        <w:rPr>
          <w:noProof/>
        </w:rPr>
        <w:t>7</w:t>
      </w:r>
      <w:r w:rsidR="00777684" w:rsidRPr="00611B1B">
        <w:rPr>
          <w:rFonts w:cstheme="minorHAnsi"/>
          <w:color w:val="000000"/>
          <w:shd w:val="clear" w:color="auto" w:fill="FFFFFF"/>
        </w:rPr>
        <w:t>)</w:t>
      </w:r>
      <w:r w:rsidRPr="00611B1B">
        <w:rPr>
          <w:rFonts w:cstheme="minorHAnsi"/>
          <w:color w:val="000000"/>
          <w:shd w:val="clear" w:color="auto" w:fill="FFFFFF"/>
        </w:rPr>
        <w:t>.</w:t>
      </w:r>
    </w:p>
    <w:p w:rsidR="00EF6827" w:rsidRPr="00611B1B" w:rsidRDefault="00EF6827" w:rsidP="00611B1B">
      <w:pPr>
        <w:pStyle w:val="Antrat"/>
        <w:framePr w:w="0" w:wrap="auto" w:vAnchor="margin" w:yAlign="inline"/>
        <w:jc w:val="both"/>
        <w:rPr>
          <w:rFonts w:cstheme="minorHAnsi"/>
        </w:rPr>
      </w:pPr>
      <w:bookmarkStart w:id="220" w:name="_Ref70766651"/>
      <w:bookmarkStart w:id="221" w:name="_Toc83216389"/>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65</w:t>
      </w:r>
      <w:r w:rsidR="00795ADE">
        <w:rPr>
          <w:rFonts w:cstheme="minorHAnsi"/>
        </w:rPr>
        <w:fldChar w:fldCharType="end"/>
      </w:r>
      <w:bookmarkEnd w:id="220"/>
      <w:r w:rsidRPr="00611B1B">
        <w:rPr>
          <w:rFonts w:cstheme="minorHAnsi"/>
        </w:rPr>
        <w:t xml:space="preserve">. Būsto šildymo išlaidų ir išlaidų vandeniui kompensacijų gavėjų SKAIČIAUS dalis </w:t>
      </w:r>
      <w:r w:rsidR="00335E3F">
        <w:rPr>
          <w:rFonts w:cstheme="minorHAnsi"/>
        </w:rPr>
        <w:t xml:space="preserve">TARP SAVIVALDYBIŲ </w:t>
      </w:r>
      <w:r w:rsidRPr="00611B1B">
        <w:rPr>
          <w:rFonts w:cstheme="minorHAnsi"/>
        </w:rPr>
        <w:t>GYVENTOJŲ SKAIČIAUS</w:t>
      </w:r>
      <w:r w:rsidR="00954A76" w:rsidRPr="00611B1B">
        <w:rPr>
          <w:rFonts w:cstheme="minorHAnsi"/>
        </w:rPr>
        <w:t xml:space="preserve"> savivaldybėse</w:t>
      </w:r>
      <w:r w:rsidRPr="00611B1B">
        <w:rPr>
          <w:rFonts w:cstheme="minorHAnsi"/>
        </w:rPr>
        <w:t>,</w:t>
      </w:r>
      <w:r w:rsidR="00D75F54">
        <w:rPr>
          <w:rFonts w:cstheme="minorHAnsi"/>
        </w:rPr>
        <w:t xml:space="preserve"> %</w:t>
      </w:r>
      <w:r w:rsidRPr="00611B1B">
        <w:rPr>
          <w:rFonts w:cstheme="minorHAnsi"/>
        </w:rPr>
        <w:t>, 2019 m.</w:t>
      </w:r>
      <w:bookmarkEnd w:id="221"/>
    </w:p>
    <w:p w:rsidR="00426B7B" w:rsidRPr="00611B1B" w:rsidRDefault="00EF6827" w:rsidP="00611B1B">
      <w:pPr>
        <w:keepNext/>
        <w:spacing w:line="276" w:lineRule="auto"/>
        <w:rPr>
          <w:rFonts w:cstheme="minorHAnsi"/>
        </w:rPr>
      </w:pPr>
      <w:r w:rsidRPr="00611B1B">
        <w:rPr>
          <w:rFonts w:cstheme="minorHAnsi"/>
          <w:noProof/>
          <w:lang w:eastAsia="lt-LT"/>
        </w:rPr>
        <w:drawing>
          <wp:anchor distT="0" distB="0" distL="114300" distR="114300" simplePos="0" relativeHeight="251729920" behindDoc="0" locked="0" layoutInCell="1" allowOverlap="1" wp14:anchorId="06831E32" wp14:editId="4EF12F4A">
            <wp:simplePos x="0" y="0"/>
            <wp:positionH relativeFrom="column">
              <wp:posOffset>3231515</wp:posOffset>
            </wp:positionH>
            <wp:positionV relativeFrom="paragraph">
              <wp:posOffset>2178050</wp:posOffset>
            </wp:positionV>
            <wp:extent cx="2867660" cy="450850"/>
            <wp:effectExtent l="0" t="0" r="889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7660" cy="450850"/>
                    </a:xfrm>
                    <a:prstGeom prst="rect">
                      <a:avLst/>
                    </a:prstGeom>
                  </pic:spPr>
                </pic:pic>
              </a:graphicData>
            </a:graphic>
            <wp14:sizeRelH relativeFrom="page">
              <wp14:pctWidth>0</wp14:pctWidth>
            </wp14:sizeRelH>
            <wp14:sizeRelV relativeFrom="page">
              <wp14:pctHeight>0</wp14:pctHeight>
            </wp14:sizeRelV>
          </wp:anchor>
        </w:drawing>
      </w:r>
      <w:r w:rsidR="00426B7B" w:rsidRPr="00611B1B">
        <w:rPr>
          <w:rFonts w:cstheme="minorHAnsi"/>
          <w:noProof/>
          <w:color w:val="000000"/>
          <w:shd w:val="clear" w:color="auto" w:fill="FFFFFF"/>
          <w:lang w:eastAsia="lt-LT"/>
        </w:rPr>
        <w:drawing>
          <wp:inline distT="0" distB="0" distL="0" distR="0" wp14:anchorId="7F104B39" wp14:editId="15B0061F">
            <wp:extent cx="6065610" cy="289369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67303" cy="2894503"/>
                    </a:xfrm>
                    <a:prstGeom prst="rect">
                      <a:avLst/>
                    </a:prstGeom>
                    <a:noFill/>
                  </pic:spPr>
                </pic:pic>
              </a:graphicData>
            </a:graphic>
          </wp:inline>
        </w:drawing>
      </w:r>
    </w:p>
    <w:p w:rsidR="00426B7B" w:rsidRPr="00611B1B" w:rsidRDefault="00426B7B" w:rsidP="00611B1B">
      <w:pPr>
        <w:pStyle w:val="Bottomcaption"/>
        <w:framePr w:w="0" w:wrap="auto" w:vAnchor="margin" w:yAlign="inline"/>
        <w:spacing w:line="276" w:lineRule="auto"/>
        <w:rPr>
          <w:rFonts w:cstheme="minorHAnsi"/>
          <w:color w:val="000000"/>
          <w:shd w:val="clear" w:color="auto" w:fill="FFFFFF"/>
        </w:rPr>
      </w:pPr>
      <w:r w:rsidRPr="00611B1B">
        <w:rPr>
          <w:rFonts w:cstheme="minorHAnsi"/>
        </w:rPr>
        <w:t>Šaltinis: Lietuvos Respublikos socialinės apsaugos ir darbo ministerija</w:t>
      </w:r>
    </w:p>
    <w:p w:rsidR="009F24AB" w:rsidRPr="00611B1B" w:rsidRDefault="009F24AB" w:rsidP="00611B1B">
      <w:pPr>
        <w:spacing w:line="276" w:lineRule="auto"/>
        <w:rPr>
          <w:rFonts w:cstheme="minorHAnsi"/>
          <w:shd w:val="clear" w:color="auto" w:fill="FFFFFF"/>
        </w:rPr>
      </w:pPr>
      <w:bookmarkStart w:id="222" w:name="_Ref70513411"/>
      <w:r w:rsidRPr="00611B1B">
        <w:rPr>
          <w:rFonts w:cstheme="minorHAnsi"/>
          <w:shd w:val="clear" w:color="auto" w:fill="FFFFFF"/>
        </w:rPr>
        <w:t>2019 metais vienam kompensacijų gavėjui šio tipo kompensacijų vidutiniškai išmokėta 15,9 Eur per mėnesį. Didžiausios kompensacijos per mėnesį vienam gyventojui mokėtos Šalčininkų rajono (40,4</w:t>
      </w:r>
      <w:r w:rsidR="00420F05" w:rsidRPr="00611B1B">
        <w:rPr>
          <w:rFonts w:cstheme="minorHAnsi"/>
          <w:shd w:val="clear" w:color="auto" w:fill="FFFFFF"/>
        </w:rPr>
        <w:t> </w:t>
      </w:r>
      <w:r w:rsidRPr="00611B1B">
        <w:rPr>
          <w:rFonts w:cstheme="minorHAnsi"/>
          <w:shd w:val="clear" w:color="auto" w:fill="FFFFFF"/>
        </w:rPr>
        <w:t>Eur), Kazlų rūdos (34,3 Eur), Šilalės rajono (27,7 Eur) savivaldybėse</w:t>
      </w:r>
      <w:r w:rsidR="000D2E7B" w:rsidRPr="00611B1B">
        <w:rPr>
          <w:rFonts w:cstheme="minorHAnsi"/>
          <w:shd w:val="clear" w:color="auto" w:fill="FFFFFF"/>
        </w:rPr>
        <w:t xml:space="preserve"> </w:t>
      </w:r>
      <w:r w:rsidR="00C16A6D" w:rsidRPr="00611B1B">
        <w:rPr>
          <w:rFonts w:cstheme="minorHAnsi"/>
          <w:shd w:val="clear" w:color="auto" w:fill="FFFFFF"/>
        </w:rPr>
        <w:t>(</w:t>
      </w:r>
      <w:r w:rsidR="00CF30F5" w:rsidRPr="00611B1B">
        <w:rPr>
          <w:rFonts w:cstheme="minorHAnsi"/>
        </w:rPr>
        <w:t xml:space="preserve">PAV. </w:t>
      </w:r>
      <w:r w:rsidR="00CF30F5">
        <w:rPr>
          <w:rFonts w:cstheme="minorHAnsi"/>
          <w:noProof/>
        </w:rPr>
        <w:t>66</w:t>
      </w:r>
      <w:r w:rsidR="00964575">
        <w:rPr>
          <w:rFonts w:cstheme="minorHAnsi"/>
          <w:shd w:val="clear" w:color="auto" w:fill="FFFFFF"/>
        </w:rPr>
        <w:t xml:space="preserve">, </w:t>
      </w:r>
      <w:r w:rsidR="00A434DA" w:rsidRPr="00B3569C">
        <w:t>PRIEDAS</w:t>
      </w:r>
      <w:r w:rsidR="00A434DA">
        <w:t xml:space="preserve"> </w:t>
      </w:r>
      <w:r w:rsidR="00A434DA">
        <w:rPr>
          <w:noProof/>
        </w:rPr>
        <w:t>7</w:t>
      </w:r>
      <w:r w:rsidR="000D2E7B" w:rsidRPr="00611B1B">
        <w:rPr>
          <w:rFonts w:cstheme="minorHAnsi"/>
          <w:shd w:val="clear" w:color="auto" w:fill="FFFFFF"/>
        </w:rPr>
        <w:t>)</w:t>
      </w:r>
      <w:r w:rsidRPr="00611B1B">
        <w:rPr>
          <w:rFonts w:cstheme="minorHAnsi"/>
          <w:shd w:val="clear" w:color="auto" w:fill="FFFFFF"/>
        </w:rPr>
        <w:t xml:space="preserve">. Mažiausios kompensacija mokėtos Alytaus miesto savivaldybėje, čia vienam gyventojui šildymo ir vandens tiekimo išlaidoms teko 6,9 Eur per mėn., t. y. </w:t>
      </w:r>
      <w:r w:rsidR="000D2E7B" w:rsidRPr="00611B1B">
        <w:rPr>
          <w:rFonts w:cstheme="minorHAnsi"/>
          <w:shd w:val="clear" w:color="auto" w:fill="FFFFFF"/>
        </w:rPr>
        <w:t>beveik 6 kartus mažiau nei Šalčininkų rajono savivaldybėje, kur mokėtos didžiausios kompensacijos.</w:t>
      </w:r>
    </w:p>
    <w:p w:rsidR="00386473" w:rsidRPr="00611B1B" w:rsidRDefault="00386473" w:rsidP="00611B1B">
      <w:pPr>
        <w:pStyle w:val="Antrat"/>
        <w:framePr w:w="0" w:wrap="auto" w:vAnchor="margin" w:yAlign="inline"/>
        <w:jc w:val="both"/>
        <w:rPr>
          <w:rFonts w:cstheme="minorHAnsi"/>
        </w:rPr>
      </w:pPr>
      <w:bookmarkStart w:id="223" w:name="_Ref70766691"/>
      <w:bookmarkStart w:id="224" w:name="_Toc83216390"/>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66</w:t>
      </w:r>
      <w:r w:rsidR="00795ADE">
        <w:rPr>
          <w:rFonts w:cstheme="minorHAnsi"/>
        </w:rPr>
        <w:fldChar w:fldCharType="end"/>
      </w:r>
      <w:bookmarkEnd w:id="222"/>
      <w:bookmarkEnd w:id="223"/>
      <w:r w:rsidRPr="00611B1B">
        <w:rPr>
          <w:rFonts w:cstheme="minorHAnsi"/>
        </w:rPr>
        <w:t>. IŠLAIDOS KOMPENSACIJOMS UŽ Būsto šildymĄ ir išlaidAS vandeniui vienam gyventojui</w:t>
      </w:r>
      <w:r w:rsidR="00954A76" w:rsidRPr="00611B1B">
        <w:rPr>
          <w:rFonts w:cstheme="minorHAnsi"/>
        </w:rPr>
        <w:t xml:space="preserve"> savivaldybėse</w:t>
      </w:r>
      <w:r w:rsidRPr="00611B1B">
        <w:rPr>
          <w:rFonts w:cstheme="minorHAnsi"/>
        </w:rPr>
        <w:t>, EUR per mėnesį</w:t>
      </w:r>
      <w:r w:rsidR="009F24AB" w:rsidRPr="00611B1B">
        <w:rPr>
          <w:rFonts w:cstheme="minorHAnsi"/>
        </w:rPr>
        <w:t>,</w:t>
      </w:r>
      <w:r w:rsidRPr="00611B1B">
        <w:rPr>
          <w:rFonts w:cstheme="minorHAnsi"/>
        </w:rPr>
        <w:t xml:space="preserve"> 2019 m.</w:t>
      </w:r>
      <w:bookmarkEnd w:id="224"/>
    </w:p>
    <w:p w:rsidR="00611B1B" w:rsidRDefault="00386473" w:rsidP="00611B1B">
      <w:pPr>
        <w:spacing w:line="276" w:lineRule="auto"/>
        <w:ind w:left="-180"/>
        <w:jc w:val="right"/>
        <w:rPr>
          <w:rStyle w:val="BottomcaptionChar"/>
          <w:rFonts w:cstheme="minorHAnsi"/>
          <w:sz w:val="22"/>
          <w:szCs w:val="22"/>
          <w:lang w:val="lt-LT"/>
        </w:rPr>
      </w:pPr>
      <w:r w:rsidRPr="00611B1B">
        <w:rPr>
          <w:rFonts w:cstheme="minorHAnsi"/>
          <w:noProof/>
          <w:lang w:eastAsia="lt-LT"/>
        </w:rPr>
        <w:drawing>
          <wp:anchor distT="0" distB="0" distL="114300" distR="114300" simplePos="0" relativeHeight="251731968" behindDoc="0" locked="0" layoutInCell="1" allowOverlap="1" wp14:anchorId="10C7A7FE" wp14:editId="1CE79DBE">
            <wp:simplePos x="0" y="0"/>
            <wp:positionH relativeFrom="column">
              <wp:posOffset>3016250</wp:posOffset>
            </wp:positionH>
            <wp:positionV relativeFrom="paragraph">
              <wp:posOffset>2052320</wp:posOffset>
            </wp:positionV>
            <wp:extent cx="2990850" cy="45085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90850" cy="450850"/>
                    </a:xfrm>
                    <a:prstGeom prst="rect">
                      <a:avLst/>
                    </a:prstGeom>
                  </pic:spPr>
                </pic:pic>
              </a:graphicData>
            </a:graphic>
            <wp14:sizeRelH relativeFrom="page">
              <wp14:pctWidth>0</wp14:pctWidth>
            </wp14:sizeRelH>
            <wp14:sizeRelV relativeFrom="page">
              <wp14:pctHeight>0</wp14:pctHeight>
            </wp14:sizeRelV>
          </wp:anchor>
        </w:drawing>
      </w:r>
      <w:r w:rsidR="00426B7B" w:rsidRPr="00611B1B">
        <w:rPr>
          <w:rStyle w:val="BottomcaptionChar"/>
          <w:rFonts w:cstheme="minorHAnsi"/>
          <w:noProof/>
          <w:sz w:val="22"/>
          <w:szCs w:val="22"/>
          <w:lang w:val="lt-LT" w:eastAsia="lt-LT"/>
        </w:rPr>
        <w:drawing>
          <wp:inline distT="0" distB="0" distL="0" distR="0" wp14:anchorId="62EB355C" wp14:editId="7C9B4AA0">
            <wp:extent cx="6385560" cy="2851708"/>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1139" cy="2858665"/>
                    </a:xfrm>
                    <a:prstGeom prst="rect">
                      <a:avLst/>
                    </a:prstGeom>
                    <a:noFill/>
                  </pic:spPr>
                </pic:pic>
              </a:graphicData>
            </a:graphic>
          </wp:inline>
        </w:drawing>
      </w:r>
    </w:p>
    <w:p w:rsidR="00426B7B" w:rsidRPr="00611B1B" w:rsidRDefault="00426B7B" w:rsidP="00611B1B">
      <w:pPr>
        <w:pStyle w:val="Bottomcaption"/>
        <w:framePr w:w="0" w:wrap="auto" w:vAnchor="margin" w:yAlign="inline"/>
      </w:pPr>
      <w:r w:rsidRPr="00611B1B">
        <w:rPr>
          <w:rStyle w:val="BottomcaptionChar"/>
          <w:rFonts w:cstheme="minorHAnsi"/>
          <w:lang w:val="lt-LT"/>
        </w:rPr>
        <w:t>Šaltinis: Statistikos departamentas</w:t>
      </w:r>
    </w:p>
    <w:p w:rsidR="00426B7B" w:rsidRPr="00611B1B" w:rsidRDefault="00426B7B" w:rsidP="00611B1B">
      <w:pPr>
        <w:spacing w:line="276" w:lineRule="auto"/>
        <w:rPr>
          <w:rFonts w:cstheme="minorHAnsi"/>
        </w:rPr>
      </w:pPr>
      <w:r w:rsidRPr="00611B1B">
        <w:rPr>
          <w:rFonts w:cstheme="minorHAnsi"/>
          <w:color w:val="000000"/>
          <w:shd w:val="clear" w:color="auto" w:fill="FFFFFF"/>
        </w:rPr>
        <w:t>Savivaldybių išlaidos kompensacijoms už būsto šildymą ir išlaidas vandeniui, tenkančios vienam kompensaciją gavusiajam, 2015–2019 metų laikotarpiu mažėjo 12</w:t>
      </w:r>
      <w:r w:rsidR="00D75F54">
        <w:rPr>
          <w:rFonts w:cstheme="minorHAnsi"/>
          <w:color w:val="000000"/>
          <w:shd w:val="clear" w:color="auto" w:fill="FFFFFF"/>
        </w:rPr>
        <w:t xml:space="preserve"> %</w:t>
      </w:r>
      <w:r w:rsidRPr="00611B1B">
        <w:rPr>
          <w:rFonts w:cstheme="minorHAnsi"/>
          <w:color w:val="000000"/>
          <w:shd w:val="clear" w:color="auto" w:fill="FFFFFF"/>
        </w:rPr>
        <w:t>.</w:t>
      </w:r>
    </w:p>
    <w:p w:rsidR="00426B7B" w:rsidRPr="00611B1B" w:rsidRDefault="007E2890" w:rsidP="00611B1B">
      <w:pPr>
        <w:pStyle w:val="Antrat3"/>
        <w:rPr>
          <w:shd w:val="clear" w:color="auto" w:fill="FFFFFF"/>
        </w:rPr>
      </w:pPr>
      <w:bookmarkStart w:id="225" w:name="_Toc82157338"/>
      <w:r w:rsidRPr="00611B1B">
        <w:rPr>
          <w:caps w:val="0"/>
          <w:shd w:val="clear" w:color="auto" w:fill="FFFFFF"/>
        </w:rPr>
        <w:t>SOCIALINĖ PARAMA MOKINIAMS</w:t>
      </w:r>
      <w:r>
        <w:rPr>
          <w:caps w:val="0"/>
          <w:shd w:val="clear" w:color="auto" w:fill="FFFFFF"/>
        </w:rPr>
        <w:t xml:space="preserve"> </w:t>
      </w:r>
      <w:r w:rsidR="002B6F23">
        <w:rPr>
          <w:caps w:val="0"/>
          <w:shd w:val="clear" w:color="auto" w:fill="FFFFFF"/>
        </w:rPr>
        <w:t>SAVIVALDYBĖSE</w:t>
      </w:r>
      <w:bookmarkEnd w:id="225"/>
    </w:p>
    <w:p w:rsidR="00426B7B" w:rsidRPr="00611B1B" w:rsidRDefault="00426B7B" w:rsidP="00611B1B">
      <w:pPr>
        <w:spacing w:line="276" w:lineRule="auto"/>
        <w:rPr>
          <w:rFonts w:cstheme="minorHAnsi"/>
          <w:color w:val="000000"/>
          <w:shd w:val="clear" w:color="auto" w:fill="FFFFFF"/>
        </w:rPr>
      </w:pPr>
      <w:r w:rsidRPr="00611B1B">
        <w:rPr>
          <w:rFonts w:cstheme="minorHAnsi"/>
          <w:color w:val="000000"/>
          <w:shd w:val="clear" w:color="auto" w:fill="FFFFFF"/>
        </w:rPr>
        <w:t>Socialinė parama skiriama mokiniams, kurie mokosi bendrojo ugdymo mokyklose, profesinio mokymo įstaigose, ikimokyklinio ugdymo mokyklose ar pas kitą švietimo teikėją (išskyrus laisvąjį mokytoją) (toliau vadinama – mokykla) pagal bendrojo ugdymo programas, įregistruotas Studijų, mokymo programų ir kvalifikacijų registre (išskyrus suaugusiųjų ugdymo programas), ar priešmokyklinio ugdymo programą. Socialinę paramą mokiniams sudaro nemokamas mokinių maitinimas (pusryčiai, pietūs, pavakariai, maitinimas mokyklų organizuojamose vasaros poilsio stovyklose) bei parama mokinio reikmenims įsigyti</w:t>
      </w:r>
      <w:r w:rsidR="00964575">
        <w:rPr>
          <w:rFonts w:cstheme="minorHAnsi"/>
          <w:color w:val="000000"/>
          <w:shd w:val="clear" w:color="auto" w:fill="FFFFFF"/>
        </w:rPr>
        <w:t xml:space="preserve"> (</w:t>
      </w:r>
      <w:r w:rsidR="00A434DA" w:rsidRPr="00611B1B">
        <w:rPr>
          <w:rFonts w:cstheme="minorHAnsi"/>
        </w:rPr>
        <w:t xml:space="preserve">PAV. </w:t>
      </w:r>
      <w:r w:rsidR="00A434DA">
        <w:rPr>
          <w:rFonts w:cstheme="minorHAnsi"/>
          <w:noProof/>
        </w:rPr>
        <w:t>67</w:t>
      </w:r>
      <w:r w:rsidR="00964575">
        <w:rPr>
          <w:rFonts w:cstheme="minorHAnsi"/>
          <w:color w:val="000000"/>
          <w:shd w:val="clear" w:color="auto" w:fill="FFFFFF"/>
        </w:rPr>
        <w:t xml:space="preserve">, </w:t>
      </w:r>
      <w:r w:rsidR="00A434DA" w:rsidRPr="00B3569C">
        <w:t>PRIEDAS</w:t>
      </w:r>
      <w:r w:rsidR="00A434DA">
        <w:t xml:space="preserve"> </w:t>
      </w:r>
      <w:r w:rsidR="00A434DA">
        <w:rPr>
          <w:noProof/>
        </w:rPr>
        <w:t>8</w:t>
      </w:r>
      <w:r w:rsidR="00964575">
        <w:rPr>
          <w:rFonts w:cstheme="minorHAnsi"/>
          <w:color w:val="000000"/>
          <w:shd w:val="clear" w:color="auto" w:fill="FFFFFF"/>
        </w:rPr>
        <w:t>).</w:t>
      </w:r>
    </w:p>
    <w:p w:rsidR="00426B7B" w:rsidRPr="00611B1B" w:rsidRDefault="00426B7B" w:rsidP="00611B1B">
      <w:pPr>
        <w:spacing w:line="276" w:lineRule="auto"/>
        <w:rPr>
          <w:rFonts w:cstheme="minorHAnsi"/>
          <w:b/>
          <w:bCs w:val="0"/>
          <w:color w:val="000000"/>
          <w:shd w:val="clear" w:color="auto" w:fill="FFFFFF"/>
        </w:rPr>
      </w:pPr>
      <w:r w:rsidRPr="00611B1B">
        <w:rPr>
          <w:rFonts w:cstheme="minorHAnsi"/>
          <w:color w:val="000000"/>
          <w:shd w:val="clear" w:color="auto" w:fill="FFFFFF"/>
        </w:rPr>
        <w:t>Mokiniai, kurie mokosi pagal priešmokyklinio ugdymo programą ar pagal pradinio ugdymo programą pirmoje klasėje, turi teisę į nemokamus pietus nevertinant šeimos gaunamų pajamų (nuo 2021 m. liepos 1 d. visiems priešmokyklinukams, pirmokams ir antrokams nemokami pietūs skiriami be atskiro tėvų (globėjų) prašymo). Kiti mokiniai, įvertinus šeimos pajamas, taip pat gali gauti nemokamą maitinimą. Parama mokinio reikmenims mokama visiems, neatsižvelgiant į tėvų ar globėjų gaunamas pajamas.</w:t>
      </w:r>
    </w:p>
    <w:p w:rsidR="00426B7B" w:rsidRPr="00611B1B" w:rsidRDefault="00426B7B" w:rsidP="00611B1B">
      <w:pPr>
        <w:spacing w:line="276" w:lineRule="auto"/>
        <w:rPr>
          <w:rFonts w:cstheme="minorHAnsi"/>
          <w:color w:val="000000"/>
          <w:shd w:val="clear" w:color="auto" w:fill="FFFFFF"/>
        </w:rPr>
      </w:pPr>
      <w:r w:rsidRPr="00611B1B">
        <w:rPr>
          <w:rFonts w:cstheme="minorHAnsi"/>
          <w:color w:val="000000"/>
          <w:shd w:val="clear" w:color="auto" w:fill="FFFFFF"/>
        </w:rPr>
        <w:t>Iš viso socialinei paramai mokiniams 2019 m</w:t>
      </w:r>
      <w:r w:rsidR="009D0A80" w:rsidRPr="00611B1B">
        <w:rPr>
          <w:rFonts w:cstheme="minorHAnsi"/>
          <w:color w:val="000000"/>
          <w:shd w:val="clear" w:color="auto" w:fill="FFFFFF"/>
        </w:rPr>
        <w:t>etais</w:t>
      </w:r>
      <w:r w:rsidRPr="00611B1B">
        <w:rPr>
          <w:rFonts w:cstheme="minorHAnsi"/>
          <w:color w:val="000000"/>
          <w:shd w:val="clear" w:color="auto" w:fill="FFFFFF"/>
        </w:rPr>
        <w:t xml:space="preserve"> skirta 17 mln. Eur, šia parama pasinaudojo 9</w:t>
      </w:r>
      <w:r w:rsidR="00AB1A9A">
        <w:rPr>
          <w:rFonts w:cstheme="minorHAnsi"/>
          <w:color w:val="000000"/>
          <w:shd w:val="clear" w:color="auto" w:fill="FFFFFF"/>
        </w:rPr>
        <w:t>7</w:t>
      </w:r>
      <w:r w:rsidRPr="00611B1B">
        <w:rPr>
          <w:rFonts w:cstheme="minorHAnsi"/>
          <w:color w:val="000000"/>
          <w:shd w:val="clear" w:color="auto" w:fill="FFFFFF"/>
        </w:rPr>
        <w:t xml:space="preserve"> tūkst. asmenų. Išlaidos socialinei paramai mokiniams 2015–2019 metų laikotarpiu krito 15</w:t>
      </w:r>
      <w:r w:rsidR="00D75F54">
        <w:rPr>
          <w:rFonts w:cstheme="minorHAnsi"/>
          <w:color w:val="000000"/>
          <w:shd w:val="clear" w:color="auto" w:fill="FFFFFF"/>
        </w:rPr>
        <w:t xml:space="preserve"> %</w:t>
      </w:r>
      <w:r w:rsidR="009D0A80" w:rsidRPr="00611B1B">
        <w:rPr>
          <w:rFonts w:cstheme="minorHAnsi"/>
          <w:color w:val="000000"/>
          <w:shd w:val="clear" w:color="auto" w:fill="FFFFFF"/>
        </w:rPr>
        <w:t>.</w:t>
      </w:r>
      <w:r w:rsidRPr="00611B1B">
        <w:rPr>
          <w:rFonts w:cstheme="minorHAnsi"/>
          <w:color w:val="000000"/>
          <w:shd w:val="clear" w:color="auto" w:fill="FFFFFF"/>
        </w:rPr>
        <w:t xml:space="preserve"> 2019 metais mokinių socialinei paramai vidutiniškai viena savivaldybė skyrė 291 tūkst. Eur.</w:t>
      </w:r>
    </w:p>
    <w:p w:rsidR="009D0A80" w:rsidRPr="00611B1B" w:rsidRDefault="009D0A80" w:rsidP="00611B1B">
      <w:pPr>
        <w:pStyle w:val="Antrat"/>
        <w:framePr w:w="0" w:wrap="auto" w:vAnchor="margin" w:yAlign="inline"/>
        <w:spacing w:line="276" w:lineRule="auto"/>
        <w:jc w:val="both"/>
        <w:rPr>
          <w:rFonts w:cstheme="minorHAnsi"/>
        </w:rPr>
      </w:pPr>
      <w:bookmarkStart w:id="226" w:name="_Ref75251916"/>
      <w:bookmarkStart w:id="227" w:name="_Toc83216391"/>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67</w:t>
      </w:r>
      <w:r w:rsidR="00795ADE">
        <w:rPr>
          <w:rFonts w:cstheme="minorHAnsi"/>
        </w:rPr>
        <w:fldChar w:fldCharType="end"/>
      </w:r>
      <w:bookmarkEnd w:id="226"/>
      <w:r w:rsidRPr="00611B1B">
        <w:rPr>
          <w:rFonts w:cstheme="minorHAnsi"/>
        </w:rPr>
        <w:t>. Išlaidos MOKINIŲ socialinei paramai</w:t>
      </w:r>
      <w:r w:rsidR="00954A76" w:rsidRPr="00611B1B">
        <w:rPr>
          <w:rFonts w:cstheme="minorHAnsi"/>
        </w:rPr>
        <w:t xml:space="preserve"> savivaldybėse</w:t>
      </w:r>
      <w:r w:rsidRPr="00611B1B">
        <w:rPr>
          <w:rFonts w:cstheme="minorHAnsi"/>
        </w:rPr>
        <w:t>, EUR vienam mokiniui, 2019 m.</w:t>
      </w:r>
      <w:bookmarkEnd w:id="227"/>
    </w:p>
    <w:p w:rsidR="00426B7B" w:rsidRPr="00611B1B" w:rsidRDefault="00F462CE" w:rsidP="00611B1B">
      <w:pPr>
        <w:keepNext/>
        <w:spacing w:line="276" w:lineRule="auto"/>
        <w:jc w:val="left"/>
        <w:rPr>
          <w:rFonts w:cstheme="minorHAnsi"/>
        </w:rPr>
      </w:pPr>
      <w:r>
        <w:rPr>
          <w:rFonts w:cstheme="minorHAnsi"/>
          <w:noProof/>
          <w:lang w:eastAsia="lt-LT"/>
        </w:rPr>
        <mc:AlternateContent>
          <mc:Choice Requires="wps">
            <w:drawing>
              <wp:anchor distT="0" distB="0" distL="114300" distR="114300" simplePos="0" relativeHeight="251657214" behindDoc="0" locked="0" layoutInCell="1" allowOverlap="1" wp14:anchorId="6D80863A" wp14:editId="6C8ADCB3">
                <wp:simplePos x="0" y="0"/>
                <wp:positionH relativeFrom="column">
                  <wp:posOffset>2865404</wp:posOffset>
                </wp:positionH>
                <wp:positionV relativeFrom="paragraph">
                  <wp:posOffset>2453697</wp:posOffset>
                </wp:positionV>
                <wp:extent cx="1112292" cy="222525"/>
                <wp:effectExtent l="0" t="0" r="0" b="6350"/>
                <wp:wrapNone/>
                <wp:docPr id="574" name="Rectangle 574"/>
                <wp:cNvGraphicFramePr/>
                <a:graphic xmlns:a="http://schemas.openxmlformats.org/drawingml/2006/main">
                  <a:graphicData uri="http://schemas.microsoft.com/office/word/2010/wordprocessingShape">
                    <wps:wsp>
                      <wps:cNvSpPr/>
                      <wps:spPr>
                        <a:xfrm>
                          <a:off x="0" y="0"/>
                          <a:ext cx="1112292" cy="222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D2950" id="Rectangle 574" o:spid="_x0000_s1026" style="position:absolute;margin-left:225.6pt;margin-top:193.2pt;width:87.6pt;height:17.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" fillcolor="white [3212]" stroked="f" strokeweight="2pt"/>
            </w:pict>
          </mc:Fallback>
        </mc:AlternateContent>
      </w:r>
      <w:r w:rsidR="00D70FFE">
        <w:rPr>
          <w:noProof/>
          <w:lang w:eastAsia="lt-LT"/>
        </w:rPr>
        <w:drawing>
          <wp:inline distT="0" distB="0" distL="0" distR="0" wp14:anchorId="2B616246" wp14:editId="2641B38B">
            <wp:extent cx="6094152" cy="278003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94323" cy="2780108"/>
                    </a:xfrm>
                    <a:prstGeom prst="rect">
                      <a:avLst/>
                    </a:prstGeom>
                  </pic:spPr>
                </pic:pic>
              </a:graphicData>
            </a:graphic>
          </wp:inline>
        </w:drawing>
      </w:r>
    </w:p>
    <w:p w:rsidR="00426B7B" w:rsidRPr="00611B1B" w:rsidRDefault="00426B7B" w:rsidP="00611B1B">
      <w:pPr>
        <w:pStyle w:val="Bottomcaption"/>
        <w:framePr w:w="0" w:wrap="auto" w:vAnchor="margin" w:yAlign="inline"/>
        <w:spacing w:line="276" w:lineRule="auto"/>
        <w:rPr>
          <w:rFonts w:cstheme="minorHAnsi"/>
        </w:rPr>
      </w:pPr>
      <w:r w:rsidRPr="00611B1B">
        <w:rPr>
          <w:rFonts w:cstheme="minorHAnsi"/>
        </w:rPr>
        <w:t>Šaltinis: Statistikos departamentas</w:t>
      </w:r>
    </w:p>
    <w:p w:rsidR="00426B7B" w:rsidRPr="00611B1B" w:rsidRDefault="00426B7B" w:rsidP="00611B1B">
      <w:pPr>
        <w:spacing w:line="276" w:lineRule="auto"/>
        <w:rPr>
          <w:rFonts w:cstheme="minorHAnsi"/>
          <w:color w:val="000000"/>
          <w:shd w:val="clear" w:color="auto" w:fill="FFFFFF"/>
        </w:rPr>
      </w:pPr>
      <w:r w:rsidRPr="00611B1B">
        <w:rPr>
          <w:rFonts w:cstheme="minorHAnsi"/>
          <w:color w:val="000000"/>
          <w:shd w:val="clear" w:color="auto" w:fill="FFFFFF"/>
        </w:rPr>
        <w:t>2020 metais, paramos suma, lyginant su 2019 metais, išaugo 38</w:t>
      </w:r>
      <w:r w:rsidR="00D75F54">
        <w:rPr>
          <w:rFonts w:cstheme="minorHAnsi"/>
          <w:color w:val="000000"/>
          <w:shd w:val="clear" w:color="auto" w:fill="FFFFFF"/>
        </w:rPr>
        <w:t xml:space="preserve"> %</w:t>
      </w:r>
      <w:r w:rsidRPr="00611B1B">
        <w:rPr>
          <w:rFonts w:cstheme="minorHAnsi"/>
          <w:color w:val="000000"/>
          <w:shd w:val="clear" w:color="auto" w:fill="FFFFFF"/>
        </w:rPr>
        <w:t xml:space="preserve"> ir siekė beveik 24 mln. Eur. Ši parama buvo suteikta 22</w:t>
      </w:r>
      <w:r w:rsidR="00D75F54">
        <w:rPr>
          <w:rFonts w:cstheme="minorHAnsi"/>
          <w:color w:val="000000"/>
          <w:shd w:val="clear" w:color="auto" w:fill="FFFFFF"/>
        </w:rPr>
        <w:t xml:space="preserve"> %</w:t>
      </w:r>
      <w:r w:rsidRPr="00611B1B">
        <w:rPr>
          <w:rFonts w:cstheme="minorHAnsi"/>
          <w:color w:val="000000"/>
          <w:shd w:val="clear" w:color="auto" w:fill="FFFFFF"/>
        </w:rPr>
        <w:t xml:space="preserve"> didesniam kiekiui asmenų</w:t>
      </w:r>
      <w:r w:rsidR="00AB1A9A">
        <w:rPr>
          <w:rFonts w:cstheme="minorHAnsi"/>
          <w:color w:val="000000"/>
          <w:shd w:val="clear" w:color="auto" w:fill="FFFFFF"/>
        </w:rPr>
        <w:t xml:space="preserve"> </w:t>
      </w:r>
      <w:r w:rsidRPr="00611B1B">
        <w:rPr>
          <w:rFonts w:cstheme="minorHAnsi"/>
          <w:color w:val="000000"/>
          <w:shd w:val="clear" w:color="auto" w:fill="FFFFFF"/>
        </w:rPr>
        <w:t>– beveik 120 tūkst. moksleivių</w:t>
      </w:r>
      <w:r w:rsidRPr="00611B1B">
        <w:rPr>
          <w:rFonts w:cstheme="minorHAnsi"/>
          <w:color w:val="444444"/>
          <w:spacing w:val="2"/>
          <w:shd w:val="clear" w:color="auto" w:fill="FFFFFF"/>
        </w:rPr>
        <w:t>.</w:t>
      </w:r>
    </w:p>
    <w:p w:rsidR="00426B7B" w:rsidRPr="0079728B" w:rsidRDefault="007E2890" w:rsidP="00A261FE">
      <w:pPr>
        <w:pStyle w:val="Antrat2"/>
        <w:rPr>
          <w:shd w:val="clear" w:color="auto" w:fill="FFFFFF"/>
          <w:lang w:val="fr-FR"/>
        </w:rPr>
      </w:pPr>
      <w:bookmarkStart w:id="228" w:name="_Toc82157339"/>
      <w:r w:rsidRPr="0079728B">
        <w:rPr>
          <w:caps w:val="0"/>
          <w:shd w:val="clear" w:color="auto" w:fill="FFFFFF"/>
          <w:lang w:val="fr-FR"/>
        </w:rPr>
        <w:t xml:space="preserve">SOCIALINĖS PASLAUGOS NAMUOSE </w:t>
      </w:r>
      <w:r w:rsidR="002B6F23">
        <w:rPr>
          <w:caps w:val="0"/>
          <w:shd w:val="clear" w:color="auto" w:fill="FFFFFF"/>
          <w:lang w:val="fr-FR"/>
        </w:rPr>
        <w:t>SAVIVALDYBĖSE</w:t>
      </w:r>
      <w:bookmarkEnd w:id="228"/>
    </w:p>
    <w:p w:rsidR="00806EAA" w:rsidRPr="00806EAA" w:rsidRDefault="00806EAA"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 xml:space="preserve">skyriuje </w:t>
      </w:r>
      <w:r w:rsidRPr="00BC6E57">
        <w:rPr>
          <w:rFonts w:eastAsia="Times New Roman"/>
          <w:lang w:eastAsia="en-US"/>
        </w:rPr>
        <w:t>atliekama</w:t>
      </w:r>
      <w:r w:rsidR="00781A54">
        <w:rPr>
          <w:rFonts w:eastAsia="Times New Roman"/>
          <w:lang w:eastAsia="en-US"/>
        </w:rPr>
        <w:t xml:space="preserve"> Lietuvoje teikiamų</w:t>
      </w:r>
      <w:r>
        <w:rPr>
          <w:rFonts w:eastAsia="Times New Roman"/>
          <w:lang w:eastAsia="en-US"/>
        </w:rPr>
        <w:t xml:space="preserve"> </w:t>
      </w:r>
      <w:r w:rsidR="00781A54">
        <w:rPr>
          <w:rFonts w:eastAsia="Times New Roman"/>
          <w:lang w:eastAsia="en-US"/>
        </w:rPr>
        <w:t>socialinių paslaugų</w:t>
      </w:r>
      <w:r w:rsidR="00901863">
        <w:rPr>
          <w:rFonts w:eastAsia="Times New Roman"/>
          <w:lang w:eastAsia="en-US"/>
        </w:rPr>
        <w:t xml:space="preserve"> statistinių</w:t>
      </w:r>
      <w:r>
        <w:rPr>
          <w:rFonts w:eastAsia="Times New Roman"/>
          <w:lang w:eastAsia="en-US"/>
        </w:rPr>
        <w:t xml:space="preserve"> </w:t>
      </w:r>
      <w:r w:rsidRPr="00BC6E57">
        <w:rPr>
          <w:rFonts w:eastAsia="Times New Roman"/>
          <w:lang w:eastAsia="en-US"/>
        </w:rPr>
        <w:t>duomenų analizė. Šių duomenų šaltini</w:t>
      </w:r>
      <w:r>
        <w:rPr>
          <w:rFonts w:eastAsia="Times New Roman"/>
          <w:lang w:eastAsia="en-US"/>
        </w:rPr>
        <w:t>s yra</w:t>
      </w:r>
      <w:r w:rsidRPr="00BC6E57">
        <w:rPr>
          <w:rFonts w:eastAsia="Times New Roman"/>
          <w:lang w:eastAsia="en-US"/>
        </w:rPr>
        <w:t xml:space="preserve"> Statistikos departamento Oficialios statistikos portalas</w:t>
      </w:r>
      <w:r>
        <w:rPr>
          <w:rFonts w:eastAsia="Times New Roman"/>
          <w:lang w:eastAsia="en-US"/>
        </w:rPr>
        <w:t>.</w:t>
      </w:r>
      <w:r w:rsidRPr="00BC6E57">
        <w:rPr>
          <w:rFonts w:eastAsia="Times New Roman"/>
          <w:lang w:eastAsia="en-US"/>
        </w:rPr>
        <w:t xml:space="preserve"> </w:t>
      </w:r>
      <w:r>
        <w:rPr>
          <w:rFonts w:eastAsia="Times New Roman"/>
          <w:lang w:eastAsia="en-US"/>
        </w:rPr>
        <w:t>D</w:t>
      </w:r>
      <w:r w:rsidRPr="00BC6E57">
        <w:rPr>
          <w:rFonts w:eastAsia="Times New Roman"/>
          <w:lang w:eastAsia="en-US"/>
        </w:rPr>
        <w:t>uomenų reikšmės</w:t>
      </w:r>
      <w:r>
        <w:rPr>
          <w:rFonts w:eastAsia="Times New Roman"/>
          <w:lang w:eastAsia="en-US"/>
        </w:rPr>
        <w:t xml:space="preserve"> pateikiamos</w:t>
      </w:r>
      <w:r w:rsidRPr="00BC6E57">
        <w:rPr>
          <w:rFonts w:eastAsia="Times New Roman"/>
          <w:lang w:eastAsia="en-US"/>
        </w:rPr>
        <w:t xml:space="preserve"> Lietuvos mas</w:t>
      </w:r>
      <w:r>
        <w:rPr>
          <w:rFonts w:eastAsia="Times New Roman"/>
          <w:lang w:eastAsia="en-US"/>
        </w:rPr>
        <w:t>tu ir savivaldybių l</w:t>
      </w:r>
      <w:r w:rsidRPr="00BC6E57">
        <w:rPr>
          <w:rFonts w:eastAsia="Times New Roman"/>
          <w:lang w:eastAsia="en-US"/>
        </w:rPr>
        <w:t>ygmeni</w:t>
      </w:r>
      <w:r>
        <w:rPr>
          <w:rFonts w:eastAsia="Times New Roman"/>
          <w:lang w:eastAsia="en-US"/>
        </w:rPr>
        <w:t>u</w:t>
      </w:r>
      <w:r w:rsidRPr="00BC6E57">
        <w:rPr>
          <w:rFonts w:eastAsia="Times New Roman"/>
          <w:lang w:eastAsia="en-US"/>
        </w:rPr>
        <w:t>. Tam, kad atitinkamus duomenis galima būtų geriau palyginti</w:t>
      </w:r>
      <w:r>
        <w:rPr>
          <w:rFonts w:eastAsia="Times New Roman"/>
          <w:lang w:eastAsia="en-US"/>
        </w:rPr>
        <w:t xml:space="preserve"> visos Lietuvos bei savivaldybių pjūviais</w:t>
      </w:r>
      <w:r w:rsidRPr="00BC6E57">
        <w:rPr>
          <w:rFonts w:eastAsia="Times New Roman"/>
          <w:lang w:eastAsia="en-US"/>
        </w:rPr>
        <w:t>, naudojant atitinkamus duomenis</w:t>
      </w:r>
      <w:r>
        <w:rPr>
          <w:rFonts w:eastAsia="Times New Roman"/>
          <w:lang w:eastAsia="en-US"/>
        </w:rPr>
        <w:t xml:space="preserve"> buvo</w:t>
      </w:r>
      <w:r w:rsidRPr="00BC6E57">
        <w:rPr>
          <w:rFonts w:eastAsia="Times New Roman"/>
          <w:lang w:eastAsia="en-US"/>
        </w:rPr>
        <w:t xml:space="preserve"> paskaičiuoti santykiniai rodikliai. </w:t>
      </w:r>
      <w:r w:rsidRPr="00FE2C41">
        <w:rPr>
          <w:rFonts w:eastAsia="Times New Roman"/>
          <w:lang w:eastAsia="en-US"/>
        </w:rPr>
        <w:t>Pavyzdžiui, siekiant suprasti, k</w:t>
      </w:r>
      <w:r>
        <w:rPr>
          <w:rFonts w:eastAsia="Times New Roman"/>
          <w:lang w:eastAsia="en-US"/>
        </w:rPr>
        <w:t xml:space="preserve">okie yra skirtumai tarp </w:t>
      </w:r>
      <w:r w:rsidR="00781A54">
        <w:rPr>
          <w:rFonts w:eastAsia="Times New Roman"/>
          <w:lang w:eastAsia="en-US"/>
        </w:rPr>
        <w:t>savivaldybėse socialines paslaugas namuose gaunančių gyventojų</w:t>
      </w:r>
      <w:r w:rsidRPr="00FE2C41">
        <w:rPr>
          <w:rFonts w:eastAsia="Times New Roman"/>
          <w:lang w:eastAsia="en-US"/>
        </w:rPr>
        <w:t xml:space="preserve">, </w:t>
      </w:r>
      <w:r>
        <w:rPr>
          <w:rFonts w:eastAsia="Times New Roman"/>
          <w:lang w:eastAsia="en-US"/>
        </w:rPr>
        <w:t xml:space="preserve">bendras jų skaičiaus pasiskirstymas </w:t>
      </w:r>
      <w:r w:rsidRPr="00FE2C41">
        <w:rPr>
          <w:rFonts w:eastAsia="Times New Roman"/>
          <w:lang w:eastAsia="en-US"/>
        </w:rPr>
        <w:t>yra mažiau informatyvus rodiklis nei</w:t>
      </w:r>
      <w:r>
        <w:rPr>
          <w:rFonts w:eastAsia="Times New Roman"/>
          <w:lang w:eastAsia="en-US"/>
        </w:rPr>
        <w:t xml:space="preserve"> paskaičiuota tam tikr</w:t>
      </w:r>
      <w:r w:rsidR="00781A54">
        <w:rPr>
          <w:rFonts w:eastAsia="Times New Roman"/>
          <w:lang w:eastAsia="en-US"/>
        </w:rPr>
        <w:t>a</w:t>
      </w:r>
      <w:r>
        <w:rPr>
          <w:rFonts w:eastAsia="Times New Roman"/>
          <w:lang w:eastAsia="en-US"/>
        </w:rPr>
        <w:t xml:space="preserve"> </w:t>
      </w:r>
      <w:r w:rsidR="00781A54">
        <w:rPr>
          <w:rFonts w:eastAsia="Times New Roman"/>
          <w:lang w:eastAsia="en-US"/>
        </w:rPr>
        <w:t>paslaugas</w:t>
      </w:r>
      <w:r>
        <w:rPr>
          <w:rFonts w:eastAsia="Times New Roman"/>
          <w:lang w:eastAsia="en-US"/>
        </w:rPr>
        <w:t xml:space="preserve"> gaunančių gyventojų </w:t>
      </w:r>
      <w:r w:rsidRPr="00FE2C41">
        <w:rPr>
          <w:rFonts w:eastAsia="Times New Roman"/>
          <w:lang w:eastAsia="en-US"/>
        </w:rPr>
        <w:t>dalis,</w:t>
      </w:r>
      <w:r w:rsidR="00D75F54">
        <w:rPr>
          <w:rFonts w:eastAsia="Times New Roman"/>
          <w:lang w:eastAsia="en-US"/>
        </w:rPr>
        <w:t xml:space="preserve"> %</w:t>
      </w:r>
      <w:r w:rsidRPr="00FE2C41">
        <w:rPr>
          <w:rFonts w:eastAsia="Times New Roman"/>
          <w:lang w:eastAsia="en-US"/>
        </w:rPr>
        <w:t xml:space="preserve">. </w:t>
      </w:r>
      <w:r>
        <w:rPr>
          <w:rFonts w:eastAsia="Times New Roman"/>
          <w:lang w:eastAsia="en-US"/>
        </w:rPr>
        <w:t>Dėl to</w:t>
      </w:r>
      <w:r w:rsidRPr="00FE2C41">
        <w:rPr>
          <w:rFonts w:eastAsia="Times New Roman"/>
          <w:lang w:eastAsia="en-US"/>
        </w:rPr>
        <w:t xml:space="preserve"> ataskaitoje parodoma, </w:t>
      </w:r>
      <w:r>
        <w:rPr>
          <w:rFonts w:eastAsia="Times New Roman"/>
          <w:lang w:eastAsia="en-US"/>
        </w:rPr>
        <w:t xml:space="preserve">ne </w:t>
      </w:r>
      <w:r w:rsidRPr="00FE2C41">
        <w:rPr>
          <w:rFonts w:eastAsia="Times New Roman"/>
          <w:lang w:eastAsia="en-US"/>
        </w:rPr>
        <w:t xml:space="preserve">tik tai, </w:t>
      </w:r>
      <w:r>
        <w:rPr>
          <w:rFonts w:eastAsia="Times New Roman"/>
          <w:lang w:eastAsia="en-US"/>
        </w:rPr>
        <w:t xml:space="preserve">kiek gyventojų gavo </w:t>
      </w:r>
      <w:r w:rsidR="00781A54">
        <w:rPr>
          <w:rFonts w:eastAsia="Times New Roman"/>
          <w:lang w:eastAsia="en-US"/>
        </w:rPr>
        <w:t>socialines paslaugas kiekvienoje savivaldybėje</w:t>
      </w:r>
      <w:r>
        <w:rPr>
          <w:rFonts w:cstheme="minorHAnsi"/>
        </w:rPr>
        <w:t xml:space="preserve">, </w:t>
      </w:r>
      <w:r w:rsidRPr="00FE2C41">
        <w:rPr>
          <w:rFonts w:eastAsia="Times New Roman"/>
          <w:lang w:eastAsia="en-US"/>
        </w:rPr>
        <w:t>bet ir tai, kad</w:t>
      </w:r>
      <w:r>
        <w:rPr>
          <w:rFonts w:eastAsia="Times New Roman"/>
          <w:lang w:eastAsia="en-US"/>
        </w:rPr>
        <w:t xml:space="preserve"> </w:t>
      </w:r>
      <w:r w:rsidR="00781A54">
        <w:rPr>
          <w:rFonts w:cstheme="minorHAnsi"/>
          <w:color w:val="000000" w:themeColor="text1"/>
          <w:shd w:val="clear" w:color="auto" w:fill="FFFFFF"/>
        </w:rPr>
        <w:t>3</w:t>
      </w:r>
      <w:r w:rsidR="00D75F54">
        <w:rPr>
          <w:rFonts w:cstheme="minorHAnsi"/>
          <w:color w:val="000000" w:themeColor="text1"/>
          <w:shd w:val="clear" w:color="auto" w:fill="FFFFFF"/>
        </w:rPr>
        <w:t xml:space="preserve"> %</w:t>
      </w:r>
      <w:r>
        <w:rPr>
          <w:rFonts w:cstheme="minorHAnsi"/>
          <w:color w:val="000000" w:themeColor="text1"/>
          <w:shd w:val="clear" w:color="auto" w:fill="FFFFFF"/>
        </w:rPr>
        <w:t xml:space="preserve"> </w:t>
      </w:r>
      <w:r w:rsidR="00781A54">
        <w:rPr>
          <w:rFonts w:cstheme="minorHAnsi"/>
          <w:color w:val="000000" w:themeColor="text1"/>
          <w:shd w:val="clear" w:color="auto" w:fill="FFFFFF"/>
        </w:rPr>
        <w:t>Zarasų rajono gyventojų</w:t>
      </w:r>
      <w:r>
        <w:rPr>
          <w:rFonts w:cstheme="minorHAnsi"/>
          <w:color w:val="000000" w:themeColor="text1"/>
          <w:shd w:val="clear" w:color="auto" w:fill="FFFFFF"/>
        </w:rPr>
        <w:t xml:space="preserve"> </w:t>
      </w:r>
      <w:r w:rsidR="00781A54">
        <w:rPr>
          <w:rFonts w:cstheme="minorHAnsi"/>
          <w:color w:val="000000" w:themeColor="text1"/>
          <w:shd w:val="clear" w:color="auto" w:fill="FFFFFF"/>
        </w:rPr>
        <w:t xml:space="preserve">gavo šias </w:t>
      </w:r>
      <w:r>
        <w:rPr>
          <w:rFonts w:cstheme="minorHAnsi"/>
          <w:color w:val="000000" w:themeColor="text1"/>
          <w:shd w:val="clear" w:color="auto" w:fill="FFFFFF"/>
        </w:rPr>
        <w:t>paslaugas</w:t>
      </w:r>
      <w:r w:rsidRPr="002779FC">
        <w:rPr>
          <w:rFonts w:cstheme="minorHAnsi"/>
        </w:rPr>
        <w:t xml:space="preserve">. </w:t>
      </w:r>
      <w:r w:rsidRPr="00BC6E57">
        <w:rPr>
          <w:rFonts w:eastAsia="Times New Roman"/>
          <w:lang w:eastAsia="en-US"/>
        </w:rPr>
        <w:t>Šiame ataskaitos skyriuje taip pat pateikiamas duomenų 5 metų pokytis</w:t>
      </w:r>
      <w:r>
        <w:rPr>
          <w:rFonts w:eastAsia="Times New Roman"/>
          <w:lang w:eastAsia="en-US"/>
        </w:rPr>
        <w:t xml:space="preserve"> </w:t>
      </w:r>
      <w:r w:rsidRPr="00BC6E57">
        <w:rPr>
          <w:rFonts w:eastAsia="Times New Roman"/>
          <w:lang w:eastAsia="en-US"/>
        </w:rPr>
        <w:t>201</w:t>
      </w:r>
      <w:r>
        <w:rPr>
          <w:rFonts w:eastAsia="Times New Roman"/>
          <w:lang w:eastAsia="en-US"/>
        </w:rPr>
        <w:t>5</w:t>
      </w:r>
      <w:r w:rsidRPr="00BC6E57">
        <w:rPr>
          <w:rFonts w:eastAsia="Times New Roman"/>
          <w:lang w:eastAsia="en-US"/>
        </w:rPr>
        <w:t>–20</w:t>
      </w:r>
      <w:r>
        <w:rPr>
          <w:rFonts w:eastAsia="Times New Roman"/>
          <w:lang w:eastAsia="en-US"/>
        </w:rPr>
        <w:t>19</w:t>
      </w:r>
      <w:r w:rsidRPr="00BC6E57">
        <w:rPr>
          <w:rFonts w:eastAsia="Times New Roman"/>
          <w:lang w:eastAsia="en-US"/>
        </w:rPr>
        <w:t xml:space="preserve"> metų</w:t>
      </w:r>
      <w:r>
        <w:rPr>
          <w:rFonts w:eastAsia="Times New Roman"/>
          <w:lang w:eastAsia="en-US"/>
        </w:rPr>
        <w:t xml:space="preserve"> </w:t>
      </w:r>
      <w:r w:rsidRPr="00BC6E57">
        <w:rPr>
          <w:rFonts w:eastAsia="Times New Roman"/>
          <w:lang w:eastAsia="en-US"/>
        </w:rPr>
        <w:t>laikotarpiu</w:t>
      </w:r>
      <w:r>
        <w:rPr>
          <w:rFonts w:eastAsia="Times New Roman"/>
          <w:lang w:eastAsia="en-US"/>
        </w:rPr>
        <w:t>.</w:t>
      </w:r>
    </w:p>
    <w:p w:rsidR="00426B7B" w:rsidRPr="00611B1B" w:rsidRDefault="00426B7B" w:rsidP="00611B1B">
      <w:pPr>
        <w:spacing w:line="276" w:lineRule="auto"/>
        <w:rPr>
          <w:rFonts w:cstheme="minorHAnsi"/>
        </w:rPr>
      </w:pPr>
      <w:r w:rsidRPr="00611B1B">
        <w:rPr>
          <w:rFonts w:cstheme="minorHAnsi"/>
        </w:rPr>
        <w:t>Socialinėmis paslaugomis teikiama pagalba asmeniui (šeimai), dėl amžiaus, neįgalumo, socialinių problemų iš dalies ar visiškai neturinčiam, neįgijusiam arba praradusiam gebėjimus ar galimybes savarankiškai rūpintis asmeniniu (šeimos) gyvenimu ir dalyvauti visuomenės gyvenime. Socialinės paslaugos gali būti teikiamos tiek socialinių paslaugų įstaigose (socialinės globos namuose, šeimynose, laikino gyvenimo namuose, dienos socialinės globos centruose, savarankiško gyvenimo namuose, socialinės priežiūros centruose, bendruomeninėse įstaigose ir kt.), tiek asmens namuose.</w:t>
      </w:r>
    </w:p>
    <w:p w:rsidR="00426B7B" w:rsidRPr="00611B1B" w:rsidRDefault="00426B7B" w:rsidP="00611B1B">
      <w:pPr>
        <w:spacing w:line="276" w:lineRule="auto"/>
        <w:rPr>
          <w:rFonts w:cstheme="minorHAnsi"/>
        </w:rPr>
      </w:pPr>
      <w:r w:rsidRPr="00611B1B">
        <w:rPr>
          <w:rFonts w:cstheme="minorHAnsi"/>
          <w:color w:val="000000"/>
          <w:shd w:val="clear" w:color="auto" w:fill="FFFFFF"/>
        </w:rPr>
        <w:t>2019 metais socialines paslaugas namuose gavo 20 tūkst. asmenų. 2015–2019 metų laikotarpiu socialinių paslaugų gavėjų skaičius augo 14</w:t>
      </w:r>
      <w:r w:rsidR="00D75F54">
        <w:rPr>
          <w:rFonts w:cstheme="minorHAnsi"/>
          <w:color w:val="000000"/>
          <w:shd w:val="clear" w:color="auto" w:fill="FFFFFF"/>
        </w:rPr>
        <w:t xml:space="preserve"> %</w:t>
      </w:r>
      <w:r w:rsidRPr="00611B1B">
        <w:rPr>
          <w:rFonts w:cstheme="minorHAnsi"/>
          <w:color w:val="000000"/>
          <w:shd w:val="clear" w:color="auto" w:fill="FFFFFF"/>
        </w:rPr>
        <w:t>. Daugiausia asmenų, kuriems socialinės paslaugos 2019 metais teiktos jų namuose, tenkančių tūkstančiui gyventojų, suteikta Zarasų rajono (31 asmeniui), tai sudarė apie 3</w:t>
      </w:r>
      <w:r w:rsidR="00D75F54">
        <w:rPr>
          <w:rFonts w:cstheme="minorHAnsi"/>
          <w:color w:val="000000"/>
          <w:shd w:val="clear" w:color="auto" w:fill="FFFFFF"/>
        </w:rPr>
        <w:t xml:space="preserve"> %</w:t>
      </w:r>
      <w:r w:rsidRPr="00611B1B">
        <w:rPr>
          <w:rFonts w:cstheme="minorHAnsi"/>
          <w:color w:val="000000"/>
          <w:shd w:val="clear" w:color="auto" w:fill="FFFFFF"/>
        </w:rPr>
        <w:t xml:space="preserve"> Zarasų rajono savivaldybės gyventojų. Kupiškio rajono ir Birštono savivaldybėse socialinės paslaugos namuose teiktos atitinkamai 2,5</w:t>
      </w:r>
      <w:r w:rsidR="00D75F54">
        <w:rPr>
          <w:rFonts w:cstheme="minorHAnsi"/>
          <w:color w:val="000000"/>
          <w:shd w:val="clear" w:color="auto" w:fill="FFFFFF"/>
        </w:rPr>
        <w:t xml:space="preserve"> %</w:t>
      </w:r>
      <w:r w:rsidRPr="00611B1B">
        <w:rPr>
          <w:rFonts w:cstheme="minorHAnsi"/>
          <w:color w:val="000000"/>
          <w:shd w:val="clear" w:color="auto" w:fill="FFFFFF"/>
        </w:rPr>
        <w:t xml:space="preserve"> ir 2,4</w:t>
      </w:r>
      <w:r w:rsidR="00D75F54">
        <w:rPr>
          <w:rFonts w:cstheme="minorHAnsi"/>
          <w:color w:val="000000"/>
          <w:shd w:val="clear" w:color="auto" w:fill="FFFFFF"/>
        </w:rPr>
        <w:t xml:space="preserve"> %</w:t>
      </w:r>
      <w:r w:rsidRPr="00611B1B">
        <w:rPr>
          <w:rFonts w:cstheme="minorHAnsi"/>
          <w:color w:val="000000"/>
          <w:shd w:val="clear" w:color="auto" w:fill="FFFFFF"/>
        </w:rPr>
        <w:t xml:space="preserve"> gyventojų </w:t>
      </w:r>
      <w:r w:rsidRPr="00611B1B">
        <w:rPr>
          <w:rFonts w:cstheme="minorHAnsi"/>
        </w:rPr>
        <w:t>(</w:t>
      </w:r>
      <w:r w:rsidR="00CF30F5" w:rsidRPr="00611B1B">
        <w:rPr>
          <w:rFonts w:cstheme="minorHAnsi"/>
        </w:rPr>
        <w:t xml:space="preserve">PAV. </w:t>
      </w:r>
      <w:r w:rsidR="00CF30F5">
        <w:rPr>
          <w:rFonts w:cstheme="minorHAnsi"/>
          <w:noProof/>
        </w:rPr>
        <w:t>68</w:t>
      </w:r>
      <w:r w:rsidR="00964575">
        <w:rPr>
          <w:rFonts w:cstheme="minorHAnsi"/>
        </w:rPr>
        <w:t xml:space="preserve">, </w:t>
      </w:r>
      <w:r w:rsidR="00A434DA" w:rsidRPr="00B3569C">
        <w:t>PRIEDAS</w:t>
      </w:r>
      <w:r w:rsidR="00A434DA">
        <w:t xml:space="preserve"> </w:t>
      </w:r>
      <w:r w:rsidR="00A434DA">
        <w:rPr>
          <w:noProof/>
        </w:rPr>
        <w:t>8</w:t>
      </w:r>
      <w:r w:rsidR="008A03EB" w:rsidRPr="00611B1B">
        <w:rPr>
          <w:rFonts w:cstheme="minorHAnsi"/>
        </w:rPr>
        <w:t>)</w:t>
      </w:r>
      <w:r w:rsidRPr="00611B1B">
        <w:rPr>
          <w:rFonts w:cstheme="minorHAnsi"/>
        </w:rPr>
        <w:t>.</w:t>
      </w:r>
    </w:p>
    <w:p w:rsidR="003D550F" w:rsidRPr="00611B1B" w:rsidRDefault="003D550F" w:rsidP="00611B1B">
      <w:pPr>
        <w:pStyle w:val="Antrat"/>
        <w:framePr w:w="0" w:wrap="auto" w:vAnchor="margin" w:yAlign="inline"/>
        <w:jc w:val="both"/>
        <w:rPr>
          <w:rFonts w:cstheme="minorHAnsi"/>
        </w:rPr>
      </w:pPr>
      <w:bookmarkStart w:id="229" w:name="_Ref70515310"/>
      <w:bookmarkStart w:id="230" w:name="_Toc83216392"/>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68</w:t>
      </w:r>
      <w:r w:rsidR="00795ADE">
        <w:rPr>
          <w:rFonts w:cstheme="minorHAnsi"/>
        </w:rPr>
        <w:fldChar w:fldCharType="end"/>
      </w:r>
      <w:bookmarkEnd w:id="229"/>
      <w:r w:rsidRPr="00611B1B">
        <w:rPr>
          <w:rFonts w:cstheme="minorHAnsi"/>
        </w:rPr>
        <w:t>. Socialinių paslaugų asmens namuose gavėjų skaičius, tenkantis vienam tūkst. gvyentojų</w:t>
      </w:r>
      <w:r w:rsidR="00335E3F">
        <w:rPr>
          <w:rFonts w:cstheme="minorHAnsi"/>
        </w:rPr>
        <w:t>,</w:t>
      </w:r>
      <w:r w:rsidR="00954A76" w:rsidRPr="00611B1B">
        <w:rPr>
          <w:rFonts w:cstheme="minorHAnsi"/>
        </w:rPr>
        <w:t xml:space="preserve"> savivaldybėse</w:t>
      </w:r>
      <w:r w:rsidRPr="00611B1B">
        <w:rPr>
          <w:rFonts w:cstheme="minorHAnsi"/>
        </w:rPr>
        <w:t>, asm., 2019 m.</w:t>
      </w:r>
      <w:bookmarkEnd w:id="230"/>
    </w:p>
    <w:p w:rsidR="00426B7B" w:rsidRPr="00611B1B" w:rsidRDefault="00102B0B" w:rsidP="00611B1B">
      <w:pPr>
        <w:pStyle w:val="Bottomcaption"/>
        <w:framePr w:w="0" w:wrap="auto" w:vAnchor="margin" w:yAlign="inline"/>
        <w:spacing w:line="276" w:lineRule="auto"/>
        <w:rPr>
          <w:rFonts w:cstheme="minorHAnsi"/>
          <w:color w:val="000000"/>
          <w:sz w:val="22"/>
          <w:szCs w:val="22"/>
          <w:shd w:val="clear" w:color="auto" w:fill="FFFFFF"/>
        </w:rPr>
      </w:pPr>
      <w:r w:rsidRPr="00611B1B">
        <w:rPr>
          <w:rFonts w:cstheme="minorHAnsi"/>
          <w:noProof/>
          <w:sz w:val="22"/>
          <w:szCs w:val="22"/>
          <w:lang w:eastAsia="lt-LT"/>
        </w:rPr>
        <w:drawing>
          <wp:anchor distT="0" distB="0" distL="114300" distR="114300" simplePos="0" relativeHeight="251736064" behindDoc="0" locked="0" layoutInCell="1" allowOverlap="1" wp14:anchorId="38917052" wp14:editId="4191A05B">
            <wp:simplePos x="0" y="0"/>
            <wp:positionH relativeFrom="column">
              <wp:posOffset>2813050</wp:posOffset>
            </wp:positionH>
            <wp:positionV relativeFrom="paragraph">
              <wp:posOffset>1778000</wp:posOffset>
            </wp:positionV>
            <wp:extent cx="3143250" cy="4254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43250" cy="425450"/>
                    </a:xfrm>
                    <a:prstGeom prst="rect">
                      <a:avLst/>
                    </a:prstGeom>
                  </pic:spPr>
                </pic:pic>
              </a:graphicData>
            </a:graphic>
            <wp14:sizeRelH relativeFrom="page">
              <wp14:pctWidth>0</wp14:pctWidth>
            </wp14:sizeRelH>
            <wp14:sizeRelV relativeFrom="page">
              <wp14:pctHeight>0</wp14:pctHeight>
            </wp14:sizeRelV>
          </wp:anchor>
        </w:drawing>
      </w:r>
      <w:r w:rsidR="00426B7B" w:rsidRPr="00611B1B">
        <w:rPr>
          <w:rFonts w:cstheme="minorHAnsi"/>
          <w:noProof/>
          <w:sz w:val="22"/>
          <w:szCs w:val="22"/>
          <w:lang w:eastAsia="lt-LT"/>
        </w:rPr>
        <w:drawing>
          <wp:inline distT="0" distB="0" distL="0" distR="0" wp14:anchorId="1C4E5B16" wp14:editId="0AC19A21">
            <wp:extent cx="5913755" cy="2676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13755" cy="2676525"/>
                    </a:xfrm>
                    <a:prstGeom prst="rect">
                      <a:avLst/>
                    </a:prstGeom>
                    <a:noFill/>
                  </pic:spPr>
                </pic:pic>
              </a:graphicData>
            </a:graphic>
          </wp:inline>
        </w:drawing>
      </w:r>
      <w:r w:rsidR="00426B7B" w:rsidRPr="00611B1B">
        <w:rPr>
          <w:rFonts w:cstheme="minorHAnsi"/>
          <w:sz w:val="22"/>
          <w:szCs w:val="22"/>
        </w:rPr>
        <w:t xml:space="preserve"> </w:t>
      </w:r>
      <w:r w:rsidR="00426B7B" w:rsidRPr="00611B1B">
        <w:rPr>
          <w:rFonts w:cstheme="minorHAnsi"/>
        </w:rPr>
        <w:t>Šaltinis: Statistikos departamentas</w:t>
      </w:r>
    </w:p>
    <w:p w:rsidR="00426B7B" w:rsidRPr="00611B1B" w:rsidRDefault="00426B7B" w:rsidP="00611B1B">
      <w:pPr>
        <w:spacing w:line="276" w:lineRule="auto"/>
        <w:rPr>
          <w:rStyle w:val="FocusChar"/>
          <w:rFonts w:cstheme="minorHAnsi"/>
          <w:b w:val="0"/>
          <w:bCs/>
          <w:caps w:val="0"/>
          <w:color w:val="000000"/>
          <w:shd w:val="clear" w:color="auto" w:fill="FFFFFF"/>
        </w:rPr>
      </w:pPr>
      <w:r w:rsidRPr="00611B1B">
        <w:rPr>
          <w:rFonts w:cstheme="minorHAnsi"/>
          <w:color w:val="000000"/>
          <w:shd w:val="clear" w:color="auto" w:fill="FFFFFF"/>
        </w:rPr>
        <w:t>Mažiausiai socialinių paslaugų namuose gavėjų, tenkančių tūkstančiui gyventojų, 2019 m</w:t>
      </w:r>
      <w:r w:rsidR="0078351E" w:rsidRPr="00611B1B">
        <w:rPr>
          <w:rFonts w:cstheme="minorHAnsi"/>
          <w:color w:val="000000"/>
          <w:shd w:val="clear" w:color="auto" w:fill="FFFFFF"/>
        </w:rPr>
        <w:t>etais</w:t>
      </w:r>
      <w:r w:rsidRPr="00611B1B">
        <w:rPr>
          <w:rFonts w:cstheme="minorHAnsi"/>
          <w:color w:val="000000"/>
          <w:shd w:val="clear" w:color="auto" w:fill="FFFFFF"/>
        </w:rPr>
        <w:t xml:space="preserve"> buvo Panevėžio rajono (3 asmenims), Kauno miesto (2 asmenims) ir Alytaus rajono (2</w:t>
      </w:r>
      <w:r w:rsidR="00B53AA1">
        <w:rPr>
          <w:rFonts w:cstheme="minorHAnsi"/>
          <w:color w:val="000000"/>
          <w:shd w:val="clear" w:color="auto" w:fill="FFFFFF"/>
        </w:rPr>
        <w:t xml:space="preserve"> </w:t>
      </w:r>
      <w:r w:rsidRPr="00611B1B">
        <w:rPr>
          <w:rFonts w:cstheme="minorHAnsi"/>
          <w:color w:val="000000"/>
          <w:shd w:val="clear" w:color="auto" w:fill="FFFFFF"/>
        </w:rPr>
        <w:t>asmenims) savivaldybėse, čia atitinkamos paslaugos teiktos vos 0,3 –</w:t>
      </w:r>
      <w:r w:rsidR="00420F05" w:rsidRPr="00611B1B">
        <w:rPr>
          <w:rFonts w:cstheme="minorHAnsi"/>
          <w:color w:val="000000"/>
          <w:shd w:val="clear" w:color="auto" w:fill="FFFFFF"/>
        </w:rPr>
        <w:t xml:space="preserve"> </w:t>
      </w:r>
      <w:r w:rsidRPr="00611B1B">
        <w:rPr>
          <w:rFonts w:cstheme="minorHAnsi"/>
          <w:color w:val="000000"/>
          <w:shd w:val="clear" w:color="auto" w:fill="FFFFFF"/>
        </w:rPr>
        <w:t>0,2</w:t>
      </w:r>
      <w:r w:rsidR="00D75F54">
        <w:rPr>
          <w:rFonts w:cstheme="minorHAnsi"/>
          <w:color w:val="000000"/>
          <w:shd w:val="clear" w:color="auto" w:fill="FFFFFF"/>
        </w:rPr>
        <w:t xml:space="preserve"> %</w:t>
      </w:r>
      <w:r w:rsidRPr="00611B1B">
        <w:rPr>
          <w:rFonts w:cstheme="minorHAnsi"/>
          <w:color w:val="000000"/>
          <w:shd w:val="clear" w:color="auto" w:fill="FFFFFF"/>
        </w:rPr>
        <w:t xml:space="preserve"> savivaldybėje gyvenančių asmenų.</w:t>
      </w:r>
    </w:p>
    <w:p w:rsidR="00806EAA" w:rsidRDefault="00806EAA" w:rsidP="00781A54">
      <w:pPr>
        <w:pStyle w:val="Focus"/>
      </w:pPr>
      <w:bookmarkStart w:id="231" w:name="_Hlk74926326"/>
      <w:r w:rsidRPr="00806EAA">
        <w:t>PAGRINDIN</w:t>
      </w:r>
      <w:r w:rsidR="00781A54">
        <w:t>ių</w:t>
      </w:r>
      <w:r w:rsidRPr="00806EAA">
        <w:t xml:space="preserve"> SOCIALINĖS PARAMOS CHARAKTERISTIK</w:t>
      </w:r>
      <w:r w:rsidR="00781A54">
        <w:t>ų apibendrinimas</w:t>
      </w:r>
    </w:p>
    <w:p w:rsidR="00426B7B" w:rsidRPr="00611B1B" w:rsidRDefault="00426B7B" w:rsidP="00611B1B">
      <w:pPr>
        <w:spacing w:line="276" w:lineRule="auto"/>
        <w:rPr>
          <w:rFonts w:cstheme="minorHAnsi"/>
        </w:rPr>
      </w:pPr>
      <w:r w:rsidRPr="00611B1B">
        <w:rPr>
          <w:rFonts w:cstheme="minorHAnsi"/>
          <w:noProof/>
          <w:lang w:eastAsia="lt-LT"/>
        </w:rPr>
        <mc:AlternateContent>
          <mc:Choice Requires="wpg">
            <w:drawing>
              <wp:anchor distT="0" distB="0" distL="114300" distR="114300" simplePos="0" relativeHeight="251719680" behindDoc="0" locked="0" layoutInCell="1" allowOverlap="1" wp14:anchorId="4A6841A4" wp14:editId="40429A03">
                <wp:simplePos x="0" y="0"/>
                <wp:positionH relativeFrom="margin">
                  <wp:align>left</wp:align>
                </wp:positionH>
                <wp:positionV relativeFrom="paragraph">
                  <wp:posOffset>7772277</wp:posOffset>
                </wp:positionV>
                <wp:extent cx="5302032" cy="323850"/>
                <wp:effectExtent l="0" t="0" r="0" b="0"/>
                <wp:wrapNone/>
                <wp:docPr id="67" name="Group 67"/>
                <wp:cNvGraphicFramePr/>
                <a:graphic xmlns:a="http://schemas.openxmlformats.org/drawingml/2006/main">
                  <a:graphicData uri="http://schemas.microsoft.com/office/word/2010/wordprocessingGroup">
                    <wpg:wgp>
                      <wpg:cNvGrpSpPr/>
                      <wpg:grpSpPr>
                        <a:xfrm>
                          <a:off x="0" y="0"/>
                          <a:ext cx="5302032" cy="323850"/>
                          <a:chOff x="0" y="0"/>
                          <a:chExt cx="5302032" cy="323850"/>
                        </a:xfrm>
                      </wpg:grpSpPr>
                      <pic:pic xmlns:pic="http://schemas.openxmlformats.org/drawingml/2006/picture">
                        <pic:nvPicPr>
                          <pic:cNvPr id="69" name="Picture 10"/>
                          <pic:cNvPicPr>
                            <a:picLocks noChangeAspect="1"/>
                          </pic:cNvPicPr>
                        </pic:nvPicPr>
                        <pic:blipFill>
                          <a:blip r:embed="rId93" cstate="screen">
                            <a:extLst>
                              <a:ext uri="{28A0092B-C50C-407E-A947-70E740481C1C}">
                                <a14:useLocalDpi xmlns:a14="http://schemas.microsoft.com/office/drawing/2010/main"/>
                              </a:ext>
                            </a:extLst>
                          </a:blip>
                          <a:stretch>
                            <a:fillRect/>
                          </a:stretch>
                        </pic:blipFill>
                        <pic:spPr>
                          <a:xfrm>
                            <a:off x="0" y="45720"/>
                            <a:ext cx="112395" cy="191135"/>
                          </a:xfrm>
                          <a:prstGeom prst="rect">
                            <a:avLst/>
                          </a:prstGeom>
                        </pic:spPr>
                      </pic:pic>
                      <wps:wsp>
                        <wps:cNvPr id="70" name="Title 1"/>
                        <wps:cNvSpPr>
                          <a:spLocks noGrp="1"/>
                        </wps:cNvSpPr>
                        <wps:spPr>
                          <a:xfrm>
                            <a:off x="220762" y="0"/>
                            <a:ext cx="5081270" cy="323850"/>
                          </a:xfrm>
                          <a:prstGeom prst="rect">
                            <a:avLst/>
                          </a:prstGeom>
                        </wps:spPr>
                        <wps:txbx>
                          <w:txbxContent>
                            <w:p w:rsidR="004F4723" w:rsidRPr="006D50C0" w:rsidRDefault="004F4723" w:rsidP="00426B7B">
                              <w:pPr>
                                <w:pStyle w:val="NormalBackCoverBig"/>
                              </w:pPr>
                              <w:r w:rsidRPr="006D50C0">
                                <w:t>WE LOOK FORWARD TO WORKING WITH YOU</w:t>
                              </w:r>
                            </w:p>
                          </w:txbxContent>
                        </wps:txbx>
                        <wps:bodyPr vert="horz" wrap="none" lIns="0" tIns="0" rIns="0" bIns="0" rtlCol="0" anchor="t">
                          <a:noAutofit/>
                        </wps:bodyPr>
                      </wps:wsp>
                    </wpg:wgp>
                  </a:graphicData>
                </a:graphic>
              </wp:anchor>
            </w:drawing>
          </mc:Choice>
          <mc:Fallback>
            <w:pict>
              <v:group w14:anchorId="4A6841A4" id="Group 67" o:spid="_x0000_s1031" style="position:absolute;left:0;text-align:left;margin-left:0;margin-top:612pt;width:417.5pt;height:25.5pt;z-index:251719680;mso-position-horizontal:left;mso-position-horizontal-relative:margin" coordsize="53020,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style="position:absolute;top:457;width:1123;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289zDAAAA2wAAAA8AAABkcnMvZG93bnJldi54bWxEj0GLwjAUhO+C/yG8hb2IpgqKVqOIuuDF&#10;Q+te9vZonk3Z5qU00Xb//UYQPA4z8w2z2fW2Fg9qfeVYwXSSgCAunK64VPB9/RovQfiArLF2TAr+&#10;yMNuOxxsMNWu44weeShFhLBPUYEJoUml9IUhi37iGuLo3VxrMUTZllK32EW4reUsSRbSYsVxwWBD&#10;B0PFb363Cua5OXSj/ekyrS+Z5+P9J1vSXKnPj36/BhGoD+/wq33WChYreH6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bz3MMAAADbAAAADwAAAAAAAAAAAAAAAACf&#10;AgAAZHJzL2Rvd25yZXYueG1sUEsFBgAAAAAEAAQA9wAAAI8DAAAAAA==&#10;">
                  <v:imagedata r:id="rId94" o:title=""/>
                  <v:path arrowok="t"/>
                </v:shape>
                <w10:wrap anchorx="margin"/>
              </v:group>
            </w:pict>
          </mc:Fallback>
        </mc:AlternateContent>
      </w:r>
      <w:r w:rsidRPr="00611B1B">
        <w:rPr>
          <w:rFonts w:cstheme="minorHAnsi"/>
        </w:rPr>
        <w:t>T</w:t>
      </w:r>
      <w:r w:rsidRPr="00611B1B">
        <w:rPr>
          <w:rFonts w:cstheme="minorHAnsi"/>
          <w:color w:val="000000"/>
          <w:shd w:val="clear" w:color="auto" w:fill="FFFFFF"/>
        </w:rPr>
        <w:t>eikiant piniginę socialinę paramą, svarbiausia išlieka parama šeimoms, auginančioms vaikus. Nuo 2018 m</w:t>
      </w:r>
      <w:r w:rsidR="0078351E" w:rsidRPr="00611B1B">
        <w:rPr>
          <w:rFonts w:cstheme="minorHAnsi"/>
          <w:color w:val="000000"/>
          <w:shd w:val="clear" w:color="auto" w:fill="FFFFFF"/>
        </w:rPr>
        <w:t>etų</w:t>
      </w:r>
      <w:r w:rsidRPr="00611B1B">
        <w:rPr>
          <w:rFonts w:cstheme="minorHAnsi"/>
          <w:color w:val="000000"/>
          <w:shd w:val="clear" w:color="auto" w:fill="FFFFFF"/>
        </w:rPr>
        <w:t xml:space="preserve"> šios paramos gavėjų skaičius ir išlaidos smarkiai padidėjo dėl to, kad skiriant paramą vaikui arba „vaiko pinigus“ nebėra atsižvelgiama į paramos poreikį. Išmokų šeimoms gavėjai sudaro beveik pusę visų paramos gavėjų ir jiems skirti trys ketvirtadaliai visų paramai skirtų lėšų. Antra dažniausiai skirta piniginė socialinė parama – parama nepasiturintiems gyventojams. Šią paramą 2019 metais gavo 440 tūkst. asmenų, jiems suteikta paramos už 97 mln. Eur. Mokiniai, kuriems buvo teikiama socialinė parama, nemokamas maitinimas ir parama mokymosi reikmėms įsigyti, sudarė 8,7</w:t>
      </w:r>
      <w:r w:rsidR="00D75F54">
        <w:rPr>
          <w:rFonts w:cstheme="minorHAnsi"/>
          <w:color w:val="000000"/>
          <w:shd w:val="clear" w:color="auto" w:fill="FFFFFF"/>
        </w:rPr>
        <w:t xml:space="preserve"> %</w:t>
      </w:r>
      <w:r w:rsidRPr="00611B1B">
        <w:rPr>
          <w:rFonts w:cstheme="minorHAnsi"/>
          <w:color w:val="000000"/>
          <w:shd w:val="clear" w:color="auto" w:fill="FFFFFF"/>
        </w:rPr>
        <w:t xml:space="preserve"> visų paramos gavėjų (98 tūkst. asmenų), kurių paramai skirta 17 mln. Eur. Socialines paslaugas namuose savivaldybėse gavo nuo 3</w:t>
      </w:r>
      <w:r w:rsidR="00D75F54">
        <w:rPr>
          <w:rFonts w:cstheme="minorHAnsi"/>
          <w:color w:val="000000"/>
          <w:shd w:val="clear" w:color="auto" w:fill="FFFFFF"/>
        </w:rPr>
        <w:t xml:space="preserve"> %</w:t>
      </w:r>
      <w:r w:rsidRPr="00611B1B">
        <w:rPr>
          <w:rFonts w:cstheme="minorHAnsi"/>
          <w:color w:val="000000"/>
          <w:shd w:val="clear" w:color="auto" w:fill="FFFFFF"/>
        </w:rPr>
        <w:t xml:space="preserve"> iki 0,2</w:t>
      </w:r>
      <w:r w:rsidR="00D75F54">
        <w:rPr>
          <w:rFonts w:cstheme="minorHAnsi"/>
          <w:color w:val="000000"/>
          <w:shd w:val="clear" w:color="auto" w:fill="FFFFFF"/>
        </w:rPr>
        <w:t xml:space="preserve"> %</w:t>
      </w:r>
      <w:r w:rsidRPr="00611B1B">
        <w:rPr>
          <w:rFonts w:cstheme="minorHAnsi"/>
          <w:color w:val="000000"/>
          <w:shd w:val="clear" w:color="auto" w:fill="FFFFFF"/>
        </w:rPr>
        <w:t xml:space="preserve"> savivaldybių gyventojų.</w:t>
      </w:r>
    </w:p>
    <w:bookmarkEnd w:id="231"/>
    <w:p w:rsidR="00426B7B" w:rsidRPr="00611B1B" w:rsidRDefault="00426B7B" w:rsidP="00611B1B">
      <w:pPr>
        <w:spacing w:after="0" w:line="276" w:lineRule="auto"/>
        <w:jc w:val="left"/>
        <w:rPr>
          <w:rFonts w:cstheme="minorHAnsi"/>
        </w:rPr>
      </w:pPr>
      <w:r w:rsidRPr="00611B1B">
        <w:rPr>
          <w:rFonts w:cstheme="minorHAnsi"/>
        </w:rPr>
        <w:br w:type="page"/>
      </w:r>
    </w:p>
    <w:p w:rsidR="005312EC" w:rsidRPr="008F2002" w:rsidRDefault="00106EE7" w:rsidP="00611B1B">
      <w:pPr>
        <w:pStyle w:val="Antrat1"/>
      </w:pPr>
      <w:bookmarkStart w:id="232" w:name="_Toc82157340"/>
      <w:r w:rsidRPr="008F2002">
        <w:t>PAGRINDINĖS ŪKIO SUBJEKTŲ CHARAKTERISTIKOS</w:t>
      </w:r>
      <w:bookmarkEnd w:id="232"/>
      <w:r w:rsidRPr="008F2002" w:rsidDel="00106EE7">
        <w:t xml:space="preserve"> </w:t>
      </w:r>
    </w:p>
    <w:p w:rsidR="00BA27AB" w:rsidRPr="00611B1B" w:rsidRDefault="005312EC" w:rsidP="00611B1B">
      <w:pPr>
        <w:spacing w:line="276" w:lineRule="auto"/>
        <w:rPr>
          <w:rFonts w:cstheme="minorHAnsi"/>
          <w:shd w:val="clear" w:color="auto" w:fill="FFFFFF"/>
        </w:rPr>
      </w:pPr>
      <w:bookmarkStart w:id="233" w:name="_Hlk74926344"/>
      <w:bookmarkStart w:id="234" w:name="_Toc65679221"/>
      <w:r w:rsidRPr="00611B1B">
        <w:rPr>
          <w:rFonts w:cstheme="minorHAnsi"/>
          <w:shd w:val="clear" w:color="auto" w:fill="FFFFFF"/>
        </w:rPr>
        <w:t xml:space="preserve">Ūkine veikla Lietuvoje užsiima fiziniai ir juridiniai asmenys. Žmonės </w:t>
      </w:r>
      <w:r w:rsidR="00420F05" w:rsidRPr="00611B1B">
        <w:rPr>
          <w:rFonts w:cstheme="minorHAnsi"/>
          <w:shd w:val="clear" w:color="auto" w:fill="FFFFFF"/>
        </w:rPr>
        <w:t xml:space="preserve">užsiimti </w:t>
      </w:r>
      <w:r w:rsidRPr="00611B1B">
        <w:rPr>
          <w:rFonts w:cstheme="minorHAnsi"/>
          <w:shd w:val="clear" w:color="auto" w:fill="FFFFFF"/>
        </w:rPr>
        <w:t>ūkin</w:t>
      </w:r>
      <w:r w:rsidR="00420F05" w:rsidRPr="00611B1B">
        <w:rPr>
          <w:rFonts w:cstheme="minorHAnsi"/>
          <w:shd w:val="clear" w:color="auto" w:fill="FFFFFF"/>
        </w:rPr>
        <w:t>e</w:t>
      </w:r>
      <w:r w:rsidRPr="00611B1B">
        <w:rPr>
          <w:rFonts w:cstheme="minorHAnsi"/>
          <w:shd w:val="clear" w:color="auto" w:fill="FFFFFF"/>
        </w:rPr>
        <w:t xml:space="preserve"> veikl</w:t>
      </w:r>
      <w:r w:rsidR="00420F05" w:rsidRPr="00611B1B">
        <w:rPr>
          <w:rFonts w:cstheme="minorHAnsi"/>
          <w:shd w:val="clear" w:color="auto" w:fill="FFFFFF"/>
        </w:rPr>
        <w:t>a gali steigdami</w:t>
      </w:r>
      <w:r w:rsidR="00202EF4" w:rsidRPr="00611B1B">
        <w:rPr>
          <w:rFonts w:cstheme="minorHAnsi"/>
          <w:shd w:val="clear" w:color="auto" w:fill="FFFFFF"/>
        </w:rPr>
        <w:t xml:space="preserve"> </w:t>
      </w:r>
      <w:r w:rsidR="00420F05" w:rsidRPr="00611B1B">
        <w:rPr>
          <w:rFonts w:cstheme="minorHAnsi"/>
          <w:shd w:val="clear" w:color="auto" w:fill="FFFFFF"/>
        </w:rPr>
        <w:t>ūkio subjektą – juridinį asmenį arba užsiimti</w:t>
      </w:r>
      <w:r w:rsidR="0094540B" w:rsidRPr="00611B1B">
        <w:rPr>
          <w:rFonts w:cstheme="minorHAnsi"/>
          <w:shd w:val="clear" w:color="auto" w:fill="FFFFFF"/>
        </w:rPr>
        <w:t xml:space="preserve"> individuali</w:t>
      </w:r>
      <w:r w:rsidR="00420F05" w:rsidRPr="00611B1B">
        <w:rPr>
          <w:rFonts w:cstheme="minorHAnsi"/>
          <w:shd w:val="clear" w:color="auto" w:fill="FFFFFF"/>
        </w:rPr>
        <w:t>a</w:t>
      </w:r>
      <w:r w:rsidR="0094540B" w:rsidRPr="00611B1B">
        <w:rPr>
          <w:rFonts w:cstheme="minorHAnsi"/>
          <w:shd w:val="clear" w:color="auto" w:fill="FFFFFF"/>
        </w:rPr>
        <w:t xml:space="preserve"> veikl</w:t>
      </w:r>
      <w:r w:rsidR="00420F05" w:rsidRPr="00611B1B">
        <w:rPr>
          <w:rFonts w:cstheme="minorHAnsi"/>
          <w:shd w:val="clear" w:color="auto" w:fill="FFFFFF"/>
        </w:rPr>
        <w:t>a kaip fiziniai asmenys</w:t>
      </w:r>
      <w:r w:rsidR="0094540B" w:rsidRPr="00611B1B">
        <w:rPr>
          <w:rFonts w:cstheme="minorHAnsi"/>
          <w:shd w:val="clear" w:color="auto" w:fill="FFFFFF"/>
        </w:rPr>
        <w:t xml:space="preserve">. </w:t>
      </w:r>
      <w:bookmarkEnd w:id="233"/>
      <w:r w:rsidR="0023521E" w:rsidRPr="00611B1B">
        <w:rPr>
          <w:rFonts w:cstheme="minorHAnsi"/>
          <w:shd w:val="clear" w:color="auto" w:fill="FFFFFF"/>
        </w:rPr>
        <w:t>2021 metų pradžioje veikiančių ūkio subjektų, ūkininkų ir fizinių asmenų šalyje buvo 317,9</w:t>
      </w:r>
      <w:r w:rsidR="00420F05" w:rsidRPr="00611B1B">
        <w:rPr>
          <w:rFonts w:cstheme="minorHAnsi"/>
          <w:shd w:val="clear" w:color="auto" w:fill="FFFFFF"/>
        </w:rPr>
        <w:t> </w:t>
      </w:r>
      <w:r w:rsidR="0023521E" w:rsidRPr="00611B1B">
        <w:rPr>
          <w:rFonts w:cstheme="minorHAnsi"/>
          <w:shd w:val="clear" w:color="auto" w:fill="FFFFFF"/>
        </w:rPr>
        <w:t>tūkst.</w:t>
      </w:r>
      <w:r w:rsidR="006823B5" w:rsidRPr="00611B1B">
        <w:rPr>
          <w:rFonts w:cstheme="minorHAnsi"/>
          <w:shd w:val="clear" w:color="auto" w:fill="FFFFFF"/>
        </w:rPr>
        <w:t xml:space="preserve"> – 13</w:t>
      </w:r>
      <w:r w:rsidR="00D75F54">
        <w:rPr>
          <w:rFonts w:cstheme="minorHAnsi"/>
          <w:shd w:val="clear" w:color="auto" w:fill="FFFFFF"/>
        </w:rPr>
        <w:t xml:space="preserve"> %</w:t>
      </w:r>
      <w:r w:rsidR="006823B5" w:rsidRPr="00611B1B">
        <w:rPr>
          <w:rFonts w:cstheme="minorHAnsi"/>
          <w:shd w:val="clear" w:color="auto" w:fill="FFFFFF"/>
        </w:rPr>
        <w:t xml:space="preserve"> daugiau nei 2017 metų pradžioje (282,4 tūkst.)</w:t>
      </w:r>
      <w:r w:rsidR="003C6BF4" w:rsidRPr="00611B1B">
        <w:rPr>
          <w:rFonts w:cstheme="minorHAnsi"/>
          <w:shd w:val="clear" w:color="auto" w:fill="FFFFFF"/>
        </w:rPr>
        <w:t xml:space="preserve"> (</w:t>
      </w:r>
      <w:r w:rsidR="00CF30F5" w:rsidRPr="00611B1B">
        <w:rPr>
          <w:rFonts w:cstheme="minorHAnsi"/>
        </w:rPr>
        <w:t xml:space="preserve">PAV. </w:t>
      </w:r>
      <w:r w:rsidR="00CF30F5">
        <w:rPr>
          <w:rFonts w:cstheme="minorHAnsi"/>
          <w:noProof/>
        </w:rPr>
        <w:t>69</w:t>
      </w:r>
      <w:r w:rsidR="003C6BF4" w:rsidRPr="00611B1B">
        <w:rPr>
          <w:rFonts w:cstheme="minorHAnsi"/>
          <w:shd w:val="clear" w:color="auto" w:fill="FFFFFF"/>
        </w:rPr>
        <w:t>).</w:t>
      </w:r>
      <w:r w:rsidR="00BA27AB" w:rsidRPr="00611B1B">
        <w:rPr>
          <w:rFonts w:cstheme="minorHAnsi"/>
          <w:shd w:val="clear" w:color="auto" w:fill="FFFFFF"/>
        </w:rPr>
        <w:t xml:space="preserve"> </w:t>
      </w:r>
      <w:r w:rsidR="003C6BF4" w:rsidRPr="00611B1B">
        <w:rPr>
          <w:rFonts w:cstheme="minorHAnsi"/>
          <w:shd w:val="clear" w:color="auto" w:fill="FFFFFF"/>
        </w:rPr>
        <w:t>Ūkininkų ir fizinių asmenų skaičius</w:t>
      </w:r>
      <w:r w:rsidR="003F71D9" w:rsidRPr="00611B1B">
        <w:rPr>
          <w:rFonts w:cstheme="minorHAnsi"/>
          <w:shd w:val="clear" w:color="auto" w:fill="FFFFFF"/>
        </w:rPr>
        <w:t>, kurie</w:t>
      </w:r>
      <w:r w:rsidR="00202EF4" w:rsidRPr="00611B1B">
        <w:rPr>
          <w:rFonts w:cstheme="minorHAnsi"/>
          <w:shd w:val="clear" w:color="auto" w:fill="FFFFFF"/>
        </w:rPr>
        <w:t xml:space="preserve"> </w:t>
      </w:r>
      <w:r w:rsidR="003F71D9" w:rsidRPr="00611B1B">
        <w:rPr>
          <w:rFonts w:cstheme="minorHAnsi"/>
          <w:shd w:val="clear" w:color="auto" w:fill="FFFFFF"/>
        </w:rPr>
        <w:t xml:space="preserve">iš savo veiklos gavo pajamas, </w:t>
      </w:r>
      <w:r w:rsidR="00420F05" w:rsidRPr="00611B1B">
        <w:rPr>
          <w:rFonts w:cstheme="minorHAnsi"/>
          <w:shd w:val="clear" w:color="auto" w:fill="FFFFFF"/>
        </w:rPr>
        <w:t>2017</w:t>
      </w:r>
      <w:r w:rsidR="00B53AA1">
        <w:rPr>
          <w:rFonts w:cstheme="minorHAnsi"/>
          <w:shd w:val="clear" w:color="auto" w:fill="FFFFFF"/>
        </w:rPr>
        <w:t> </w:t>
      </w:r>
      <w:r w:rsidR="00420F05" w:rsidRPr="00611B1B">
        <w:rPr>
          <w:rFonts w:cstheme="minorHAnsi"/>
          <w:shd w:val="clear" w:color="auto" w:fill="FFFFFF"/>
        </w:rPr>
        <w:t>– 2021 m.</w:t>
      </w:r>
      <w:r w:rsidR="003C6BF4" w:rsidRPr="00611B1B">
        <w:rPr>
          <w:rFonts w:cstheme="minorHAnsi"/>
          <w:shd w:val="clear" w:color="auto" w:fill="FFFFFF"/>
        </w:rPr>
        <w:t xml:space="preserve"> laikotarpiu padidėjo 18</w:t>
      </w:r>
      <w:r w:rsidR="00D75F54">
        <w:rPr>
          <w:rFonts w:cstheme="minorHAnsi"/>
          <w:shd w:val="clear" w:color="auto" w:fill="FFFFFF"/>
        </w:rPr>
        <w:t xml:space="preserve"> %</w:t>
      </w:r>
      <w:r w:rsidR="003C6BF4" w:rsidRPr="00611B1B">
        <w:rPr>
          <w:rFonts w:cstheme="minorHAnsi"/>
          <w:shd w:val="clear" w:color="auto" w:fill="FFFFFF"/>
        </w:rPr>
        <w:t xml:space="preserve"> (31,4 tūkst. vnt.), </w:t>
      </w:r>
      <w:r w:rsidR="0031776B" w:rsidRPr="00611B1B">
        <w:rPr>
          <w:rFonts w:cstheme="minorHAnsi"/>
          <w:shd w:val="clear" w:color="auto" w:fill="FFFFFF"/>
        </w:rPr>
        <w:t xml:space="preserve">o </w:t>
      </w:r>
      <w:r w:rsidR="003C6BF4" w:rsidRPr="00611B1B">
        <w:rPr>
          <w:rFonts w:cstheme="minorHAnsi"/>
          <w:shd w:val="clear" w:color="auto" w:fill="FFFFFF"/>
        </w:rPr>
        <w:t>veikian</w:t>
      </w:r>
      <w:r w:rsidR="0031776B" w:rsidRPr="00611B1B">
        <w:rPr>
          <w:rFonts w:cstheme="minorHAnsi"/>
          <w:shd w:val="clear" w:color="auto" w:fill="FFFFFF"/>
        </w:rPr>
        <w:t xml:space="preserve">čių ūkio subjektų skaičius išaugo </w:t>
      </w:r>
      <w:r w:rsidR="003C6BF4" w:rsidRPr="00611B1B">
        <w:rPr>
          <w:rFonts w:cstheme="minorHAnsi"/>
          <w:shd w:val="clear" w:color="auto" w:fill="FFFFFF"/>
        </w:rPr>
        <w:t>4</w:t>
      </w:r>
      <w:r w:rsidR="00D75F54">
        <w:rPr>
          <w:rFonts w:cstheme="minorHAnsi"/>
          <w:shd w:val="clear" w:color="auto" w:fill="FFFFFF"/>
        </w:rPr>
        <w:t xml:space="preserve"> %</w:t>
      </w:r>
      <w:r w:rsidR="003C6BF4" w:rsidRPr="00611B1B">
        <w:rPr>
          <w:rFonts w:cstheme="minorHAnsi"/>
          <w:shd w:val="clear" w:color="auto" w:fill="FFFFFF"/>
        </w:rPr>
        <w:t xml:space="preserve"> (4,2 tūkst. vnt.).</w:t>
      </w:r>
      <w:r w:rsidR="00202EF4" w:rsidRPr="00611B1B">
        <w:rPr>
          <w:rFonts w:cstheme="minorHAnsi"/>
          <w:shd w:val="clear" w:color="auto" w:fill="FFFFFF"/>
        </w:rPr>
        <w:t xml:space="preserve"> 2017 metų pradžioje fizinių asmenų </w:t>
      </w:r>
      <w:r w:rsidR="00202EF4" w:rsidRPr="00611B1B">
        <w:rPr>
          <w:rFonts w:cstheme="minorHAnsi"/>
          <w:color w:val="000000"/>
          <w:shd w:val="clear" w:color="auto" w:fill="FFFFFF"/>
        </w:rPr>
        <w:t>vykdančių individualią veiklą pagal pažymą ar patentą buvo 160,8</w:t>
      </w:r>
      <w:r w:rsidR="00B53AA1">
        <w:rPr>
          <w:rFonts w:cstheme="minorHAnsi"/>
          <w:color w:val="000000"/>
          <w:shd w:val="clear" w:color="auto" w:fill="FFFFFF"/>
        </w:rPr>
        <w:t> </w:t>
      </w:r>
      <w:r w:rsidR="00202EF4" w:rsidRPr="00611B1B">
        <w:rPr>
          <w:rFonts w:cstheme="minorHAnsi"/>
          <w:color w:val="000000"/>
          <w:shd w:val="clear" w:color="auto" w:fill="FFFFFF"/>
        </w:rPr>
        <w:t>tūkst. arba 10</w:t>
      </w:r>
      <w:r w:rsidR="00D75F54">
        <w:rPr>
          <w:rFonts w:cstheme="minorHAnsi"/>
          <w:color w:val="000000"/>
          <w:shd w:val="clear" w:color="auto" w:fill="FFFFFF"/>
        </w:rPr>
        <w:t xml:space="preserve"> %</w:t>
      </w:r>
      <w:r w:rsidR="00202EF4" w:rsidRPr="00611B1B">
        <w:rPr>
          <w:rFonts w:cstheme="minorHAnsi"/>
          <w:color w:val="000000"/>
          <w:shd w:val="clear" w:color="auto" w:fill="FFFFFF"/>
        </w:rPr>
        <w:t xml:space="preserve"> mažiau nei 2021</w:t>
      </w:r>
      <w:r w:rsidR="006111BF" w:rsidRPr="00611B1B">
        <w:rPr>
          <w:rFonts w:cstheme="minorHAnsi"/>
          <w:color w:val="000000"/>
          <w:shd w:val="clear" w:color="auto" w:fill="FFFFFF"/>
        </w:rPr>
        <w:t> </w:t>
      </w:r>
      <w:r w:rsidR="00202EF4" w:rsidRPr="00611B1B">
        <w:rPr>
          <w:rFonts w:cstheme="minorHAnsi"/>
          <w:color w:val="000000"/>
          <w:shd w:val="clear" w:color="auto" w:fill="FFFFFF"/>
        </w:rPr>
        <w:t>m</w:t>
      </w:r>
      <w:r w:rsidR="006111BF" w:rsidRPr="00611B1B">
        <w:rPr>
          <w:rFonts w:cstheme="minorHAnsi"/>
          <w:color w:val="000000"/>
          <w:shd w:val="clear" w:color="auto" w:fill="FFFFFF"/>
        </w:rPr>
        <w:t>etų</w:t>
      </w:r>
      <w:r w:rsidR="00202EF4" w:rsidRPr="00611B1B">
        <w:rPr>
          <w:rFonts w:cstheme="minorHAnsi"/>
          <w:color w:val="000000"/>
          <w:shd w:val="clear" w:color="auto" w:fill="FFFFFF"/>
        </w:rPr>
        <w:t xml:space="preserve"> pr</w:t>
      </w:r>
      <w:r w:rsidR="006111BF" w:rsidRPr="00611B1B">
        <w:rPr>
          <w:rFonts w:cstheme="minorHAnsi"/>
          <w:color w:val="000000"/>
          <w:shd w:val="clear" w:color="auto" w:fill="FFFFFF"/>
        </w:rPr>
        <w:t>adžioje</w:t>
      </w:r>
      <w:r w:rsidR="00202EF4" w:rsidRPr="00611B1B">
        <w:rPr>
          <w:rFonts w:cstheme="minorHAnsi"/>
          <w:color w:val="000000"/>
          <w:shd w:val="clear" w:color="auto" w:fill="FFFFFF"/>
        </w:rPr>
        <w:t xml:space="preserve"> (176,7 tūkst.).</w:t>
      </w:r>
    </w:p>
    <w:p w:rsidR="009A59CE" w:rsidRPr="00611B1B" w:rsidRDefault="009A59CE" w:rsidP="00611B1B">
      <w:pPr>
        <w:pStyle w:val="Antrat"/>
        <w:framePr w:w="0" w:wrap="auto" w:vAnchor="margin" w:yAlign="inline"/>
        <w:spacing w:line="276" w:lineRule="auto"/>
        <w:jc w:val="both"/>
        <w:rPr>
          <w:rFonts w:cstheme="minorHAnsi"/>
        </w:rPr>
      </w:pPr>
      <w:bookmarkStart w:id="235" w:name="_Ref71032911"/>
      <w:bookmarkStart w:id="236" w:name="_Toc83216393"/>
      <w:r w:rsidRPr="00611B1B">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69</w:t>
      </w:r>
      <w:r w:rsidR="00795ADE">
        <w:rPr>
          <w:rFonts w:cstheme="minorHAnsi"/>
        </w:rPr>
        <w:fldChar w:fldCharType="end"/>
      </w:r>
      <w:bookmarkEnd w:id="235"/>
      <w:r w:rsidRPr="00611B1B">
        <w:rPr>
          <w:rFonts w:cstheme="minorHAnsi"/>
        </w:rPr>
        <w:t xml:space="preserve">. </w:t>
      </w:r>
      <w:r w:rsidR="00335E3F">
        <w:rPr>
          <w:rFonts w:cstheme="minorHAnsi"/>
        </w:rPr>
        <w:t xml:space="preserve">LIETUVOJE </w:t>
      </w:r>
      <w:r w:rsidRPr="00611B1B">
        <w:rPr>
          <w:rFonts w:cstheme="minorHAnsi"/>
        </w:rPr>
        <w:t>veikiančių ūkio subjektų, ūkininkų ir fizinių asmenų skaičius ir dalis, vnt.,</w:t>
      </w:r>
      <w:r w:rsidR="00D75F54">
        <w:rPr>
          <w:rFonts w:cstheme="minorHAnsi"/>
        </w:rPr>
        <w:t xml:space="preserve"> %</w:t>
      </w:r>
      <w:r w:rsidRPr="00611B1B">
        <w:rPr>
          <w:rFonts w:cstheme="minorHAnsi"/>
        </w:rPr>
        <w:t>, 2017</w:t>
      </w:r>
      <w:r w:rsidR="00B370DC">
        <w:rPr>
          <w:rFonts w:cstheme="minorHAnsi"/>
        </w:rPr>
        <w:t xml:space="preserve"> M. pr.</w:t>
      </w:r>
      <w:r w:rsidRPr="00611B1B">
        <w:rPr>
          <w:rFonts w:cstheme="minorHAnsi"/>
        </w:rPr>
        <w:t xml:space="preserve"> ir 2021 m. pr.</w:t>
      </w:r>
      <w:bookmarkEnd w:id="236"/>
    </w:p>
    <w:p w:rsidR="009A59CE" w:rsidRPr="00611B1B" w:rsidRDefault="00EA2952" w:rsidP="00611B1B">
      <w:pPr>
        <w:keepNext/>
        <w:spacing w:line="276" w:lineRule="auto"/>
        <w:rPr>
          <w:rFonts w:cstheme="minorHAnsi"/>
        </w:rPr>
      </w:pPr>
      <w:r w:rsidRPr="00611B1B">
        <w:rPr>
          <w:rFonts w:cstheme="minorHAnsi"/>
          <w:noProof/>
          <w:lang w:eastAsia="lt-LT"/>
        </w:rPr>
        <w:drawing>
          <wp:inline distT="0" distB="0" distL="0" distR="0" wp14:anchorId="5A1A72CC" wp14:editId="561B3D81">
            <wp:extent cx="3409950" cy="294075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19833" cy="2949275"/>
                    </a:xfrm>
                    <a:prstGeom prst="rect">
                      <a:avLst/>
                    </a:prstGeom>
                  </pic:spPr>
                </pic:pic>
              </a:graphicData>
            </a:graphic>
          </wp:inline>
        </w:drawing>
      </w:r>
    </w:p>
    <w:p w:rsidR="00EE18E8" w:rsidRPr="00611B1B" w:rsidRDefault="009A59CE" w:rsidP="00611B1B">
      <w:pPr>
        <w:pStyle w:val="Bottomcaption"/>
        <w:framePr w:w="0" w:wrap="auto" w:vAnchor="margin" w:yAlign="inline"/>
        <w:spacing w:line="276" w:lineRule="auto"/>
        <w:rPr>
          <w:rFonts w:cstheme="minorHAnsi"/>
          <w:shd w:val="clear" w:color="auto" w:fill="FFFFFF"/>
        </w:rPr>
      </w:pPr>
      <w:r w:rsidRPr="00611B1B">
        <w:rPr>
          <w:rFonts w:cstheme="minorHAnsi"/>
          <w:bCs/>
        </w:rPr>
        <w:t xml:space="preserve">Šaltinis: </w:t>
      </w:r>
      <w:r w:rsidRPr="00611B1B">
        <w:rPr>
          <w:rFonts w:cstheme="minorHAnsi"/>
        </w:rPr>
        <w:t>S</w:t>
      </w:r>
      <w:r w:rsidRPr="00611B1B">
        <w:rPr>
          <w:rFonts w:cstheme="minorHAnsi"/>
          <w:bCs/>
        </w:rPr>
        <w:t>tatistikos departamentas</w:t>
      </w:r>
    </w:p>
    <w:p w:rsidR="00EE18E8" w:rsidRPr="00611B1B" w:rsidRDefault="001D0E06" w:rsidP="00611B1B">
      <w:pPr>
        <w:spacing w:line="276" w:lineRule="auto"/>
        <w:rPr>
          <w:rFonts w:cstheme="minorHAnsi"/>
        </w:rPr>
      </w:pPr>
      <w:r w:rsidRPr="00611B1B">
        <w:rPr>
          <w:rFonts w:cstheme="minorHAnsi"/>
          <w:shd w:val="clear" w:color="auto" w:fill="FFFFFF"/>
        </w:rPr>
        <w:t>Šioje a</w:t>
      </w:r>
      <w:r w:rsidR="005312EC" w:rsidRPr="00611B1B">
        <w:rPr>
          <w:rFonts w:cstheme="minorHAnsi"/>
          <w:shd w:val="clear" w:color="auto" w:fill="FFFFFF"/>
        </w:rPr>
        <w:t>taskaito</w:t>
      </w:r>
      <w:r w:rsidR="00357C53" w:rsidRPr="00611B1B">
        <w:rPr>
          <w:rFonts w:cstheme="minorHAnsi"/>
          <w:shd w:val="clear" w:color="auto" w:fill="FFFFFF"/>
        </w:rPr>
        <w:t xml:space="preserve">s dalyje toliau </w:t>
      </w:r>
      <w:r w:rsidR="00211346" w:rsidRPr="00611B1B">
        <w:rPr>
          <w:rFonts w:cstheme="minorHAnsi"/>
          <w:shd w:val="clear" w:color="auto" w:fill="FFFFFF"/>
        </w:rPr>
        <w:t>nagrinėjami</w:t>
      </w:r>
      <w:r w:rsidRPr="00611B1B">
        <w:rPr>
          <w:rFonts w:cstheme="minorHAnsi"/>
          <w:shd w:val="clear" w:color="auto" w:fill="FFFFFF"/>
        </w:rPr>
        <w:t xml:space="preserve"> šalyje veikiančių ūkio subjektų</w:t>
      </w:r>
      <w:r w:rsidR="00420F05" w:rsidRPr="00611B1B">
        <w:rPr>
          <w:rFonts w:cstheme="minorHAnsi"/>
          <w:shd w:val="clear" w:color="auto" w:fill="FFFFFF"/>
        </w:rPr>
        <w:t xml:space="preserve"> </w:t>
      </w:r>
      <w:r w:rsidR="005312EC" w:rsidRPr="00611B1B">
        <w:rPr>
          <w:rFonts w:cstheme="minorHAnsi"/>
          <w:shd w:val="clear" w:color="auto" w:fill="FFFFFF"/>
        </w:rPr>
        <w:t>duomenys</w:t>
      </w:r>
      <w:r w:rsidR="003C6BF4" w:rsidRPr="00611B1B">
        <w:rPr>
          <w:rFonts w:cstheme="minorHAnsi"/>
          <w:shd w:val="clear" w:color="auto" w:fill="FFFFFF"/>
        </w:rPr>
        <w:t>.</w:t>
      </w:r>
    </w:p>
    <w:p w:rsidR="00840455" w:rsidRPr="0079728B" w:rsidRDefault="007E2890" w:rsidP="00611B1B">
      <w:pPr>
        <w:pStyle w:val="Antrat2"/>
        <w:rPr>
          <w:lang w:val="fr-FR"/>
        </w:rPr>
      </w:pPr>
      <w:bookmarkStart w:id="237" w:name="_Toc71049842"/>
      <w:bookmarkStart w:id="238" w:name="_Toc71050058"/>
      <w:bookmarkStart w:id="239" w:name="_Toc71050279"/>
      <w:bookmarkStart w:id="240" w:name="_Toc71049843"/>
      <w:bookmarkStart w:id="241" w:name="_Toc71050059"/>
      <w:bookmarkStart w:id="242" w:name="_Toc71050280"/>
      <w:bookmarkStart w:id="243" w:name="_Toc82157341"/>
      <w:bookmarkEnd w:id="237"/>
      <w:bookmarkEnd w:id="238"/>
      <w:bookmarkEnd w:id="239"/>
      <w:bookmarkEnd w:id="240"/>
      <w:bookmarkEnd w:id="241"/>
      <w:bookmarkEnd w:id="242"/>
      <w:r w:rsidRPr="0079728B">
        <w:rPr>
          <w:caps w:val="0"/>
          <w:lang w:val="fr-FR"/>
        </w:rPr>
        <w:t xml:space="preserve">VEIKIANTYS ŪKIO SUBJEKTAI </w:t>
      </w:r>
      <w:r w:rsidR="002B6F23">
        <w:rPr>
          <w:caps w:val="0"/>
          <w:lang w:val="fr-FR"/>
        </w:rPr>
        <w:t>SAVIVALDYBĖSE</w:t>
      </w:r>
      <w:bookmarkEnd w:id="243"/>
    </w:p>
    <w:p w:rsidR="005E6EF9" w:rsidRDefault="00781A54"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 xml:space="preserve">skyriuje </w:t>
      </w:r>
      <w:r w:rsidRPr="00BC6E57">
        <w:rPr>
          <w:rFonts w:eastAsia="Times New Roman"/>
          <w:lang w:eastAsia="en-US"/>
        </w:rPr>
        <w:t>atliekama</w:t>
      </w:r>
      <w:r>
        <w:rPr>
          <w:rFonts w:eastAsia="Times New Roman"/>
          <w:lang w:eastAsia="en-US"/>
        </w:rPr>
        <w:t xml:space="preserve"> Lietuvoje </w:t>
      </w:r>
      <w:r w:rsidR="00714F96">
        <w:rPr>
          <w:rFonts w:eastAsia="Times New Roman"/>
          <w:lang w:eastAsia="en-US"/>
        </w:rPr>
        <w:t>veikiančių ūkio subjektų</w:t>
      </w:r>
      <w:r w:rsidR="008F2002">
        <w:rPr>
          <w:rFonts w:eastAsia="Times New Roman"/>
          <w:lang w:eastAsia="en-US"/>
        </w:rPr>
        <w:t xml:space="preserve"> statistinių</w:t>
      </w:r>
      <w:r>
        <w:rPr>
          <w:rFonts w:eastAsia="Times New Roman"/>
          <w:lang w:eastAsia="en-US"/>
        </w:rPr>
        <w:t xml:space="preserve"> </w:t>
      </w:r>
      <w:r w:rsidRPr="00BC6E57">
        <w:rPr>
          <w:rFonts w:eastAsia="Times New Roman"/>
          <w:lang w:eastAsia="en-US"/>
        </w:rPr>
        <w:t xml:space="preserve">duomenų analizė.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AA62A0" w:rsidRPr="00AA62A0" w:rsidTr="00AA62A0">
        <w:tc>
          <w:tcPr>
            <w:tcW w:w="9607" w:type="dxa"/>
            <w:shd w:val="clear" w:color="auto" w:fill="F2F2F2" w:themeFill="background1" w:themeFillShade="F2"/>
          </w:tcPr>
          <w:p w:rsidR="00AA62A0" w:rsidRPr="00F371B9" w:rsidRDefault="00AA62A0" w:rsidP="00081184">
            <w:pPr>
              <w:spacing w:before="60" w:after="60" w:line="276" w:lineRule="auto"/>
              <w:rPr>
                <w:rFonts w:eastAsia="Times New Roman"/>
                <w:bCs w:val="0"/>
                <w:sz w:val="22"/>
                <w:szCs w:val="22"/>
                <w:lang w:eastAsia="en-US"/>
              </w:rPr>
            </w:pPr>
            <w:r w:rsidRPr="00F371B9">
              <w:rPr>
                <w:rStyle w:val="FocusChar"/>
                <w:sz w:val="22"/>
                <w:szCs w:val="22"/>
              </w:rPr>
              <w:t xml:space="preserve">Duomenų rinkimo ir analizės metodika </w:t>
            </w:r>
            <w:r w:rsidRPr="00F371B9">
              <w:rPr>
                <w:rStyle w:val="FocusChar"/>
                <w:sz w:val="22"/>
                <w:szCs w:val="22"/>
              </w:rPr>
              <w:sym w:font="Symbol" w:char="F0BD"/>
            </w:r>
            <w:r w:rsidRPr="00F371B9">
              <w:rPr>
                <w:rFonts w:eastAsia="Times New Roman"/>
                <w:sz w:val="22"/>
                <w:szCs w:val="22"/>
                <w:lang w:eastAsia="en-US"/>
              </w:rPr>
              <w:t xml:space="preserve"> Šiame skyriuje pateikiamų duomenų šaltinis – Statistikos departamento Oficialios statistikos portalas. Duomenys pateikiami Lietuvos mastu ir savivaldybėmis. Atliekama duomenų analizė: tam, kad atitinkami duomenys būtų informatyviai palygintini nurodytais geografiniais pjūviais, naudojant atitinkamus duomenis skaičiuojami santykiniai rodikliai (asmenų skaičius, tenkantis tūkstančiui gyventojų), pateikiamos jų struktūros. Šie rodikliai palyginami skirtingose geografinėse teritorijose. Atliekant statistinių duomenų analizę šiame skyriuje pateikiamas ir kai kurių duomenų (rodiklių) 5 metų (2017–2021 metų pradžios laikotarpiu) pokytis.</w:t>
            </w:r>
          </w:p>
        </w:tc>
      </w:tr>
    </w:tbl>
    <w:p w:rsidR="00CB022A" w:rsidRPr="00611B1B" w:rsidRDefault="00286A79" w:rsidP="00AA62A0">
      <w:pPr>
        <w:spacing w:before="240" w:line="276" w:lineRule="auto"/>
        <w:rPr>
          <w:rFonts w:cstheme="minorHAnsi"/>
        </w:rPr>
      </w:pPr>
      <w:r>
        <w:rPr>
          <w:rFonts w:cstheme="minorHAnsi"/>
          <w:color w:val="000000"/>
          <w:shd w:val="clear" w:color="auto" w:fill="FFFFFF"/>
        </w:rPr>
        <w:t xml:space="preserve">2021 metų pradžioje </w:t>
      </w:r>
      <w:r w:rsidR="00840455" w:rsidRPr="00611B1B">
        <w:rPr>
          <w:rFonts w:cstheme="minorHAnsi"/>
          <w:color w:val="000000"/>
          <w:shd w:val="clear" w:color="auto" w:fill="FFFFFF"/>
        </w:rPr>
        <w:t>Lietuvoje veik</w:t>
      </w:r>
      <w:r>
        <w:rPr>
          <w:rFonts w:cstheme="minorHAnsi"/>
          <w:color w:val="000000"/>
          <w:shd w:val="clear" w:color="auto" w:fill="FFFFFF"/>
        </w:rPr>
        <w:t>ė</w:t>
      </w:r>
      <w:r w:rsidR="00840455" w:rsidRPr="00611B1B">
        <w:rPr>
          <w:rFonts w:cstheme="minorHAnsi"/>
          <w:color w:val="000000"/>
          <w:shd w:val="clear" w:color="auto" w:fill="FFFFFF"/>
        </w:rPr>
        <w:t xml:space="preserve"> 108 258 ūkio subjektai</w:t>
      </w:r>
      <w:r w:rsidR="00840455" w:rsidRPr="00611B1B">
        <w:rPr>
          <w:rStyle w:val="Puslapioinaosnuoroda"/>
          <w:rFonts w:cstheme="minorHAnsi"/>
          <w:color w:val="000000"/>
          <w:shd w:val="clear" w:color="auto" w:fill="FFFFFF"/>
        </w:rPr>
        <w:footnoteReference w:id="100"/>
      </w:r>
      <w:r w:rsidR="00694561" w:rsidRPr="00611B1B">
        <w:rPr>
          <w:rFonts w:cstheme="minorHAnsi"/>
          <w:color w:val="000000"/>
          <w:shd w:val="clear" w:color="auto" w:fill="FFFFFF"/>
        </w:rPr>
        <w:t xml:space="preserve"> (</w:t>
      </w:r>
      <w:r w:rsidR="00420F05" w:rsidRPr="00611B1B">
        <w:rPr>
          <w:rFonts w:cstheme="minorHAnsi"/>
          <w:color w:val="000000"/>
          <w:shd w:val="clear" w:color="auto" w:fill="FFFFFF"/>
        </w:rPr>
        <w:t>neįskaitant</w:t>
      </w:r>
      <w:r w:rsidR="00694561" w:rsidRPr="00611B1B">
        <w:rPr>
          <w:rFonts w:cstheme="minorHAnsi"/>
          <w:color w:val="000000"/>
          <w:shd w:val="clear" w:color="auto" w:fill="FFFFFF"/>
        </w:rPr>
        <w:t xml:space="preserve"> </w:t>
      </w:r>
      <w:r w:rsidR="00357C53" w:rsidRPr="00611B1B">
        <w:rPr>
          <w:rFonts w:cstheme="minorHAnsi"/>
          <w:color w:val="000000"/>
          <w:shd w:val="clear" w:color="auto" w:fill="FFFFFF"/>
        </w:rPr>
        <w:t xml:space="preserve">ūkininkų ir </w:t>
      </w:r>
      <w:r w:rsidR="00694561" w:rsidRPr="00611B1B">
        <w:rPr>
          <w:rFonts w:cstheme="minorHAnsi"/>
          <w:color w:val="000000"/>
          <w:shd w:val="clear" w:color="auto" w:fill="FFFFFF"/>
        </w:rPr>
        <w:t xml:space="preserve">fizinių asmenų, vykdančių individualią veiklą pagal pažymą ar patentą). </w:t>
      </w:r>
      <w:r w:rsidR="00840455" w:rsidRPr="00611B1B">
        <w:rPr>
          <w:rFonts w:cstheme="minorHAnsi"/>
          <w:color w:val="000000"/>
        </w:rPr>
        <w:t>Didžioji dauguma jų yra privatūs juridiniai asmenys. Valstybė ir savivaldybės atitinkamai valdo 48 ir 247 įmones</w:t>
      </w:r>
      <w:r w:rsidR="00840455" w:rsidRPr="00611B1B">
        <w:rPr>
          <w:rStyle w:val="Puslapioinaosnuoroda"/>
          <w:rFonts w:cstheme="minorHAnsi"/>
          <w:color w:val="000000"/>
        </w:rPr>
        <w:footnoteReference w:id="101"/>
      </w:r>
      <w:r w:rsidR="00840455" w:rsidRPr="00611B1B">
        <w:rPr>
          <w:rFonts w:cstheme="minorHAnsi"/>
          <w:color w:val="000000"/>
        </w:rPr>
        <w:t xml:space="preserve">. </w:t>
      </w:r>
      <w:r w:rsidR="00840455" w:rsidRPr="00611B1B">
        <w:rPr>
          <w:rFonts w:cstheme="minorHAnsi"/>
        </w:rPr>
        <w:t>Per penkerių metų (2017</w:t>
      </w:r>
      <w:r w:rsidR="00B370DC">
        <w:rPr>
          <w:rFonts w:cstheme="minorHAnsi"/>
        </w:rPr>
        <w:t xml:space="preserve"> m. pr. </w:t>
      </w:r>
      <w:r w:rsidR="00840455" w:rsidRPr="00611B1B">
        <w:rPr>
          <w:rFonts w:cstheme="minorHAnsi"/>
        </w:rPr>
        <w:t>–</w:t>
      </w:r>
      <w:r w:rsidR="00B370DC">
        <w:rPr>
          <w:rFonts w:cstheme="minorHAnsi"/>
        </w:rPr>
        <w:t xml:space="preserve"> </w:t>
      </w:r>
      <w:r w:rsidR="00840455" w:rsidRPr="00611B1B">
        <w:rPr>
          <w:rFonts w:cstheme="minorHAnsi"/>
        </w:rPr>
        <w:t>2021 m. pr.) laikotarpį ūkio subjektų skaičius Lietuvoje išaugo 4</w:t>
      </w:r>
      <w:r w:rsidR="00D75F54">
        <w:rPr>
          <w:rFonts w:cstheme="minorHAnsi"/>
        </w:rPr>
        <w:t xml:space="preserve"> %</w:t>
      </w:r>
      <w:r w:rsidR="004F4723" w:rsidRPr="00611B1B">
        <w:rPr>
          <w:rFonts w:cstheme="minorHAnsi"/>
        </w:rPr>
        <w:t xml:space="preserve"> arba 4 184 vnt.</w:t>
      </w:r>
      <w:r w:rsidR="00840455" w:rsidRPr="00611B1B">
        <w:rPr>
          <w:rFonts w:cstheme="minorHAnsi"/>
        </w:rPr>
        <w:t xml:space="preserve"> </w:t>
      </w:r>
      <w:r w:rsidR="004F4723" w:rsidRPr="00611B1B">
        <w:rPr>
          <w:rFonts w:cstheme="minorHAnsi"/>
        </w:rPr>
        <w:t>(</w:t>
      </w:r>
      <w:r w:rsidR="00CF30F5" w:rsidRPr="00786E72">
        <w:rPr>
          <w:rFonts w:cstheme="minorHAnsi"/>
        </w:rPr>
        <w:t xml:space="preserve">PAV. </w:t>
      </w:r>
      <w:r w:rsidR="00CF30F5">
        <w:rPr>
          <w:rFonts w:cstheme="minorHAnsi"/>
          <w:noProof/>
        </w:rPr>
        <w:t>70</w:t>
      </w:r>
      <w:r w:rsidR="00840455" w:rsidRPr="00611B1B">
        <w:rPr>
          <w:rFonts w:cstheme="minorHAnsi"/>
        </w:rPr>
        <w:t>).</w:t>
      </w:r>
    </w:p>
    <w:p w:rsidR="00D705BD" w:rsidRPr="00786E72" w:rsidRDefault="00D705BD" w:rsidP="00611B1B">
      <w:pPr>
        <w:pStyle w:val="Antrat"/>
        <w:framePr w:w="0" w:wrap="auto" w:vAnchor="margin" w:yAlign="inline"/>
        <w:spacing w:line="276" w:lineRule="auto"/>
        <w:jc w:val="both"/>
        <w:rPr>
          <w:rFonts w:cstheme="minorHAnsi"/>
        </w:rPr>
      </w:pPr>
      <w:bookmarkStart w:id="245" w:name="_Ref71004515"/>
      <w:bookmarkStart w:id="246" w:name="_Toc83216394"/>
      <w:r w:rsidRPr="00786E72">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70</w:t>
      </w:r>
      <w:r w:rsidR="00795ADE">
        <w:rPr>
          <w:rFonts w:cstheme="minorHAnsi"/>
        </w:rPr>
        <w:fldChar w:fldCharType="end"/>
      </w:r>
      <w:bookmarkEnd w:id="245"/>
      <w:r w:rsidRPr="00786E72">
        <w:rPr>
          <w:rFonts w:cstheme="minorHAnsi"/>
        </w:rPr>
        <w:t xml:space="preserve">. </w:t>
      </w:r>
      <w:r w:rsidR="00335E3F">
        <w:rPr>
          <w:rFonts w:cstheme="minorHAnsi"/>
        </w:rPr>
        <w:t xml:space="preserve">LIETUVOJE </w:t>
      </w:r>
      <w:r w:rsidRPr="00786E72">
        <w:rPr>
          <w:rFonts w:cstheme="minorHAnsi"/>
        </w:rPr>
        <w:t>Veikiančių ūkio subjektų skaičius, vnt., 2017</w:t>
      </w:r>
      <w:r w:rsidR="00B370DC">
        <w:rPr>
          <w:rFonts w:cstheme="minorHAnsi"/>
        </w:rPr>
        <w:t xml:space="preserve"> m. PR. </w:t>
      </w:r>
      <w:r w:rsidRPr="00786E72">
        <w:rPr>
          <w:rFonts w:cstheme="minorHAnsi"/>
        </w:rPr>
        <w:t>–2021 m. pr.</w:t>
      </w:r>
      <w:bookmarkEnd w:id="246"/>
    </w:p>
    <w:p w:rsidR="00840455" w:rsidRPr="00611B1B" w:rsidRDefault="00840455" w:rsidP="00611B1B">
      <w:pPr>
        <w:keepNext/>
        <w:spacing w:line="276" w:lineRule="auto"/>
        <w:rPr>
          <w:rFonts w:cstheme="minorHAnsi"/>
        </w:rPr>
      </w:pPr>
      <w:r w:rsidRPr="00611B1B">
        <w:rPr>
          <w:rFonts w:cstheme="minorHAnsi"/>
          <w:noProof/>
          <w:lang w:eastAsia="lt-LT"/>
        </w:rPr>
        <w:drawing>
          <wp:inline distT="0" distB="0" distL="0" distR="0" wp14:anchorId="0A708568" wp14:editId="6E136496">
            <wp:extent cx="3498850" cy="2549255"/>
            <wp:effectExtent l="0" t="0" r="635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99479" cy="2549713"/>
                    </a:xfrm>
                    <a:prstGeom prst="rect">
                      <a:avLst/>
                    </a:prstGeom>
                  </pic:spPr>
                </pic:pic>
              </a:graphicData>
            </a:graphic>
          </wp:inline>
        </w:drawing>
      </w:r>
    </w:p>
    <w:p w:rsidR="00840455" w:rsidRPr="00786E72" w:rsidRDefault="00840455" w:rsidP="00611B1B">
      <w:pPr>
        <w:pStyle w:val="Bottomcaption"/>
        <w:framePr w:w="0" w:wrap="auto" w:vAnchor="margin" w:yAlign="inline"/>
        <w:spacing w:line="276" w:lineRule="auto"/>
        <w:rPr>
          <w:rStyle w:val="FocusChar"/>
          <w:rFonts w:cstheme="minorHAnsi"/>
        </w:rPr>
      </w:pPr>
      <w:r w:rsidRPr="00786E72">
        <w:rPr>
          <w:rFonts w:cstheme="minorHAnsi"/>
        </w:rPr>
        <w:t>Šaltinis: Statistikos departamentas</w:t>
      </w:r>
    </w:p>
    <w:p w:rsidR="00786E72" w:rsidRDefault="00840455" w:rsidP="00611B1B">
      <w:pPr>
        <w:spacing w:after="0" w:line="276" w:lineRule="auto"/>
        <w:rPr>
          <w:rFonts w:cstheme="minorHAnsi"/>
          <w:color w:val="000000"/>
        </w:rPr>
      </w:pPr>
      <w:r w:rsidRPr="00611B1B">
        <w:rPr>
          <w:rStyle w:val="FocusChar"/>
          <w:rFonts w:cstheme="minorHAnsi"/>
        </w:rPr>
        <w:t>trijų didžiųjų miestų savivaldybėse veikė daugiau nei pusė visų ūkio subjektų</w:t>
      </w:r>
      <w:r w:rsidRPr="00611B1B">
        <w:rPr>
          <w:rFonts w:cstheme="minorHAnsi"/>
          <w:color w:val="000000"/>
        </w:rPr>
        <w:t> </w:t>
      </w:r>
      <w:r w:rsidRPr="00611B1B">
        <w:rPr>
          <w:rFonts w:cstheme="minorHAnsi"/>
          <w:b/>
          <w:bCs w:val="0"/>
          <w:color w:val="134753" w:themeColor="accent1"/>
          <w:shd w:val="clear" w:color="auto" w:fill="FFFFFF"/>
        </w:rPr>
        <w:sym w:font="Symbol" w:char="F0BD"/>
      </w:r>
      <w:r w:rsidRPr="00611B1B">
        <w:rPr>
          <w:rFonts w:cstheme="minorHAnsi"/>
          <w:shd w:val="clear" w:color="auto" w:fill="FFFFFF"/>
        </w:rPr>
        <w:t> </w:t>
      </w:r>
      <w:r w:rsidRPr="00611B1B">
        <w:rPr>
          <w:rFonts w:cstheme="minorHAnsi"/>
          <w:color w:val="000000"/>
        </w:rPr>
        <w:t>Vidutiniškai vienoje savivaldybėje šių metų pradžioje veikė 1 804 ūkio subjektai. Daugiausia ūkio subjektų veikia didžiųjų miestų savivaldybėse: Vilniaus miesto (37 202), Kauno miesto (14 577), Klaipėdos miesto (6 664) savivaldybėse</w:t>
      </w:r>
      <w:r w:rsidRPr="00611B1B">
        <w:rPr>
          <w:rStyle w:val="Puslapioinaosnuoroda"/>
          <w:rFonts w:cstheme="minorHAnsi"/>
          <w:color w:val="000000"/>
        </w:rPr>
        <w:footnoteReference w:id="102"/>
      </w:r>
      <w:r w:rsidRPr="00611B1B">
        <w:rPr>
          <w:rFonts w:cstheme="minorHAnsi"/>
          <w:color w:val="000000"/>
        </w:rPr>
        <w:t xml:space="preserve"> (</w:t>
      </w:r>
      <w:r w:rsidR="00CF30F5" w:rsidRPr="00786E72">
        <w:rPr>
          <w:rFonts w:cstheme="minorHAnsi"/>
        </w:rPr>
        <w:t xml:space="preserve">PAV. </w:t>
      </w:r>
      <w:r w:rsidR="00CF30F5">
        <w:rPr>
          <w:rFonts w:cstheme="minorHAnsi"/>
          <w:noProof/>
        </w:rPr>
        <w:t>71</w:t>
      </w:r>
      <w:r w:rsidR="00265D88">
        <w:rPr>
          <w:rFonts w:cstheme="minorHAnsi"/>
          <w:color w:val="000000"/>
        </w:rPr>
        <w:t xml:space="preserve">, </w:t>
      </w:r>
      <w:r w:rsidR="00A434DA" w:rsidRPr="00B3569C">
        <w:t>PRIEDAS</w:t>
      </w:r>
      <w:r w:rsidR="00A434DA">
        <w:t xml:space="preserve"> </w:t>
      </w:r>
      <w:r w:rsidR="00A434DA" w:rsidRPr="00B3569C">
        <w:rPr>
          <w:noProof/>
        </w:rPr>
        <w:t>9</w:t>
      </w:r>
      <w:r w:rsidR="00F15EA6" w:rsidRPr="00786E72">
        <w:rPr>
          <w:rFonts w:cstheme="minorHAnsi"/>
          <w:color w:val="000000"/>
        </w:rPr>
        <w:t>)</w:t>
      </w:r>
      <w:r w:rsidRPr="00786E72">
        <w:rPr>
          <w:rFonts w:cstheme="minorHAnsi"/>
          <w:color w:val="000000"/>
        </w:rPr>
        <w:t>. Š</w:t>
      </w:r>
      <w:r w:rsidRPr="00611B1B">
        <w:rPr>
          <w:rFonts w:cstheme="minorHAnsi"/>
          <w:color w:val="000000"/>
        </w:rPr>
        <w:t>iose trijose savivaldybėse kartu veikia daugiau nei pusė (53</w:t>
      </w:r>
      <w:r w:rsidR="00D75F54">
        <w:rPr>
          <w:rFonts w:cstheme="minorHAnsi"/>
          <w:color w:val="000000"/>
        </w:rPr>
        <w:t xml:space="preserve"> %</w:t>
      </w:r>
      <w:r w:rsidRPr="00611B1B">
        <w:rPr>
          <w:rFonts w:cstheme="minorHAnsi"/>
          <w:color w:val="000000"/>
        </w:rPr>
        <w:t xml:space="preserve">) visų šalies ūkio subjektų. Mažiausiai patrauklios ūkinei veiklai, sprendžiant pagal </w:t>
      </w:r>
      <w:r w:rsidR="003E79D3" w:rsidRPr="00611B1B">
        <w:rPr>
          <w:rFonts w:cstheme="minorHAnsi"/>
          <w:color w:val="000000"/>
        </w:rPr>
        <w:t>veikiančių ūkio subjektų</w:t>
      </w:r>
      <w:r w:rsidRPr="00611B1B">
        <w:rPr>
          <w:rFonts w:cstheme="minorHAnsi"/>
          <w:color w:val="000000"/>
        </w:rPr>
        <w:t xml:space="preserve"> skaičių</w:t>
      </w:r>
      <w:r w:rsidR="003E79D3" w:rsidRPr="00611B1B">
        <w:rPr>
          <w:rFonts w:cstheme="minorHAnsi"/>
          <w:color w:val="000000"/>
        </w:rPr>
        <w:t>,</w:t>
      </w:r>
      <w:r w:rsidRPr="00611B1B">
        <w:rPr>
          <w:rFonts w:cstheme="minorHAnsi"/>
          <w:color w:val="000000"/>
        </w:rPr>
        <w:t xml:space="preserve"> yra Birštono (128), Pagėgių (164), Rietavo (191), Kalvarijos (199) ir Kazlų Rūdos (251)</w:t>
      </w:r>
      <w:r w:rsidR="003E79D3" w:rsidRPr="00611B1B">
        <w:rPr>
          <w:rFonts w:cstheme="minorHAnsi"/>
          <w:color w:val="000000"/>
        </w:rPr>
        <w:t xml:space="preserve"> savivaldybės</w:t>
      </w:r>
      <w:r w:rsidRPr="00611B1B">
        <w:rPr>
          <w:rFonts w:cstheme="minorHAnsi"/>
          <w:color w:val="000000"/>
        </w:rPr>
        <w:t>. Šiose savivaldybėse veikiantys ūkio subjektai sudarė vos 1</w:t>
      </w:r>
      <w:r w:rsidR="00D75F54">
        <w:rPr>
          <w:rFonts w:cstheme="minorHAnsi"/>
          <w:color w:val="000000"/>
        </w:rPr>
        <w:t xml:space="preserve"> %</w:t>
      </w:r>
      <w:r w:rsidRPr="00611B1B">
        <w:rPr>
          <w:rFonts w:cstheme="minorHAnsi"/>
          <w:color w:val="000000"/>
        </w:rPr>
        <w:t xml:space="preserve"> visų ūkio subjektų Lietuvoje.</w:t>
      </w:r>
    </w:p>
    <w:p w:rsidR="00840455" w:rsidRPr="00786E72" w:rsidRDefault="00840455" w:rsidP="00611B1B">
      <w:pPr>
        <w:pStyle w:val="Antrat"/>
        <w:framePr w:w="0" w:wrap="auto" w:vAnchor="margin" w:yAlign="inline"/>
        <w:spacing w:line="276" w:lineRule="auto"/>
        <w:jc w:val="both"/>
        <w:rPr>
          <w:rFonts w:cstheme="minorHAnsi"/>
        </w:rPr>
      </w:pPr>
      <w:bookmarkStart w:id="247" w:name="_Ref71004546"/>
      <w:bookmarkStart w:id="248" w:name="_Toc83216395"/>
      <w:r w:rsidRPr="00786E72">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71</w:t>
      </w:r>
      <w:r w:rsidR="00795ADE">
        <w:rPr>
          <w:rFonts w:cstheme="minorHAnsi"/>
        </w:rPr>
        <w:fldChar w:fldCharType="end"/>
      </w:r>
      <w:bookmarkEnd w:id="247"/>
      <w:r w:rsidRPr="00786E72">
        <w:rPr>
          <w:rFonts w:cstheme="minorHAnsi"/>
        </w:rPr>
        <w:t>. Veikiančių ūkio subjektų skaičius savivaldybėse, vnt., 2021 m. pr.</w:t>
      </w:r>
      <w:bookmarkEnd w:id="248"/>
    </w:p>
    <w:p w:rsidR="00840455" w:rsidRPr="00611B1B" w:rsidRDefault="0018715B" w:rsidP="00786E72">
      <w:pPr>
        <w:keepNext/>
        <w:spacing w:after="0"/>
        <w:rPr>
          <w:rFonts w:cstheme="minorHAnsi"/>
        </w:rPr>
      </w:pPr>
      <w:r w:rsidRPr="00611B1B">
        <w:rPr>
          <w:rFonts w:cstheme="minorHAnsi"/>
          <w:noProof/>
          <w:lang w:eastAsia="lt-LT"/>
        </w:rPr>
        <w:drawing>
          <wp:anchor distT="0" distB="0" distL="114300" distR="114300" simplePos="0" relativeHeight="251740160" behindDoc="0" locked="0" layoutInCell="1" allowOverlap="1" wp14:anchorId="589F9D18" wp14:editId="7906CFD1">
            <wp:simplePos x="0" y="0"/>
            <wp:positionH relativeFrom="column">
              <wp:posOffset>3530600</wp:posOffset>
            </wp:positionH>
            <wp:positionV relativeFrom="paragraph">
              <wp:posOffset>1683385</wp:posOffset>
            </wp:positionV>
            <wp:extent cx="2568575" cy="247650"/>
            <wp:effectExtent l="0" t="0" r="317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8575" cy="247650"/>
                    </a:xfrm>
                    <a:prstGeom prst="rect">
                      <a:avLst/>
                    </a:prstGeom>
                  </pic:spPr>
                </pic:pic>
              </a:graphicData>
            </a:graphic>
            <wp14:sizeRelH relativeFrom="page">
              <wp14:pctWidth>0</wp14:pctWidth>
            </wp14:sizeRelH>
            <wp14:sizeRelV relativeFrom="page">
              <wp14:pctHeight>0</wp14:pctHeight>
            </wp14:sizeRelV>
          </wp:anchor>
        </w:drawing>
      </w:r>
      <w:r w:rsidR="00840455" w:rsidRPr="00611B1B">
        <w:rPr>
          <w:rFonts w:cstheme="minorHAnsi"/>
          <w:noProof/>
          <w:lang w:eastAsia="lt-LT"/>
        </w:rPr>
        <w:drawing>
          <wp:inline distT="0" distB="0" distL="0" distR="0" wp14:anchorId="2643ED15" wp14:editId="155F728C">
            <wp:extent cx="5997575" cy="2802255"/>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97575" cy="2802255"/>
                    </a:xfrm>
                    <a:prstGeom prst="rect">
                      <a:avLst/>
                    </a:prstGeom>
                  </pic:spPr>
                </pic:pic>
              </a:graphicData>
            </a:graphic>
          </wp:inline>
        </w:drawing>
      </w:r>
    </w:p>
    <w:p w:rsidR="00840455" w:rsidRPr="00786E72" w:rsidRDefault="00840455" w:rsidP="00611B1B">
      <w:pPr>
        <w:pStyle w:val="Bottomcaption"/>
        <w:framePr w:w="0" w:wrap="auto" w:vAnchor="margin" w:yAlign="inline"/>
        <w:spacing w:line="276" w:lineRule="auto"/>
        <w:rPr>
          <w:rFonts w:cstheme="minorHAnsi"/>
          <w:color w:val="000000"/>
          <w:shd w:val="clear" w:color="auto" w:fill="FFFFFF"/>
        </w:rPr>
      </w:pPr>
      <w:r w:rsidRPr="00786E72">
        <w:rPr>
          <w:rFonts w:cstheme="minorHAnsi"/>
        </w:rPr>
        <w:t>Šaltinis: Statistikos departamentas</w:t>
      </w:r>
    </w:p>
    <w:p w:rsidR="00BB7E4B" w:rsidRPr="00611B1B" w:rsidRDefault="00840455" w:rsidP="00611B1B">
      <w:pPr>
        <w:spacing w:line="276" w:lineRule="auto"/>
        <w:rPr>
          <w:rFonts w:cstheme="minorHAnsi"/>
        </w:rPr>
      </w:pPr>
      <w:r w:rsidRPr="00611B1B">
        <w:rPr>
          <w:rFonts w:cstheme="minorHAnsi"/>
        </w:rPr>
        <w:t xml:space="preserve">Veikiančių ūkio subjektų skaičius </w:t>
      </w:r>
      <w:r w:rsidR="003E79D3" w:rsidRPr="00611B1B">
        <w:rPr>
          <w:rFonts w:cstheme="minorHAnsi"/>
        </w:rPr>
        <w:t>trejų metų laikotarpiu (2017</w:t>
      </w:r>
      <w:r w:rsidR="00B370DC">
        <w:rPr>
          <w:rFonts w:cstheme="minorHAnsi"/>
        </w:rPr>
        <w:t xml:space="preserve"> m. pr. </w:t>
      </w:r>
      <w:r w:rsidR="003E79D3" w:rsidRPr="00611B1B">
        <w:rPr>
          <w:rFonts w:cstheme="minorHAnsi"/>
        </w:rPr>
        <w:t>–</w:t>
      </w:r>
      <w:r w:rsidR="00B370DC">
        <w:rPr>
          <w:rFonts w:cstheme="minorHAnsi"/>
        </w:rPr>
        <w:t xml:space="preserve"> </w:t>
      </w:r>
      <w:r w:rsidR="003E79D3" w:rsidRPr="00611B1B">
        <w:rPr>
          <w:rFonts w:cstheme="minorHAnsi"/>
        </w:rPr>
        <w:t>2019 m. pr.)</w:t>
      </w:r>
      <w:r w:rsidR="00186232" w:rsidRPr="00611B1B">
        <w:rPr>
          <w:rFonts w:cstheme="minorHAnsi"/>
        </w:rPr>
        <w:t xml:space="preserve"> </w:t>
      </w:r>
      <w:r w:rsidRPr="00611B1B">
        <w:rPr>
          <w:rFonts w:cstheme="minorHAnsi"/>
        </w:rPr>
        <w:t>labiausiai augo Kalvarijos savivaldybėje, čia jų skaičius padidėjo daugiau nei trečdaliu (35</w:t>
      </w:r>
      <w:r w:rsidR="00D75F54">
        <w:rPr>
          <w:rFonts w:cstheme="minorHAnsi"/>
        </w:rPr>
        <w:t xml:space="preserve"> %</w:t>
      </w:r>
      <w:r w:rsidR="003E79D3" w:rsidRPr="00611B1B">
        <w:rPr>
          <w:rFonts w:cstheme="minorHAnsi"/>
        </w:rPr>
        <w:t>), tačiau absoliučiu skaičiumi šį augimą sudarė tik</w:t>
      </w:r>
      <w:r w:rsidR="006C5FD8" w:rsidRPr="00611B1B">
        <w:rPr>
          <w:rFonts w:cstheme="minorHAnsi"/>
        </w:rPr>
        <w:t xml:space="preserve"> 52 </w:t>
      </w:r>
      <w:r w:rsidR="003E79D3" w:rsidRPr="00611B1B">
        <w:rPr>
          <w:rFonts w:cstheme="minorHAnsi"/>
        </w:rPr>
        <w:t>ūkio subjektai</w:t>
      </w:r>
      <w:r w:rsidRPr="00611B1B">
        <w:rPr>
          <w:rFonts w:cstheme="minorHAnsi"/>
        </w:rPr>
        <w:t>, ketvirtadal</w:t>
      </w:r>
      <w:r w:rsidR="003E79D3" w:rsidRPr="00611B1B">
        <w:rPr>
          <w:rFonts w:cstheme="minorHAnsi"/>
        </w:rPr>
        <w:t>iu ar šiek tiek daugiau</w:t>
      </w:r>
      <w:r w:rsidRPr="00611B1B">
        <w:rPr>
          <w:rFonts w:cstheme="minorHAnsi"/>
        </w:rPr>
        <w:t xml:space="preserve"> ūki</w:t>
      </w:r>
      <w:r w:rsidR="006C5FD8" w:rsidRPr="00611B1B">
        <w:rPr>
          <w:rFonts w:cstheme="minorHAnsi"/>
        </w:rPr>
        <w:t>o subjektų</w:t>
      </w:r>
      <w:r w:rsidRPr="00611B1B">
        <w:rPr>
          <w:rFonts w:cstheme="minorHAnsi"/>
        </w:rPr>
        <w:t xml:space="preserve"> skaičius augo Alytaus rajono (2</w:t>
      </w:r>
      <w:r w:rsidR="006C5FD8" w:rsidRPr="00611B1B">
        <w:rPr>
          <w:rFonts w:cstheme="minorHAnsi"/>
        </w:rPr>
        <w:t>8</w:t>
      </w:r>
      <w:r w:rsidR="00D75F54">
        <w:rPr>
          <w:rFonts w:cstheme="minorHAnsi"/>
        </w:rPr>
        <w:t xml:space="preserve"> %</w:t>
      </w:r>
      <w:r w:rsidR="006C5FD8" w:rsidRPr="00611B1B">
        <w:rPr>
          <w:rFonts w:cstheme="minorHAnsi"/>
        </w:rPr>
        <w:t xml:space="preserve"> arba 129</w:t>
      </w:r>
      <w:r w:rsidR="003E79D3" w:rsidRPr="00611B1B">
        <w:rPr>
          <w:rFonts w:cstheme="minorHAnsi"/>
        </w:rPr>
        <w:t xml:space="preserve"> ūkio subjektais</w:t>
      </w:r>
      <w:r w:rsidRPr="00611B1B">
        <w:rPr>
          <w:rFonts w:cstheme="minorHAnsi"/>
        </w:rPr>
        <w:t>) bei Neringos (2</w:t>
      </w:r>
      <w:r w:rsidR="006C5FD8" w:rsidRPr="00611B1B">
        <w:rPr>
          <w:rFonts w:cstheme="minorHAnsi"/>
        </w:rPr>
        <w:t>5</w:t>
      </w:r>
      <w:r w:rsidR="00D75F54">
        <w:rPr>
          <w:rFonts w:cstheme="minorHAnsi"/>
        </w:rPr>
        <w:t xml:space="preserve"> %</w:t>
      </w:r>
      <w:r w:rsidR="006C5FD8" w:rsidRPr="00611B1B">
        <w:rPr>
          <w:rFonts w:cstheme="minorHAnsi"/>
        </w:rPr>
        <w:t xml:space="preserve"> arba 59</w:t>
      </w:r>
      <w:r w:rsidR="00486C2B">
        <w:rPr>
          <w:rFonts w:cstheme="minorHAnsi"/>
        </w:rPr>
        <w:t xml:space="preserve"> </w:t>
      </w:r>
      <w:r w:rsidR="003E79D3" w:rsidRPr="00611B1B">
        <w:rPr>
          <w:rFonts w:cstheme="minorHAnsi"/>
        </w:rPr>
        <w:t>ūkio subjektais</w:t>
      </w:r>
      <w:r w:rsidRPr="00611B1B">
        <w:rPr>
          <w:rFonts w:cstheme="minorHAnsi"/>
        </w:rPr>
        <w:t>) savivaldybėse.</w:t>
      </w:r>
      <w:r w:rsidR="00F94A79" w:rsidRPr="00611B1B">
        <w:rPr>
          <w:rFonts w:cstheme="minorHAnsi"/>
        </w:rPr>
        <w:t xml:space="preserve"> </w:t>
      </w:r>
      <w:r w:rsidR="00BB7E4B" w:rsidRPr="00611B1B">
        <w:rPr>
          <w:rFonts w:cstheme="minorHAnsi"/>
        </w:rPr>
        <w:t>Nors šiose savivaldybėse veikiančių ūkio subjektų skaičius yra nedidelis (atitinkamai 199, 595, 297</w:t>
      </w:r>
      <w:r w:rsidR="00116C09" w:rsidRPr="00611B1B">
        <w:rPr>
          <w:rFonts w:cstheme="minorHAnsi"/>
        </w:rPr>
        <w:t xml:space="preserve"> </w:t>
      </w:r>
      <w:r w:rsidR="003E79D3" w:rsidRPr="00611B1B">
        <w:rPr>
          <w:rFonts w:cstheme="minorHAnsi"/>
        </w:rPr>
        <w:t>ūkio subjektai</w:t>
      </w:r>
      <w:r w:rsidR="00BB7E4B" w:rsidRPr="00611B1B">
        <w:rPr>
          <w:rFonts w:cstheme="minorHAnsi"/>
        </w:rPr>
        <w:t xml:space="preserve">), jų augimas rodo ekonomikos gyvybingumą, o augimui įgavus pagreitį, galima būtų tikėtis didesnio teigiamo poveikio gyventojų gerovei regione. Patrauklumu investicijoms ir palankesnėmis ūkinei veiklai sąlygomis turėtų susirūpinti savivaldybės, kuriose ūkio subjektų skaičius mažėja </w:t>
      </w:r>
      <w:r w:rsidR="003E79D3" w:rsidRPr="00611B1B">
        <w:rPr>
          <w:rFonts w:cstheme="minorHAnsi"/>
        </w:rPr>
        <w:t>labiau</w:t>
      </w:r>
      <w:r w:rsidR="00BB7E4B" w:rsidRPr="00611B1B">
        <w:rPr>
          <w:rFonts w:cstheme="minorHAnsi"/>
        </w:rPr>
        <w:t xml:space="preserve"> nei kitur, t. y. Visagino (</w:t>
      </w:r>
      <w:r w:rsidR="00486C2B">
        <w:rPr>
          <w:rFonts w:cstheme="minorHAnsi"/>
        </w:rPr>
        <w:t>-</w:t>
      </w:r>
      <w:r w:rsidR="00BB7E4B" w:rsidRPr="00611B1B">
        <w:rPr>
          <w:rFonts w:cstheme="minorHAnsi"/>
        </w:rPr>
        <w:t>7</w:t>
      </w:r>
      <w:r w:rsidR="00D75F54">
        <w:rPr>
          <w:rFonts w:cstheme="minorHAnsi"/>
        </w:rPr>
        <w:t xml:space="preserve"> %</w:t>
      </w:r>
      <w:r w:rsidR="00BB7E4B" w:rsidRPr="00611B1B">
        <w:rPr>
          <w:rFonts w:cstheme="minorHAnsi"/>
        </w:rPr>
        <w:t xml:space="preserve"> arba 33</w:t>
      </w:r>
      <w:r w:rsidR="003E79D3" w:rsidRPr="00611B1B">
        <w:rPr>
          <w:rFonts w:cstheme="minorHAnsi"/>
        </w:rPr>
        <w:t xml:space="preserve"> ūkio subjektais</w:t>
      </w:r>
      <w:r w:rsidR="00BB7E4B" w:rsidRPr="00611B1B">
        <w:rPr>
          <w:rFonts w:cstheme="minorHAnsi"/>
        </w:rPr>
        <w:t>), Panevėžio miesto (</w:t>
      </w:r>
      <w:r w:rsidR="00486C2B">
        <w:rPr>
          <w:rFonts w:cstheme="minorHAnsi"/>
        </w:rPr>
        <w:t>-</w:t>
      </w:r>
      <w:r w:rsidR="00BB7E4B" w:rsidRPr="00611B1B">
        <w:rPr>
          <w:rFonts w:cstheme="minorHAnsi"/>
        </w:rPr>
        <w:t>4</w:t>
      </w:r>
      <w:r w:rsidR="00D75F54">
        <w:rPr>
          <w:rFonts w:cstheme="minorHAnsi"/>
        </w:rPr>
        <w:t xml:space="preserve"> %</w:t>
      </w:r>
      <w:r w:rsidR="00BB7E4B" w:rsidRPr="00611B1B">
        <w:rPr>
          <w:rFonts w:cstheme="minorHAnsi"/>
        </w:rPr>
        <w:t xml:space="preserve"> arba 163</w:t>
      </w:r>
      <w:r w:rsidR="003E79D3" w:rsidRPr="00611B1B">
        <w:rPr>
          <w:rFonts w:cstheme="minorHAnsi"/>
        </w:rPr>
        <w:t xml:space="preserve"> ūkio subjektais</w:t>
      </w:r>
      <w:r w:rsidR="00BB7E4B" w:rsidRPr="00611B1B">
        <w:rPr>
          <w:rFonts w:cstheme="minorHAnsi"/>
        </w:rPr>
        <w:t>) ir Rietavo (</w:t>
      </w:r>
      <w:r w:rsidR="00486C2B">
        <w:rPr>
          <w:rFonts w:cstheme="minorHAnsi"/>
        </w:rPr>
        <w:t>-</w:t>
      </w:r>
      <w:r w:rsidR="00BB7E4B" w:rsidRPr="00611B1B">
        <w:rPr>
          <w:rFonts w:cstheme="minorHAnsi"/>
        </w:rPr>
        <w:t>4</w:t>
      </w:r>
      <w:r w:rsidR="00D75F54">
        <w:rPr>
          <w:rFonts w:cstheme="minorHAnsi"/>
        </w:rPr>
        <w:t xml:space="preserve"> %</w:t>
      </w:r>
      <w:r w:rsidR="00186232" w:rsidRPr="00611B1B">
        <w:rPr>
          <w:rFonts w:cstheme="minorHAnsi"/>
        </w:rPr>
        <w:t xml:space="preserve"> arba 8</w:t>
      </w:r>
      <w:r w:rsidR="003E79D3" w:rsidRPr="00611B1B">
        <w:rPr>
          <w:rFonts w:cstheme="minorHAnsi"/>
        </w:rPr>
        <w:t xml:space="preserve"> ūkio subjektais</w:t>
      </w:r>
      <w:r w:rsidR="00BB7E4B" w:rsidRPr="00611B1B">
        <w:rPr>
          <w:rFonts w:cstheme="minorHAnsi"/>
        </w:rPr>
        <w:t>) savivaldybės</w:t>
      </w:r>
      <w:r w:rsidR="003E79D3" w:rsidRPr="00611B1B">
        <w:rPr>
          <w:rFonts w:cstheme="minorHAnsi"/>
        </w:rPr>
        <w:t>e</w:t>
      </w:r>
      <w:r w:rsidR="00BB7E4B" w:rsidRPr="00611B1B">
        <w:rPr>
          <w:rFonts w:cstheme="minorHAnsi"/>
        </w:rPr>
        <w:t>.</w:t>
      </w:r>
    </w:p>
    <w:p w:rsidR="009537E8" w:rsidRPr="00611B1B" w:rsidRDefault="00487685" w:rsidP="00611B1B">
      <w:pPr>
        <w:spacing w:line="276" w:lineRule="auto"/>
        <w:rPr>
          <w:rFonts w:cstheme="minorHAnsi"/>
        </w:rPr>
      </w:pPr>
      <w:r w:rsidRPr="00611B1B">
        <w:rPr>
          <w:rFonts w:cstheme="minorHAnsi"/>
        </w:rPr>
        <w:t>Daugiausiai veikiančių ūkio subjektų, tenkančių vienam tūkst</w:t>
      </w:r>
      <w:r w:rsidR="003E79D3" w:rsidRPr="00611B1B">
        <w:rPr>
          <w:rFonts w:cstheme="minorHAnsi"/>
        </w:rPr>
        <w:t>ančiui</w:t>
      </w:r>
      <w:r w:rsidRPr="00611B1B">
        <w:rPr>
          <w:rFonts w:cstheme="minorHAnsi"/>
        </w:rPr>
        <w:t xml:space="preserve"> gyventojų</w:t>
      </w:r>
      <w:r w:rsidR="006E1717" w:rsidRPr="00611B1B">
        <w:rPr>
          <w:rFonts w:cstheme="minorHAnsi"/>
        </w:rPr>
        <w:t xml:space="preserve">, </w:t>
      </w:r>
      <w:r w:rsidR="003E79D3" w:rsidRPr="00611B1B">
        <w:rPr>
          <w:rFonts w:cstheme="minorHAnsi"/>
        </w:rPr>
        <w:t>2019 metais buvo</w:t>
      </w:r>
      <w:r w:rsidR="006E1717" w:rsidRPr="00611B1B">
        <w:rPr>
          <w:rFonts w:cstheme="minorHAnsi"/>
        </w:rPr>
        <w:t xml:space="preserve"> registruoti kurortinėse Neringos (84</w:t>
      </w:r>
      <w:r w:rsidR="003E79D3" w:rsidRPr="00611B1B">
        <w:rPr>
          <w:rFonts w:cstheme="minorHAnsi"/>
        </w:rPr>
        <w:t xml:space="preserve"> ūkio subjektai</w:t>
      </w:r>
      <w:r w:rsidR="006E1717" w:rsidRPr="00611B1B">
        <w:rPr>
          <w:rFonts w:cstheme="minorHAnsi"/>
        </w:rPr>
        <w:t>) ir Palangos (50</w:t>
      </w:r>
      <w:r w:rsidR="003E79D3" w:rsidRPr="00611B1B">
        <w:rPr>
          <w:rFonts w:cstheme="minorHAnsi"/>
        </w:rPr>
        <w:t xml:space="preserve"> ūkio subjektų</w:t>
      </w:r>
      <w:r w:rsidR="006E1717" w:rsidRPr="00611B1B">
        <w:rPr>
          <w:rFonts w:cstheme="minorHAnsi"/>
        </w:rPr>
        <w:t>) savivaldybėse ir trijose didžiųjų miestų savivaldybėse: Vilniaus miesto (66</w:t>
      </w:r>
      <w:r w:rsidR="003E79D3" w:rsidRPr="00611B1B">
        <w:rPr>
          <w:rFonts w:cstheme="minorHAnsi"/>
        </w:rPr>
        <w:t xml:space="preserve"> ūkio subjektais</w:t>
      </w:r>
      <w:r w:rsidR="006E1717" w:rsidRPr="00611B1B">
        <w:rPr>
          <w:rFonts w:cstheme="minorHAnsi"/>
        </w:rPr>
        <w:t>), Kauno miesto (50</w:t>
      </w:r>
      <w:r w:rsidR="003E79D3" w:rsidRPr="00611B1B">
        <w:rPr>
          <w:rFonts w:cstheme="minorHAnsi"/>
        </w:rPr>
        <w:t xml:space="preserve"> ūkio subjektų</w:t>
      </w:r>
      <w:r w:rsidR="006E1717" w:rsidRPr="00611B1B">
        <w:rPr>
          <w:rFonts w:cstheme="minorHAnsi"/>
        </w:rPr>
        <w:t>) ir Klaipėdos miesto (45</w:t>
      </w:r>
      <w:r w:rsidR="00B53AA1">
        <w:rPr>
          <w:rFonts w:cstheme="minorHAnsi"/>
        </w:rPr>
        <w:t> </w:t>
      </w:r>
      <w:r w:rsidR="003E79D3" w:rsidRPr="00611B1B">
        <w:rPr>
          <w:rFonts w:cstheme="minorHAnsi"/>
        </w:rPr>
        <w:t>ūkio subjektų</w:t>
      </w:r>
      <w:r w:rsidR="006E1717" w:rsidRPr="00611B1B">
        <w:rPr>
          <w:rFonts w:cstheme="minorHAnsi"/>
        </w:rPr>
        <w:t>) savivaldybėse</w:t>
      </w:r>
      <w:r w:rsidR="00BA1BFE" w:rsidRPr="00611B1B">
        <w:rPr>
          <w:rFonts w:cstheme="minorHAnsi"/>
        </w:rPr>
        <w:t xml:space="preserve"> (</w:t>
      </w:r>
      <w:r w:rsidR="00CF30F5" w:rsidRPr="00786E72">
        <w:rPr>
          <w:rFonts w:cstheme="minorHAnsi"/>
        </w:rPr>
        <w:t xml:space="preserve">PAV. </w:t>
      </w:r>
      <w:r w:rsidR="00CF30F5">
        <w:rPr>
          <w:rFonts w:cstheme="minorHAnsi"/>
          <w:noProof/>
        </w:rPr>
        <w:t>72</w:t>
      </w:r>
      <w:r w:rsidR="00265D88">
        <w:rPr>
          <w:rFonts w:cstheme="minorHAnsi"/>
        </w:rPr>
        <w:t xml:space="preserve">, </w:t>
      </w:r>
      <w:r w:rsidR="00A434DA" w:rsidRPr="00B3569C">
        <w:t>PRIEDAS</w:t>
      </w:r>
      <w:r w:rsidR="00A434DA">
        <w:t xml:space="preserve"> </w:t>
      </w:r>
      <w:r w:rsidR="00A434DA" w:rsidRPr="00B3569C">
        <w:rPr>
          <w:noProof/>
        </w:rPr>
        <w:t>9</w:t>
      </w:r>
      <w:r w:rsidR="00BA1BFE" w:rsidRPr="00611B1B">
        <w:rPr>
          <w:rFonts w:cstheme="minorHAnsi"/>
        </w:rPr>
        <w:t xml:space="preserve">). </w:t>
      </w:r>
      <w:r w:rsidR="00627AF3" w:rsidRPr="00611B1B">
        <w:rPr>
          <w:rFonts w:cstheme="minorHAnsi"/>
        </w:rPr>
        <w:t>Mažiausias veikiančių ūkio subjektų skaičius, tenkantis vienam tūkst</w:t>
      </w:r>
      <w:r w:rsidR="003E79D3" w:rsidRPr="00611B1B">
        <w:rPr>
          <w:rFonts w:cstheme="minorHAnsi"/>
        </w:rPr>
        <w:t>ančiui</w:t>
      </w:r>
      <w:r w:rsidR="00627AF3" w:rsidRPr="00611B1B">
        <w:rPr>
          <w:rFonts w:cstheme="minorHAnsi"/>
        </w:rPr>
        <w:t xml:space="preserve"> gyventojų</w:t>
      </w:r>
      <w:r w:rsidR="003E79D3" w:rsidRPr="00611B1B">
        <w:rPr>
          <w:rFonts w:cstheme="minorHAnsi"/>
        </w:rPr>
        <w:t>, 2019 metais</w:t>
      </w:r>
      <w:r w:rsidR="00627AF3" w:rsidRPr="00611B1B">
        <w:rPr>
          <w:rFonts w:cstheme="minorHAnsi"/>
        </w:rPr>
        <w:t xml:space="preserve"> </w:t>
      </w:r>
      <w:r w:rsidR="003E79D3" w:rsidRPr="00611B1B">
        <w:rPr>
          <w:rFonts w:cstheme="minorHAnsi"/>
        </w:rPr>
        <w:t>buvo</w:t>
      </w:r>
      <w:r w:rsidR="00627AF3" w:rsidRPr="00611B1B">
        <w:rPr>
          <w:rFonts w:cstheme="minorHAnsi"/>
        </w:rPr>
        <w:t xml:space="preserve"> Lazdijų rajono (18</w:t>
      </w:r>
      <w:r w:rsidR="003E79D3" w:rsidRPr="00611B1B">
        <w:rPr>
          <w:rFonts w:cstheme="minorHAnsi"/>
        </w:rPr>
        <w:t> ūkio subjektų</w:t>
      </w:r>
      <w:r w:rsidR="00627AF3" w:rsidRPr="00611B1B">
        <w:rPr>
          <w:rFonts w:cstheme="minorHAnsi"/>
        </w:rPr>
        <w:t>), Šalčininkų rajono (17</w:t>
      </w:r>
      <w:r w:rsidR="003E79D3" w:rsidRPr="00611B1B">
        <w:rPr>
          <w:rFonts w:cstheme="minorHAnsi"/>
        </w:rPr>
        <w:t xml:space="preserve"> ūkio subjektų</w:t>
      </w:r>
      <w:r w:rsidR="00627AF3" w:rsidRPr="00611B1B">
        <w:rPr>
          <w:rFonts w:cstheme="minorHAnsi"/>
        </w:rPr>
        <w:t>) ir Švenčionių rajono (17</w:t>
      </w:r>
      <w:r w:rsidR="003E79D3" w:rsidRPr="00611B1B">
        <w:rPr>
          <w:rFonts w:cstheme="minorHAnsi"/>
        </w:rPr>
        <w:t xml:space="preserve"> ūkio subjektų</w:t>
      </w:r>
      <w:r w:rsidR="00627AF3" w:rsidRPr="00611B1B">
        <w:rPr>
          <w:rFonts w:cstheme="minorHAnsi"/>
        </w:rPr>
        <w:t>) savivaldybėse.</w:t>
      </w:r>
    </w:p>
    <w:p w:rsidR="009537E8" w:rsidRPr="00786E72" w:rsidRDefault="009537E8" w:rsidP="00786E72">
      <w:pPr>
        <w:pStyle w:val="Antrat"/>
        <w:framePr w:w="0" w:wrap="auto" w:vAnchor="margin" w:yAlign="inline"/>
        <w:jc w:val="both"/>
        <w:rPr>
          <w:rFonts w:cstheme="minorHAnsi"/>
        </w:rPr>
      </w:pPr>
      <w:bookmarkStart w:id="249" w:name="_Ref71004706"/>
      <w:bookmarkStart w:id="250" w:name="_Toc83216396"/>
      <w:r w:rsidRPr="00786E72">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72</w:t>
      </w:r>
      <w:r w:rsidR="00795ADE">
        <w:rPr>
          <w:rFonts w:cstheme="minorHAnsi"/>
        </w:rPr>
        <w:fldChar w:fldCharType="end"/>
      </w:r>
      <w:bookmarkEnd w:id="249"/>
      <w:r w:rsidRPr="00786E72">
        <w:rPr>
          <w:rFonts w:cstheme="minorHAnsi"/>
        </w:rPr>
        <w:t>. Veikiančių ūkio subjektų skaičius, tenkantis vienam tūkstančiui gyventojų, savivaldybėse, vnt., 2021 m. pr.</w:t>
      </w:r>
      <w:bookmarkEnd w:id="250"/>
    </w:p>
    <w:p w:rsidR="007D2C59" w:rsidRPr="00611B1B" w:rsidRDefault="009537E8" w:rsidP="00611B1B">
      <w:pPr>
        <w:keepNext/>
        <w:spacing w:line="276" w:lineRule="auto"/>
        <w:rPr>
          <w:rFonts w:cstheme="minorHAnsi"/>
        </w:rPr>
      </w:pPr>
      <w:r w:rsidRPr="00611B1B">
        <w:rPr>
          <w:rFonts w:cstheme="minorHAnsi"/>
          <w:noProof/>
          <w:lang w:eastAsia="lt-LT"/>
        </w:rPr>
        <w:drawing>
          <wp:inline distT="0" distB="0" distL="0" distR="0" wp14:anchorId="735CCC69" wp14:editId="09BA34D0">
            <wp:extent cx="6106795" cy="2784475"/>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06795" cy="2784475"/>
                    </a:xfrm>
                    <a:prstGeom prst="rect">
                      <a:avLst/>
                    </a:prstGeom>
                  </pic:spPr>
                </pic:pic>
              </a:graphicData>
            </a:graphic>
          </wp:inline>
        </w:drawing>
      </w:r>
    </w:p>
    <w:p w:rsidR="00D51EDA" w:rsidRPr="00786E72" w:rsidRDefault="007D2C59" w:rsidP="00611B1B">
      <w:pPr>
        <w:pStyle w:val="Bottomcaption"/>
        <w:framePr w:w="0" w:wrap="auto" w:vAnchor="margin" w:yAlign="inline"/>
        <w:spacing w:line="276" w:lineRule="auto"/>
        <w:rPr>
          <w:rFonts w:cstheme="minorHAnsi"/>
        </w:rPr>
      </w:pPr>
      <w:r w:rsidRPr="00786E72">
        <w:rPr>
          <w:rFonts w:cstheme="minorHAnsi"/>
          <w:bCs/>
        </w:rPr>
        <w:t>Šaltinis: Statistikos departamentas</w:t>
      </w:r>
    </w:p>
    <w:p w:rsidR="00D51EDA" w:rsidRPr="00611B1B" w:rsidRDefault="0037690C" w:rsidP="00611B1B">
      <w:pPr>
        <w:spacing w:line="276" w:lineRule="auto"/>
        <w:rPr>
          <w:rFonts w:cstheme="minorHAnsi"/>
        </w:rPr>
      </w:pPr>
      <w:r w:rsidRPr="00611B1B">
        <w:rPr>
          <w:rStyle w:val="FocusChar"/>
          <w:rFonts w:cstheme="minorHAnsi"/>
        </w:rPr>
        <w:t>Didžiojoje veikiančių ūkio subjektų dalyje dirba iki</w:t>
      </w:r>
      <w:r w:rsidRPr="00486C2B">
        <w:rPr>
          <w:rStyle w:val="FocusChar"/>
          <w:rFonts w:cstheme="minorHAnsi"/>
          <w:bCs/>
        </w:rPr>
        <w:t xml:space="preserve"> </w:t>
      </w:r>
      <w:r w:rsidR="00974CB6" w:rsidRPr="00486C2B">
        <w:rPr>
          <w:rStyle w:val="FocusChar"/>
          <w:rFonts w:cstheme="minorHAnsi"/>
          <w:bCs/>
          <w:caps w:val="0"/>
        </w:rPr>
        <w:t>4</w:t>
      </w:r>
      <w:r w:rsidRPr="00611B1B">
        <w:rPr>
          <w:rStyle w:val="FocusChar"/>
          <w:rFonts w:cstheme="minorHAnsi"/>
        </w:rPr>
        <w:t xml:space="preserve"> darbuotojų </w:t>
      </w:r>
      <w:r w:rsidRPr="00611B1B">
        <w:rPr>
          <w:rStyle w:val="FocusChar"/>
          <w:rFonts w:cstheme="minorHAnsi"/>
        </w:rPr>
        <w:sym w:font="Symbol" w:char="F0BD"/>
      </w:r>
      <w:r w:rsidR="00700593" w:rsidRPr="00611B1B">
        <w:rPr>
          <w:rFonts w:cstheme="minorHAnsi"/>
        </w:rPr>
        <w:t xml:space="preserve"> 69</w:t>
      </w:r>
      <w:r w:rsidR="00D75F54">
        <w:rPr>
          <w:rFonts w:cstheme="minorHAnsi"/>
        </w:rPr>
        <w:t xml:space="preserve"> %</w:t>
      </w:r>
      <w:r w:rsidR="00700593" w:rsidRPr="00611B1B">
        <w:rPr>
          <w:rFonts w:cstheme="minorHAnsi"/>
        </w:rPr>
        <w:t xml:space="preserve"> arba 75 tūkst. šalyje veikiančių ūkio subjektų dirba iki 4 darbuotojų (</w:t>
      </w:r>
      <w:r w:rsidR="00CF30F5" w:rsidRPr="00786E72">
        <w:rPr>
          <w:rFonts w:cstheme="minorHAnsi"/>
        </w:rPr>
        <w:t xml:space="preserve">PAV. </w:t>
      </w:r>
      <w:r w:rsidR="00CF30F5">
        <w:rPr>
          <w:rFonts w:cstheme="minorHAnsi"/>
          <w:noProof/>
        </w:rPr>
        <w:t>73</w:t>
      </w:r>
      <w:r w:rsidR="00700593" w:rsidRPr="00611B1B">
        <w:rPr>
          <w:rFonts w:cstheme="minorHAnsi"/>
        </w:rPr>
        <w:t xml:space="preserve">). </w:t>
      </w:r>
      <w:r w:rsidR="00BE0D48" w:rsidRPr="00611B1B">
        <w:rPr>
          <w:rFonts w:cstheme="minorHAnsi"/>
        </w:rPr>
        <w:t xml:space="preserve">Ūkio subjektai, kurie yra įdarbinę iki </w:t>
      </w:r>
      <w:r w:rsidR="003E79D3" w:rsidRPr="00611B1B">
        <w:rPr>
          <w:rFonts w:cstheme="minorHAnsi"/>
        </w:rPr>
        <w:t>50</w:t>
      </w:r>
      <w:r w:rsidR="00BE0D48" w:rsidRPr="00611B1B">
        <w:rPr>
          <w:rFonts w:cstheme="minorHAnsi"/>
        </w:rPr>
        <w:t xml:space="preserve"> darbuotojų sudaro net 96</w:t>
      </w:r>
      <w:r w:rsidR="00D75F54">
        <w:rPr>
          <w:rFonts w:cstheme="minorHAnsi"/>
        </w:rPr>
        <w:t xml:space="preserve"> %</w:t>
      </w:r>
      <w:r w:rsidR="00BE0D48" w:rsidRPr="00611B1B">
        <w:rPr>
          <w:rFonts w:cstheme="minorHAnsi"/>
        </w:rPr>
        <w:t xml:space="preserve"> </w:t>
      </w:r>
      <w:r w:rsidR="009B7DDE" w:rsidRPr="00611B1B">
        <w:rPr>
          <w:rFonts w:cstheme="minorHAnsi"/>
        </w:rPr>
        <w:t>(104 tūkst.)</w:t>
      </w:r>
      <w:r w:rsidR="00974CB6" w:rsidRPr="00611B1B">
        <w:rPr>
          <w:rFonts w:cstheme="minorHAnsi"/>
        </w:rPr>
        <w:t xml:space="preserve"> </w:t>
      </w:r>
      <w:r w:rsidR="00BE0D48" w:rsidRPr="00611B1B">
        <w:rPr>
          <w:rFonts w:cstheme="minorHAnsi"/>
        </w:rPr>
        <w:t xml:space="preserve">visų veikiančių ūkio subjektų. </w:t>
      </w:r>
    </w:p>
    <w:p w:rsidR="00D51EDA" w:rsidRPr="00786E72" w:rsidRDefault="00D51EDA" w:rsidP="00611B1B">
      <w:pPr>
        <w:pStyle w:val="Antrat"/>
        <w:framePr w:w="0" w:wrap="auto" w:vAnchor="margin" w:yAlign="inline"/>
        <w:spacing w:line="276" w:lineRule="auto"/>
        <w:jc w:val="both"/>
        <w:rPr>
          <w:rFonts w:cstheme="minorHAnsi"/>
        </w:rPr>
      </w:pPr>
      <w:bookmarkStart w:id="251" w:name="_Ref71004740"/>
      <w:bookmarkStart w:id="252" w:name="_Toc83216397"/>
      <w:r w:rsidRPr="00786E72">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73</w:t>
      </w:r>
      <w:r w:rsidR="00795ADE">
        <w:rPr>
          <w:rFonts w:cstheme="minorHAnsi"/>
        </w:rPr>
        <w:fldChar w:fldCharType="end"/>
      </w:r>
      <w:bookmarkEnd w:id="251"/>
      <w:r w:rsidRPr="00786E72">
        <w:rPr>
          <w:rFonts w:cstheme="minorHAnsi"/>
        </w:rPr>
        <w:t xml:space="preserve">. Veikiančių ūkio subjektų </w:t>
      </w:r>
      <w:r w:rsidR="00B53AA1">
        <w:rPr>
          <w:rFonts w:cstheme="minorHAnsi"/>
        </w:rPr>
        <w:t>STRUKTŪRA</w:t>
      </w:r>
      <w:r w:rsidR="005E6EF9">
        <w:rPr>
          <w:rFonts w:cstheme="minorHAnsi"/>
        </w:rPr>
        <w:t>,</w:t>
      </w:r>
      <w:r w:rsidRPr="00786E72">
        <w:rPr>
          <w:rFonts w:cstheme="minorHAnsi"/>
        </w:rPr>
        <w:t xml:space="preserve"> pagal darbuotojų skaičiaus grupes</w:t>
      </w:r>
      <w:r w:rsidR="005E6EF9">
        <w:rPr>
          <w:rFonts w:cstheme="minorHAnsi"/>
        </w:rPr>
        <w:t xml:space="preserve"> Lietuvoje,</w:t>
      </w:r>
      <w:r w:rsidR="00D75F54">
        <w:rPr>
          <w:rFonts w:cstheme="minorHAnsi"/>
        </w:rPr>
        <w:t xml:space="preserve"> %</w:t>
      </w:r>
      <w:r w:rsidRPr="00786E72">
        <w:rPr>
          <w:rFonts w:cstheme="minorHAnsi"/>
        </w:rPr>
        <w:t>, 2021 m. pr.</w:t>
      </w:r>
      <w:bookmarkEnd w:id="252"/>
    </w:p>
    <w:p w:rsidR="00D51EDA" w:rsidRPr="00611B1B" w:rsidRDefault="00D51EDA" w:rsidP="00611B1B">
      <w:pPr>
        <w:keepNext/>
        <w:spacing w:line="276" w:lineRule="auto"/>
        <w:rPr>
          <w:rFonts w:cstheme="minorHAnsi"/>
        </w:rPr>
      </w:pPr>
      <w:r w:rsidRPr="00611B1B">
        <w:rPr>
          <w:rFonts w:cstheme="minorHAnsi"/>
          <w:noProof/>
          <w:lang w:eastAsia="lt-LT"/>
        </w:rPr>
        <w:drawing>
          <wp:inline distT="0" distB="0" distL="0" distR="0" wp14:anchorId="409E1AA3" wp14:editId="4788BBC5">
            <wp:extent cx="4362450" cy="169698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4748" cy="1701771"/>
                    </a:xfrm>
                    <a:prstGeom prst="rect">
                      <a:avLst/>
                    </a:prstGeom>
                  </pic:spPr>
                </pic:pic>
              </a:graphicData>
            </a:graphic>
          </wp:inline>
        </w:drawing>
      </w:r>
    </w:p>
    <w:p w:rsidR="00D51EDA" w:rsidRPr="00786E72" w:rsidRDefault="00D51EDA" w:rsidP="00611B1B">
      <w:pPr>
        <w:pStyle w:val="Bottomcaption"/>
        <w:framePr w:w="0" w:wrap="auto" w:vAnchor="margin" w:yAlign="inline"/>
        <w:spacing w:line="276" w:lineRule="auto"/>
        <w:rPr>
          <w:rFonts w:cstheme="minorHAnsi"/>
          <w:bCs/>
        </w:rPr>
      </w:pPr>
      <w:r w:rsidRPr="00786E72">
        <w:rPr>
          <w:rFonts w:cstheme="minorHAnsi"/>
        </w:rPr>
        <w:t>Šaltinis: Statistikos departamentas</w:t>
      </w:r>
    </w:p>
    <w:p w:rsidR="00840455" w:rsidRPr="00611B1B" w:rsidRDefault="009B7DDE" w:rsidP="00611B1B">
      <w:pPr>
        <w:spacing w:line="276" w:lineRule="auto"/>
        <w:rPr>
          <w:rFonts w:cstheme="minorHAnsi"/>
        </w:rPr>
      </w:pPr>
      <w:r w:rsidRPr="00611B1B">
        <w:rPr>
          <w:rFonts w:cstheme="minorHAnsi"/>
        </w:rPr>
        <w:t>Šalyje veikia</w:t>
      </w:r>
      <w:r w:rsidR="003E79D3" w:rsidRPr="00611B1B">
        <w:rPr>
          <w:rFonts w:cstheme="minorHAnsi"/>
        </w:rPr>
        <w:t xml:space="preserve"> 85</w:t>
      </w:r>
      <w:r w:rsidRPr="00611B1B">
        <w:rPr>
          <w:rFonts w:cstheme="minorHAnsi"/>
        </w:rPr>
        <w:t xml:space="preserve"> ūkio subjekt</w:t>
      </w:r>
      <w:r w:rsidR="003E79D3" w:rsidRPr="00611B1B">
        <w:rPr>
          <w:rFonts w:cstheme="minorHAnsi"/>
        </w:rPr>
        <w:t>ai</w:t>
      </w:r>
      <w:r w:rsidRPr="00611B1B">
        <w:rPr>
          <w:rFonts w:cstheme="minorHAnsi"/>
        </w:rPr>
        <w:t xml:space="preserve">, kuriuose dirba </w:t>
      </w:r>
      <w:r w:rsidR="003E79D3" w:rsidRPr="00611B1B">
        <w:rPr>
          <w:rFonts w:cstheme="minorHAnsi"/>
        </w:rPr>
        <w:t>daugiau nei</w:t>
      </w:r>
      <w:r w:rsidRPr="00611B1B">
        <w:rPr>
          <w:rFonts w:cstheme="minorHAnsi"/>
        </w:rPr>
        <w:t xml:space="preserve"> tūkst</w:t>
      </w:r>
      <w:r w:rsidR="003E79D3" w:rsidRPr="00611B1B">
        <w:rPr>
          <w:rFonts w:cstheme="minorHAnsi"/>
        </w:rPr>
        <w:t>antis</w:t>
      </w:r>
      <w:r w:rsidRPr="00611B1B">
        <w:rPr>
          <w:rFonts w:cstheme="minorHAnsi"/>
        </w:rPr>
        <w:t xml:space="preserve"> darbuotojų, o tai sudaro vos 0,1</w:t>
      </w:r>
      <w:r w:rsidR="00D75F54">
        <w:rPr>
          <w:rFonts w:cstheme="minorHAnsi"/>
        </w:rPr>
        <w:t xml:space="preserve"> %</w:t>
      </w:r>
      <w:r w:rsidRPr="00611B1B">
        <w:rPr>
          <w:rFonts w:cstheme="minorHAnsi"/>
        </w:rPr>
        <w:t xml:space="preserve"> visų veikiančių ūkio subjektų.</w:t>
      </w:r>
    </w:p>
    <w:p w:rsidR="00840455" w:rsidRPr="00611B1B" w:rsidRDefault="00840455" w:rsidP="00611B1B">
      <w:pPr>
        <w:spacing w:line="276" w:lineRule="auto"/>
        <w:rPr>
          <w:rFonts w:cstheme="minorHAnsi"/>
          <w:color w:val="000000"/>
          <w:shd w:val="clear" w:color="auto" w:fill="FFFFFF"/>
        </w:rPr>
      </w:pPr>
      <w:r w:rsidRPr="00611B1B">
        <w:rPr>
          <w:rStyle w:val="FocusChar"/>
          <w:rFonts w:cstheme="minorHAnsi"/>
        </w:rPr>
        <w:t xml:space="preserve">Ketvirtadalis ūkio subjektų užsiėmė mažmenine ir didmenine prekyba </w:t>
      </w:r>
      <w:r w:rsidRPr="00611B1B">
        <w:rPr>
          <w:rStyle w:val="FocusChar"/>
          <w:rFonts w:cstheme="minorHAnsi"/>
        </w:rPr>
        <w:sym w:font="Symbol" w:char="F0BD"/>
      </w:r>
      <w:r w:rsidRPr="00611B1B">
        <w:rPr>
          <w:rStyle w:val="FocusChar"/>
          <w:rFonts w:cstheme="minorHAnsi"/>
        </w:rPr>
        <w:t xml:space="preserve"> </w:t>
      </w:r>
      <w:r w:rsidRPr="00611B1B">
        <w:rPr>
          <w:rFonts w:cstheme="minorHAnsi"/>
          <w:color w:val="000000"/>
          <w:shd w:val="clear" w:color="auto" w:fill="FFFFFF"/>
        </w:rPr>
        <w:t>Ūkio subjektų vykdomas veiklas klasifikuojant EVRK 2 red. sekcijų lygiu (kurių yra 21), beveik ketvirtadalis (23</w:t>
      </w:r>
      <w:r w:rsidR="00D75F54">
        <w:rPr>
          <w:rFonts w:cstheme="minorHAnsi"/>
          <w:color w:val="000000"/>
          <w:shd w:val="clear" w:color="auto" w:fill="FFFFFF"/>
        </w:rPr>
        <w:t xml:space="preserve"> %</w:t>
      </w:r>
      <w:r w:rsidRPr="00611B1B">
        <w:rPr>
          <w:rFonts w:cstheme="minorHAnsi"/>
          <w:color w:val="000000"/>
          <w:shd w:val="clear" w:color="auto" w:fill="FFFFFF"/>
        </w:rPr>
        <w:t xml:space="preserve"> arba 24,4 tūkst.) visų Lietuvoje veikiančių ūkio subjektų užsiėmė „didmeninės ir mažmeninės prekybos bei variklinių transporto priemonių ir motociklų remonto“ veikla </w:t>
      </w:r>
      <w:r w:rsidR="00817443" w:rsidRPr="00611B1B">
        <w:rPr>
          <w:rFonts w:cstheme="minorHAnsi"/>
          <w:color w:val="000000"/>
          <w:shd w:val="clear" w:color="auto" w:fill="FFFFFF"/>
        </w:rPr>
        <w:t>(</w:t>
      </w:r>
      <w:r w:rsidR="00CF30F5" w:rsidRPr="00786E72">
        <w:rPr>
          <w:rFonts w:cstheme="minorHAnsi"/>
        </w:rPr>
        <w:t xml:space="preserve">PAV. </w:t>
      </w:r>
      <w:r w:rsidR="00CF30F5">
        <w:rPr>
          <w:rFonts w:cstheme="minorHAnsi"/>
          <w:noProof/>
        </w:rPr>
        <w:t>74</w:t>
      </w:r>
      <w:r w:rsidR="00265D88">
        <w:rPr>
          <w:rFonts w:cstheme="minorHAnsi"/>
          <w:color w:val="000000"/>
          <w:shd w:val="clear" w:color="auto" w:fill="FFFFFF"/>
        </w:rPr>
        <w:t xml:space="preserve">, </w:t>
      </w:r>
      <w:r w:rsidR="00A434DA" w:rsidRPr="00B3569C">
        <w:t>PRIEDAS</w:t>
      </w:r>
      <w:r w:rsidR="00A434DA">
        <w:t xml:space="preserve"> </w:t>
      </w:r>
      <w:r w:rsidR="00A434DA" w:rsidRPr="00B3569C">
        <w:rPr>
          <w:noProof/>
        </w:rPr>
        <w:t>10</w:t>
      </w:r>
      <w:r w:rsidR="00817443" w:rsidRPr="00611B1B">
        <w:rPr>
          <w:rFonts w:cstheme="minorHAnsi"/>
          <w:color w:val="000000"/>
          <w:shd w:val="clear" w:color="auto" w:fill="FFFFFF"/>
        </w:rPr>
        <w:t>).</w:t>
      </w:r>
      <w:r w:rsidR="003E79D3" w:rsidRPr="00611B1B">
        <w:rPr>
          <w:rFonts w:cstheme="minorHAnsi"/>
          <w:color w:val="000000"/>
          <w:shd w:val="clear" w:color="auto" w:fill="FFFFFF"/>
        </w:rPr>
        <w:t xml:space="preserve"> </w:t>
      </w:r>
      <w:r w:rsidRPr="00611B1B">
        <w:rPr>
          <w:rFonts w:cstheme="minorHAnsi"/>
          <w:color w:val="000000"/>
          <w:shd w:val="clear" w:color="auto" w:fill="FFFFFF"/>
        </w:rPr>
        <w:t xml:space="preserve">11,9 tūkst. arba </w:t>
      </w:r>
      <w:r w:rsidR="0007399E" w:rsidRPr="00611B1B">
        <w:rPr>
          <w:rFonts w:cstheme="minorHAnsi"/>
          <w:color w:val="000000"/>
          <w:shd w:val="clear" w:color="auto" w:fill="FFFFFF"/>
        </w:rPr>
        <w:t>11</w:t>
      </w:r>
      <w:r w:rsidR="00D75F54">
        <w:rPr>
          <w:rFonts w:cstheme="minorHAnsi"/>
          <w:color w:val="000000"/>
          <w:shd w:val="clear" w:color="auto" w:fill="FFFFFF"/>
        </w:rPr>
        <w:t xml:space="preserve"> %</w:t>
      </w:r>
      <w:r w:rsidRPr="00611B1B">
        <w:rPr>
          <w:rFonts w:cstheme="minorHAnsi"/>
          <w:color w:val="000000"/>
          <w:shd w:val="clear" w:color="auto" w:fill="FFFFFF"/>
        </w:rPr>
        <w:t xml:space="preserve"> visų ūkio subjektų vykdė „kitą aptarnavimo veiklą“. Panašus skaičius – 11,5 tūkst. – ūkio subjektų vykdė „profesinę, mokslinę ir techninę veiklą“. Aukščiau minėtomis veiklomis, įskaitant statybos veiklą, užsiėmė daugiau nei pusė (53</w:t>
      </w:r>
      <w:r w:rsidR="00D75F54">
        <w:rPr>
          <w:rFonts w:cstheme="minorHAnsi"/>
          <w:color w:val="000000"/>
          <w:shd w:val="clear" w:color="auto" w:fill="FFFFFF"/>
        </w:rPr>
        <w:t xml:space="preserve"> %</w:t>
      </w:r>
      <w:r w:rsidRPr="00611B1B">
        <w:rPr>
          <w:rFonts w:cstheme="minorHAnsi"/>
          <w:color w:val="000000"/>
          <w:shd w:val="clear" w:color="auto" w:fill="FFFFFF"/>
        </w:rPr>
        <w:t xml:space="preserve"> arba 57 tūkst. 147) visų veikiančių ūkio subjektų.</w:t>
      </w:r>
    </w:p>
    <w:p w:rsidR="00840455" w:rsidRPr="00786E72" w:rsidRDefault="00840455" w:rsidP="00611B1B">
      <w:pPr>
        <w:pStyle w:val="Antrat"/>
        <w:framePr w:w="0" w:wrap="auto" w:vAnchor="margin" w:yAlign="inline"/>
        <w:spacing w:line="276" w:lineRule="auto"/>
        <w:jc w:val="both"/>
        <w:rPr>
          <w:rFonts w:cstheme="minorHAnsi"/>
        </w:rPr>
      </w:pPr>
      <w:bookmarkStart w:id="253" w:name="_Ref71004768"/>
      <w:bookmarkStart w:id="254" w:name="_Toc83216398"/>
      <w:r w:rsidRPr="00786E72">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74</w:t>
      </w:r>
      <w:r w:rsidR="00795ADE">
        <w:rPr>
          <w:rFonts w:cstheme="minorHAnsi"/>
        </w:rPr>
        <w:fldChar w:fldCharType="end"/>
      </w:r>
      <w:bookmarkEnd w:id="253"/>
      <w:r w:rsidRPr="00786E72">
        <w:rPr>
          <w:rFonts w:cstheme="minorHAnsi"/>
        </w:rPr>
        <w:t xml:space="preserve">. </w:t>
      </w:r>
      <w:r w:rsidR="00335E3F">
        <w:rPr>
          <w:rFonts w:cstheme="minorHAnsi"/>
        </w:rPr>
        <w:t>LIETUVOJE</w:t>
      </w:r>
      <w:r w:rsidR="00335E3F" w:rsidRPr="00786E72">
        <w:rPr>
          <w:rFonts w:cstheme="minorHAnsi"/>
        </w:rPr>
        <w:t xml:space="preserve"> </w:t>
      </w:r>
      <w:r w:rsidRPr="00786E72">
        <w:rPr>
          <w:rFonts w:cstheme="minorHAnsi"/>
        </w:rPr>
        <w:t>Veikiantys ūkio subjekt</w:t>
      </w:r>
      <w:r w:rsidR="00B53AA1">
        <w:rPr>
          <w:rFonts w:cstheme="minorHAnsi"/>
        </w:rPr>
        <w:t>Ų SKAIČIUS</w:t>
      </w:r>
      <w:r w:rsidRPr="00786E72">
        <w:rPr>
          <w:rFonts w:cstheme="minorHAnsi"/>
        </w:rPr>
        <w:t>, pagal</w:t>
      </w:r>
      <w:r w:rsidR="00B53AA1">
        <w:rPr>
          <w:rFonts w:cstheme="minorHAnsi"/>
        </w:rPr>
        <w:t xml:space="preserve"> EKONOMINES VEIKLAS (</w:t>
      </w:r>
      <w:r w:rsidRPr="00786E72">
        <w:rPr>
          <w:rFonts w:cstheme="minorHAnsi"/>
        </w:rPr>
        <w:t>EVRK 2 red. sekcijų lyg</w:t>
      </w:r>
      <w:r w:rsidR="00B53AA1">
        <w:rPr>
          <w:rFonts w:cstheme="minorHAnsi"/>
        </w:rPr>
        <w:t>IS)</w:t>
      </w:r>
      <w:r w:rsidR="005E6EF9">
        <w:rPr>
          <w:rFonts w:cstheme="minorHAnsi"/>
        </w:rPr>
        <w:t>,</w:t>
      </w:r>
      <w:r w:rsidR="00B53AA1">
        <w:rPr>
          <w:rFonts w:cstheme="minorHAnsi"/>
        </w:rPr>
        <w:t xml:space="preserve"> </w:t>
      </w:r>
      <w:r w:rsidRPr="00786E72">
        <w:rPr>
          <w:rFonts w:cstheme="minorHAnsi"/>
        </w:rPr>
        <w:t>, vnt., 2021 m. pr.</w:t>
      </w:r>
      <w:bookmarkEnd w:id="254"/>
    </w:p>
    <w:p w:rsidR="00840455" w:rsidRPr="00611B1B" w:rsidRDefault="00840455" w:rsidP="00611B1B">
      <w:pPr>
        <w:keepNext/>
        <w:spacing w:line="276" w:lineRule="auto"/>
        <w:rPr>
          <w:rFonts w:cstheme="minorHAnsi"/>
        </w:rPr>
      </w:pPr>
      <w:r w:rsidRPr="00611B1B">
        <w:rPr>
          <w:rFonts w:cstheme="minorHAnsi"/>
          <w:noProof/>
          <w:lang w:eastAsia="lt-LT"/>
        </w:rPr>
        <w:drawing>
          <wp:inline distT="0" distB="0" distL="0" distR="0" wp14:anchorId="5136A65F" wp14:editId="639854D9">
            <wp:extent cx="5997575" cy="2855595"/>
            <wp:effectExtent l="0" t="0" r="317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97575" cy="2855595"/>
                    </a:xfrm>
                    <a:prstGeom prst="rect">
                      <a:avLst/>
                    </a:prstGeom>
                  </pic:spPr>
                </pic:pic>
              </a:graphicData>
            </a:graphic>
          </wp:inline>
        </w:drawing>
      </w:r>
    </w:p>
    <w:p w:rsidR="00840455" w:rsidRPr="00786E72" w:rsidRDefault="00840455" w:rsidP="00611B1B">
      <w:pPr>
        <w:pStyle w:val="Bottomcaption"/>
        <w:framePr w:w="0" w:wrap="auto" w:vAnchor="margin" w:yAlign="inline"/>
        <w:spacing w:line="276" w:lineRule="auto"/>
        <w:rPr>
          <w:rFonts w:cstheme="minorHAnsi"/>
          <w:color w:val="000000"/>
          <w:shd w:val="clear" w:color="auto" w:fill="FFFFFF"/>
        </w:rPr>
      </w:pPr>
      <w:r w:rsidRPr="00786E72">
        <w:rPr>
          <w:rFonts w:cstheme="minorHAnsi"/>
        </w:rPr>
        <w:t>Šaltinis: Statistikos departamentas</w:t>
      </w:r>
    </w:p>
    <w:p w:rsidR="00840455" w:rsidRPr="00611B1B" w:rsidRDefault="00840455" w:rsidP="00611B1B">
      <w:pPr>
        <w:spacing w:line="276" w:lineRule="auto"/>
        <w:rPr>
          <w:rFonts w:cstheme="minorHAnsi"/>
          <w:color w:val="000000"/>
          <w:shd w:val="clear" w:color="auto" w:fill="FFFFFF"/>
        </w:rPr>
      </w:pPr>
      <w:r w:rsidRPr="00611B1B">
        <w:rPr>
          <w:rFonts w:cstheme="minorHAnsi"/>
          <w:color w:val="000000"/>
          <w:shd w:val="clear" w:color="auto" w:fill="FFFFFF"/>
        </w:rPr>
        <w:t>Vidutiniškai ir mažiau populiarios veiklos</w:t>
      </w:r>
      <w:r w:rsidR="00E35F71" w:rsidRPr="00611B1B">
        <w:rPr>
          <w:rFonts w:cstheme="minorHAnsi"/>
          <w:color w:val="000000"/>
          <w:shd w:val="clear" w:color="auto" w:fill="FFFFFF"/>
        </w:rPr>
        <w:t>,</w:t>
      </w:r>
      <w:r w:rsidRPr="00611B1B">
        <w:rPr>
          <w:rFonts w:cstheme="minorHAnsi"/>
          <w:color w:val="000000"/>
          <w:shd w:val="clear" w:color="auto" w:fill="FFFFFF"/>
        </w:rPr>
        <w:t xml:space="preserve"> susijusios ir su savivaldybėms priskiriamomis vykdyti funkcijomis. Pavyzdžiui, 9</w:t>
      </w:r>
      <w:r w:rsidR="00486C2B">
        <w:rPr>
          <w:rFonts w:cstheme="minorHAnsi"/>
          <w:color w:val="000000"/>
          <w:shd w:val="clear" w:color="auto" w:fill="FFFFFF"/>
        </w:rPr>
        <w:t>-</w:t>
      </w:r>
      <w:r w:rsidRPr="00611B1B">
        <w:rPr>
          <w:rFonts w:cstheme="minorHAnsi"/>
          <w:color w:val="000000"/>
          <w:shd w:val="clear" w:color="auto" w:fill="FFFFFF"/>
        </w:rPr>
        <w:t>oje pagal populiarumą vietoje iš 19</w:t>
      </w:r>
      <w:r w:rsidR="00B40CF6">
        <w:rPr>
          <w:rFonts w:cstheme="minorHAnsi"/>
          <w:color w:val="000000"/>
          <w:shd w:val="clear" w:color="auto" w:fill="FFFFFF"/>
        </w:rPr>
        <w:t>-</w:t>
      </w:r>
      <w:r w:rsidRPr="00611B1B">
        <w:rPr>
          <w:rFonts w:cstheme="minorHAnsi"/>
          <w:color w:val="000000"/>
          <w:shd w:val="clear" w:color="auto" w:fill="FFFFFF"/>
        </w:rPr>
        <w:t>os – Švietimo veikla, kuria užsiėmė beveik 4 tūkst. ūkio subjektų. Antra ir ketvirta mažiausiai populiarios ekonominės veiklos Lietuvoje, kurias vykdo savivaldybių valdomos įmonės ir kurių dalis atitinka savivaldybės savarankiškąsias funkcijas – „Vandens tiekimas, nuotekų valymas, atliekų tvarkymas ir regeneravimas“ ir elektros, dujų, garo tiekimas ir oro kondicionavimas“, jomis užsiima atitinkamai 392 ir 926 ūkio subjektai.</w:t>
      </w:r>
    </w:p>
    <w:p w:rsidR="00840455" w:rsidRPr="00611B1B" w:rsidRDefault="00840455" w:rsidP="00611B1B">
      <w:pPr>
        <w:spacing w:line="276" w:lineRule="auto"/>
        <w:rPr>
          <w:rFonts w:cstheme="minorHAnsi"/>
        </w:rPr>
      </w:pPr>
      <w:r w:rsidRPr="00611B1B">
        <w:rPr>
          <w:rStyle w:val="FocusChar"/>
          <w:rFonts w:cstheme="minorHAnsi"/>
        </w:rPr>
        <w:t>populiariausia teisinė forma – Uždaroji akcinė be</w:t>
      </w:r>
      <w:r w:rsidR="00455885" w:rsidRPr="00611B1B">
        <w:rPr>
          <w:rStyle w:val="FocusChar"/>
          <w:rFonts w:cstheme="minorHAnsi"/>
        </w:rPr>
        <w:t>n</w:t>
      </w:r>
      <w:r w:rsidRPr="00611B1B">
        <w:rPr>
          <w:rStyle w:val="FocusChar"/>
          <w:rFonts w:cstheme="minorHAnsi"/>
        </w:rPr>
        <w:t xml:space="preserve">drovė </w:t>
      </w:r>
      <w:r w:rsidRPr="00611B1B">
        <w:rPr>
          <w:rStyle w:val="FocusChar"/>
          <w:rFonts w:cstheme="minorHAnsi"/>
        </w:rPr>
        <w:sym w:font="Symbol" w:char="F0BD"/>
      </w:r>
      <w:r w:rsidRPr="00611B1B">
        <w:rPr>
          <w:rFonts w:cstheme="minorHAnsi"/>
          <w:color w:val="000000"/>
          <w:shd w:val="clear" w:color="auto" w:fill="FFFFFF"/>
        </w:rPr>
        <w:t xml:space="preserve"> Populiariausia ūkio subjekto teisinė forma Lietuvoje – uždaroji akcinė bendrovė (</w:t>
      </w:r>
      <w:r w:rsidR="00CF30F5" w:rsidRPr="00786E72">
        <w:rPr>
          <w:rFonts w:cstheme="minorHAnsi"/>
        </w:rPr>
        <w:t xml:space="preserve">PAV. </w:t>
      </w:r>
      <w:r w:rsidR="00CF30F5">
        <w:rPr>
          <w:rFonts w:cstheme="minorHAnsi"/>
          <w:noProof/>
        </w:rPr>
        <w:t>75</w:t>
      </w:r>
      <w:r w:rsidRPr="00611B1B">
        <w:rPr>
          <w:rFonts w:cstheme="minorHAnsi"/>
          <w:color w:val="000000"/>
          <w:shd w:val="clear" w:color="auto" w:fill="FFFFFF"/>
        </w:rPr>
        <w:t>). Beveik du trečdaliai (69,7 tūkst. arba 64,4</w:t>
      </w:r>
      <w:r w:rsidR="00D75F54">
        <w:rPr>
          <w:rFonts w:cstheme="minorHAnsi"/>
          <w:color w:val="000000"/>
          <w:shd w:val="clear" w:color="auto" w:fill="FFFFFF"/>
        </w:rPr>
        <w:t xml:space="preserve"> %</w:t>
      </w:r>
      <w:r w:rsidRPr="00611B1B">
        <w:rPr>
          <w:rFonts w:cstheme="minorHAnsi"/>
          <w:color w:val="000000"/>
          <w:shd w:val="clear" w:color="auto" w:fill="FFFFFF"/>
        </w:rPr>
        <w:t>) veikiančių ūkio subjektų yra registruoti šia forma. Antroji pagal paplitimą teisinė forma – individuali įmonė. Lietuvoje veikia 8 822 individualios įmonės, jos sudaro 8,1</w:t>
      </w:r>
      <w:r w:rsidR="00D75F54">
        <w:rPr>
          <w:rFonts w:cstheme="minorHAnsi"/>
          <w:color w:val="000000"/>
          <w:shd w:val="clear" w:color="auto" w:fill="FFFFFF"/>
        </w:rPr>
        <w:t xml:space="preserve"> %</w:t>
      </w:r>
      <w:r w:rsidRPr="00611B1B">
        <w:rPr>
          <w:rFonts w:cstheme="minorHAnsi"/>
          <w:color w:val="000000"/>
          <w:shd w:val="clear" w:color="auto" w:fill="FFFFFF"/>
        </w:rPr>
        <w:t xml:space="preserve"> visų veikiančių ūkio subjektų.</w:t>
      </w:r>
      <w:r w:rsidRPr="00611B1B">
        <w:rPr>
          <w:rFonts w:cstheme="minorHAnsi"/>
        </w:rPr>
        <w:t xml:space="preserve"> </w:t>
      </w:r>
    </w:p>
    <w:p w:rsidR="00840455" w:rsidRPr="00611B1B" w:rsidRDefault="00840455" w:rsidP="00611B1B">
      <w:pPr>
        <w:spacing w:line="276" w:lineRule="auto"/>
        <w:rPr>
          <w:rFonts w:cstheme="minorHAnsi"/>
        </w:rPr>
      </w:pPr>
      <w:r w:rsidRPr="00611B1B">
        <w:rPr>
          <w:rFonts w:cstheme="minorHAnsi"/>
        </w:rPr>
        <w:t>Mažosios bendrijos, asociacijos ir bendrijos atitinkamai sudaro 7,3</w:t>
      </w:r>
      <w:r w:rsidR="00D75F54">
        <w:rPr>
          <w:rFonts w:cstheme="minorHAnsi"/>
        </w:rPr>
        <w:t xml:space="preserve"> %</w:t>
      </w:r>
      <w:r w:rsidRPr="00611B1B">
        <w:rPr>
          <w:rFonts w:cstheme="minorHAnsi"/>
        </w:rPr>
        <w:t>, 6,5</w:t>
      </w:r>
      <w:r w:rsidR="00D75F54">
        <w:rPr>
          <w:rFonts w:cstheme="minorHAnsi"/>
        </w:rPr>
        <w:t xml:space="preserve"> %</w:t>
      </w:r>
      <w:r w:rsidRPr="00611B1B">
        <w:rPr>
          <w:rFonts w:cstheme="minorHAnsi"/>
        </w:rPr>
        <w:t xml:space="preserve"> ir 4,3</w:t>
      </w:r>
      <w:r w:rsidR="00D75F54">
        <w:rPr>
          <w:rFonts w:cstheme="minorHAnsi"/>
        </w:rPr>
        <w:t xml:space="preserve"> %</w:t>
      </w:r>
      <w:r w:rsidRPr="00611B1B">
        <w:rPr>
          <w:rFonts w:cstheme="minorHAnsi"/>
        </w:rPr>
        <w:t xml:space="preserve"> visų šalies ūkio subjektų. Likusios teisinės formos, tokios kaip viešoji įstaiga, savivaldybės biudžetinė įstaiga, profesinė sąjunga, valstybės įmonė ar kooperatinė bendrovė ir kt., kartu sudaro 10 055 arba 9,3</w:t>
      </w:r>
      <w:r w:rsidR="00D75F54">
        <w:rPr>
          <w:rFonts w:cstheme="minorHAnsi"/>
        </w:rPr>
        <w:t xml:space="preserve"> %</w:t>
      </w:r>
      <w:r w:rsidRPr="00611B1B">
        <w:rPr>
          <w:rFonts w:cstheme="minorHAnsi"/>
        </w:rPr>
        <w:t xml:space="preserve"> Lietuvoje veikiančių ūkio subjektų.</w:t>
      </w:r>
    </w:p>
    <w:p w:rsidR="00840455" w:rsidRPr="00786E72" w:rsidRDefault="00840455" w:rsidP="00611B1B">
      <w:pPr>
        <w:pStyle w:val="Antrat"/>
        <w:framePr w:w="0" w:wrap="auto" w:vAnchor="margin" w:yAlign="inline"/>
        <w:spacing w:line="276" w:lineRule="auto"/>
        <w:jc w:val="both"/>
        <w:rPr>
          <w:rFonts w:cstheme="minorHAnsi"/>
        </w:rPr>
      </w:pPr>
      <w:bookmarkStart w:id="255" w:name="_Ref71004819"/>
      <w:bookmarkStart w:id="256" w:name="_Toc83216399"/>
      <w:r w:rsidRPr="00786E72">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75</w:t>
      </w:r>
      <w:r w:rsidR="00795ADE">
        <w:rPr>
          <w:rFonts w:cstheme="minorHAnsi"/>
        </w:rPr>
        <w:fldChar w:fldCharType="end"/>
      </w:r>
      <w:bookmarkEnd w:id="255"/>
      <w:r w:rsidRPr="00786E72">
        <w:rPr>
          <w:rFonts w:cstheme="minorHAnsi"/>
        </w:rPr>
        <w:t xml:space="preserve">. </w:t>
      </w:r>
      <w:r w:rsidR="00335E3F" w:rsidRPr="00786E72">
        <w:rPr>
          <w:rFonts w:cstheme="minorHAnsi"/>
        </w:rPr>
        <w:t xml:space="preserve">lIETUVOJE </w:t>
      </w:r>
      <w:r w:rsidRPr="00786E72">
        <w:rPr>
          <w:rFonts w:cstheme="minorHAnsi"/>
        </w:rPr>
        <w:t>VeikianČIŲ ūkio subjektŲ struktūra PAGAL TEISINES FORMAS</w:t>
      </w:r>
      <w:r w:rsidR="00286A79">
        <w:rPr>
          <w:rStyle w:val="Puslapioinaosnuoroda"/>
          <w:rFonts w:cstheme="minorHAnsi"/>
        </w:rPr>
        <w:footnoteReference w:id="103"/>
      </w:r>
      <w:r w:rsidR="005E6EF9">
        <w:rPr>
          <w:rFonts w:cstheme="minorHAnsi"/>
        </w:rPr>
        <w:t>,</w:t>
      </w:r>
      <w:r w:rsidR="00B53AA1" w:rsidRPr="00B53AA1">
        <w:rPr>
          <w:rFonts w:cstheme="minorHAnsi"/>
        </w:rPr>
        <w:t xml:space="preserve"> </w:t>
      </w:r>
      <w:r w:rsidR="00D75F54">
        <w:rPr>
          <w:rFonts w:cstheme="minorHAnsi"/>
          <w:noProof/>
        </w:rPr>
        <w:t>%</w:t>
      </w:r>
      <w:r w:rsidRPr="00786E72">
        <w:rPr>
          <w:rFonts w:cstheme="minorHAnsi"/>
          <w:noProof/>
        </w:rPr>
        <w:t>, 2021 M. pr.</w:t>
      </w:r>
      <w:bookmarkEnd w:id="256"/>
    </w:p>
    <w:p w:rsidR="00840455" w:rsidRPr="00611B1B" w:rsidRDefault="00840455" w:rsidP="00611B1B">
      <w:pPr>
        <w:keepNext/>
        <w:spacing w:line="276" w:lineRule="auto"/>
        <w:rPr>
          <w:rFonts w:cstheme="minorHAnsi"/>
        </w:rPr>
      </w:pPr>
      <w:r w:rsidRPr="00611B1B">
        <w:rPr>
          <w:rFonts w:cstheme="minorHAnsi"/>
          <w:noProof/>
          <w:lang w:eastAsia="lt-LT"/>
        </w:rPr>
        <w:drawing>
          <wp:inline distT="0" distB="0" distL="0" distR="0" wp14:anchorId="727A4208" wp14:editId="65FBF254">
            <wp:extent cx="4182719" cy="2641600"/>
            <wp:effectExtent l="0" t="0" r="889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04078" cy="2655089"/>
                    </a:xfrm>
                    <a:prstGeom prst="rect">
                      <a:avLst/>
                    </a:prstGeom>
                  </pic:spPr>
                </pic:pic>
              </a:graphicData>
            </a:graphic>
          </wp:inline>
        </w:drawing>
      </w:r>
    </w:p>
    <w:p w:rsidR="00840455" w:rsidRPr="00786E72" w:rsidRDefault="00840455" w:rsidP="00611B1B">
      <w:pPr>
        <w:pStyle w:val="Bottomcaption"/>
        <w:framePr w:w="0" w:wrap="auto" w:vAnchor="margin" w:yAlign="inline"/>
        <w:spacing w:line="276" w:lineRule="auto"/>
        <w:rPr>
          <w:rFonts w:cstheme="minorHAnsi"/>
          <w:color w:val="000000"/>
          <w:shd w:val="clear" w:color="auto" w:fill="FFFFFF"/>
        </w:rPr>
      </w:pPr>
      <w:r w:rsidRPr="00786E72">
        <w:rPr>
          <w:rFonts w:cstheme="minorHAnsi"/>
        </w:rPr>
        <w:t>Šaltinis: Statistikos departamentas</w:t>
      </w:r>
    </w:p>
    <w:p w:rsidR="00840455" w:rsidRPr="00611B1B" w:rsidRDefault="00840455" w:rsidP="00611B1B">
      <w:pPr>
        <w:spacing w:line="276" w:lineRule="auto"/>
        <w:rPr>
          <w:rFonts w:cstheme="minorHAnsi"/>
          <w:color w:val="000000"/>
        </w:rPr>
      </w:pPr>
      <w:r w:rsidRPr="00611B1B">
        <w:rPr>
          <w:rFonts w:cstheme="minorHAnsi"/>
          <w:color w:val="000000"/>
          <w:shd w:val="clear" w:color="auto" w:fill="FFFFFF"/>
        </w:rPr>
        <w:t>Lietuvoje veikia 108 258 ūkio subjektai (2021 m. pr.), t. y. 4</w:t>
      </w:r>
      <w:r w:rsidR="00D75F54">
        <w:rPr>
          <w:rFonts w:cstheme="minorHAnsi"/>
          <w:color w:val="000000"/>
          <w:shd w:val="clear" w:color="auto" w:fill="FFFFFF"/>
        </w:rPr>
        <w:t xml:space="preserve"> %</w:t>
      </w:r>
      <w:r w:rsidRPr="00611B1B">
        <w:rPr>
          <w:rFonts w:cstheme="minorHAnsi"/>
          <w:color w:val="000000"/>
          <w:shd w:val="clear" w:color="auto" w:fill="FFFFFF"/>
        </w:rPr>
        <w:t xml:space="preserve"> daugiau nei prieš penkerius metus. </w:t>
      </w:r>
      <w:r w:rsidRPr="00611B1B">
        <w:rPr>
          <w:rFonts w:cstheme="minorHAnsi"/>
          <w:color w:val="000000"/>
        </w:rPr>
        <w:t>Kartu su augančių ūkio subjektų skaičiumi daugėja ir darbo vietų, auga gyventojų pajamos, mažėja socialinių paslaugų poreikis, ekonomiškai aktyvios savivaldybės tampa patraukliomis vietomis žmonėms gyventi ir veikti. Valstybės ir savivaldybės valdomos įmonės, nors ir sudaro nežymią dalį tarp visų ūkio subjektų, jų vykdomos veiklos yra būtinos visiems gyventojams: švietimas, šilumos ir geriamo vandens tiekimas, nuotekų valymas ir pan.</w:t>
      </w:r>
    </w:p>
    <w:p w:rsidR="005876DC" w:rsidRPr="00611B1B" w:rsidRDefault="00CE65A5" w:rsidP="00611B1B">
      <w:pPr>
        <w:spacing w:line="276" w:lineRule="auto"/>
        <w:rPr>
          <w:rFonts w:cstheme="minorHAnsi"/>
          <w:color w:val="000000"/>
        </w:rPr>
      </w:pPr>
      <w:r w:rsidRPr="00611B1B">
        <w:rPr>
          <w:rStyle w:val="FocusChar"/>
          <w:rFonts w:cstheme="minorHAnsi"/>
        </w:rPr>
        <w:t xml:space="preserve">Užimtų darbo vietų skaičius augo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2019 metais Lietuvoje buvo 1 mln. 288 tūkst. užimtų</w:t>
      </w:r>
      <w:r w:rsidR="003E79D3" w:rsidRPr="00611B1B">
        <w:rPr>
          <w:rFonts w:cstheme="minorHAnsi"/>
        </w:rPr>
        <w:t xml:space="preserve"> </w:t>
      </w:r>
      <w:r w:rsidRPr="00611B1B">
        <w:rPr>
          <w:rFonts w:cstheme="minorHAnsi"/>
        </w:rPr>
        <w:t xml:space="preserve">darbo vietų, o tai </w:t>
      </w:r>
      <w:r w:rsidR="00E35F71" w:rsidRPr="00611B1B">
        <w:rPr>
          <w:rFonts w:cstheme="minorHAnsi"/>
        </w:rPr>
        <w:t>yra</w:t>
      </w:r>
      <w:r w:rsidRPr="00611B1B">
        <w:rPr>
          <w:rFonts w:cstheme="minorHAnsi"/>
        </w:rPr>
        <w:t xml:space="preserve"> 4</w:t>
      </w:r>
      <w:r w:rsidR="00D75F54">
        <w:rPr>
          <w:rFonts w:cstheme="minorHAnsi"/>
        </w:rPr>
        <w:t xml:space="preserve"> %</w:t>
      </w:r>
      <w:r w:rsidRPr="00611B1B">
        <w:rPr>
          <w:rFonts w:cstheme="minorHAnsi"/>
        </w:rPr>
        <w:t xml:space="preserve"> (47,6 tūkst.) daugiau nei 2015 metais. Daugiausiai 2019 metais užimtų darbo vietų buvo „didmeninės ir mažmeninės prekybos bei variklinių transporto priemonių ir </w:t>
      </w:r>
      <w:r w:rsidRPr="00611B1B">
        <w:rPr>
          <w:rFonts w:cstheme="minorHAnsi"/>
          <w:color w:val="000000" w:themeColor="text1"/>
        </w:rPr>
        <w:t>motociklų remonto“ ekonominėje veikloje, ir „apdirbamojoje gamyboje“</w:t>
      </w:r>
      <w:r w:rsidR="006F0A49" w:rsidRPr="00611B1B">
        <w:rPr>
          <w:rFonts w:cstheme="minorHAnsi"/>
          <w:color w:val="000000" w:themeColor="text1"/>
        </w:rPr>
        <w:t xml:space="preserve"> (</w:t>
      </w:r>
      <w:r w:rsidR="00CF30F5" w:rsidRPr="00786E72">
        <w:rPr>
          <w:rFonts w:cstheme="minorHAnsi"/>
        </w:rPr>
        <w:t xml:space="preserve">PAV. </w:t>
      </w:r>
      <w:r w:rsidR="00CF30F5">
        <w:rPr>
          <w:rFonts w:cstheme="minorHAnsi"/>
          <w:noProof/>
        </w:rPr>
        <w:t>76</w:t>
      </w:r>
      <w:r w:rsidR="006F0A49" w:rsidRPr="00611B1B">
        <w:rPr>
          <w:rFonts w:cstheme="minorHAnsi"/>
          <w:color w:val="000000" w:themeColor="text1"/>
        </w:rPr>
        <w:t>).</w:t>
      </w:r>
      <w:r w:rsidRPr="00611B1B">
        <w:rPr>
          <w:rFonts w:cstheme="minorHAnsi"/>
          <w:color w:val="000000" w:themeColor="text1"/>
        </w:rPr>
        <w:t xml:space="preserve"> Šiose ekonominėse veiklose buvo užimta atitinkamai 208 ir 207 tūkst. darbo vietų, o kartu tai sudar</w:t>
      </w:r>
      <w:r w:rsidR="00D045D0" w:rsidRPr="00611B1B">
        <w:rPr>
          <w:rFonts w:cstheme="minorHAnsi"/>
          <w:color w:val="000000" w:themeColor="text1"/>
        </w:rPr>
        <w:t>ė</w:t>
      </w:r>
      <w:r w:rsidRPr="00611B1B">
        <w:rPr>
          <w:rFonts w:cstheme="minorHAnsi"/>
          <w:color w:val="000000" w:themeColor="text1"/>
        </w:rPr>
        <w:t xml:space="preserve"> 32</w:t>
      </w:r>
      <w:r w:rsidR="00D75F54">
        <w:rPr>
          <w:rFonts w:cstheme="minorHAnsi"/>
          <w:color w:val="000000" w:themeColor="text1"/>
        </w:rPr>
        <w:t xml:space="preserve"> %</w:t>
      </w:r>
      <w:r w:rsidRPr="00611B1B">
        <w:rPr>
          <w:rFonts w:cstheme="minorHAnsi"/>
          <w:color w:val="000000" w:themeColor="text1"/>
        </w:rPr>
        <w:t xml:space="preserve"> visų užimtų darbo vietų. </w:t>
      </w:r>
      <w:r w:rsidR="00103CF3" w:rsidRPr="00611B1B">
        <w:rPr>
          <w:rFonts w:cstheme="minorHAnsi"/>
          <w:color w:val="000000" w:themeColor="text1"/>
        </w:rPr>
        <w:t>2015–2019 metais labiausiai užimtų darbo vietų skaičius augo</w:t>
      </w:r>
      <w:r w:rsidR="00E35F71" w:rsidRPr="00611B1B">
        <w:rPr>
          <w:rFonts w:cstheme="minorHAnsi"/>
          <w:color w:val="000000" w:themeColor="text1"/>
        </w:rPr>
        <w:t xml:space="preserve"> užsiimant</w:t>
      </w:r>
      <w:r w:rsidR="00103CF3" w:rsidRPr="00611B1B">
        <w:rPr>
          <w:rFonts w:cstheme="minorHAnsi"/>
          <w:color w:val="000000" w:themeColor="text1"/>
        </w:rPr>
        <w:t xml:space="preserve"> „transport</w:t>
      </w:r>
      <w:r w:rsidR="00E35F71" w:rsidRPr="00611B1B">
        <w:rPr>
          <w:rFonts w:cstheme="minorHAnsi"/>
          <w:color w:val="000000" w:themeColor="text1"/>
        </w:rPr>
        <w:t>o</w:t>
      </w:r>
      <w:r w:rsidR="00103CF3" w:rsidRPr="00611B1B">
        <w:rPr>
          <w:rFonts w:cstheme="minorHAnsi"/>
          <w:color w:val="000000" w:themeColor="text1"/>
        </w:rPr>
        <w:t xml:space="preserve"> ir saugojim</w:t>
      </w:r>
      <w:r w:rsidR="00E35F71" w:rsidRPr="00611B1B">
        <w:rPr>
          <w:rFonts w:cstheme="minorHAnsi"/>
          <w:color w:val="000000" w:themeColor="text1"/>
        </w:rPr>
        <w:t>o veiklomis“</w:t>
      </w:r>
      <w:r w:rsidR="00103CF3" w:rsidRPr="00611B1B">
        <w:rPr>
          <w:rFonts w:cstheme="minorHAnsi"/>
          <w:color w:val="000000" w:themeColor="text1"/>
        </w:rPr>
        <w:t xml:space="preserve"> – 32</w:t>
      </w:r>
      <w:r w:rsidR="00D75F54">
        <w:rPr>
          <w:rFonts w:cstheme="minorHAnsi"/>
          <w:color w:val="000000" w:themeColor="text1"/>
        </w:rPr>
        <w:t xml:space="preserve"> %</w:t>
      </w:r>
      <w:r w:rsidR="00103CF3" w:rsidRPr="00611B1B">
        <w:rPr>
          <w:rFonts w:cstheme="minorHAnsi"/>
          <w:color w:val="000000" w:themeColor="text1"/>
        </w:rPr>
        <w:t>, t.</w:t>
      </w:r>
      <w:r w:rsidR="00E35F71" w:rsidRPr="00611B1B">
        <w:rPr>
          <w:rFonts w:cstheme="minorHAnsi"/>
          <w:color w:val="000000" w:themeColor="text1"/>
        </w:rPr>
        <w:t xml:space="preserve"> </w:t>
      </w:r>
      <w:r w:rsidR="00103CF3" w:rsidRPr="00611B1B">
        <w:rPr>
          <w:rFonts w:cstheme="minorHAnsi"/>
          <w:color w:val="000000" w:themeColor="text1"/>
        </w:rPr>
        <w:t>y. nuo 105 iki 138 tūkst., ir „administra</w:t>
      </w:r>
      <w:r w:rsidR="00E35F71" w:rsidRPr="00611B1B">
        <w:rPr>
          <w:rFonts w:cstheme="minorHAnsi"/>
          <w:color w:val="000000" w:themeColor="text1"/>
        </w:rPr>
        <w:t>vimo</w:t>
      </w:r>
      <w:r w:rsidR="00103CF3" w:rsidRPr="00611B1B">
        <w:rPr>
          <w:rFonts w:cstheme="minorHAnsi"/>
          <w:color w:val="000000" w:themeColor="text1"/>
        </w:rPr>
        <w:t xml:space="preserve"> ir aptarnavimo veiklo</w:t>
      </w:r>
      <w:r w:rsidR="00E35F71" w:rsidRPr="00611B1B">
        <w:rPr>
          <w:rFonts w:cstheme="minorHAnsi"/>
          <w:color w:val="000000" w:themeColor="text1"/>
        </w:rPr>
        <w:t>mis</w:t>
      </w:r>
      <w:r w:rsidR="00103CF3" w:rsidRPr="00611B1B">
        <w:rPr>
          <w:rFonts w:cstheme="minorHAnsi"/>
          <w:color w:val="000000" w:themeColor="text1"/>
        </w:rPr>
        <w:t>“ – 15</w:t>
      </w:r>
      <w:r w:rsidR="00D75F54">
        <w:rPr>
          <w:rFonts w:cstheme="minorHAnsi"/>
          <w:color w:val="000000" w:themeColor="text1"/>
        </w:rPr>
        <w:t xml:space="preserve"> %</w:t>
      </w:r>
      <w:r w:rsidR="00103CF3" w:rsidRPr="00611B1B">
        <w:rPr>
          <w:rFonts w:cstheme="minorHAnsi"/>
          <w:color w:val="000000" w:themeColor="text1"/>
        </w:rPr>
        <w:t>, t.</w:t>
      </w:r>
      <w:r w:rsidR="00E35F71" w:rsidRPr="00611B1B">
        <w:rPr>
          <w:rFonts w:cstheme="minorHAnsi"/>
          <w:color w:val="000000" w:themeColor="text1"/>
        </w:rPr>
        <w:t xml:space="preserve"> </w:t>
      </w:r>
      <w:r w:rsidR="00103CF3" w:rsidRPr="00611B1B">
        <w:rPr>
          <w:rFonts w:cstheme="minorHAnsi"/>
          <w:color w:val="000000" w:themeColor="text1"/>
        </w:rPr>
        <w:t>y</w:t>
      </w:r>
      <w:r w:rsidR="00E35F71" w:rsidRPr="00611B1B">
        <w:rPr>
          <w:rFonts w:cstheme="minorHAnsi"/>
          <w:color w:val="000000" w:themeColor="text1"/>
        </w:rPr>
        <w:t>.</w:t>
      </w:r>
      <w:r w:rsidR="00103CF3" w:rsidRPr="00611B1B">
        <w:rPr>
          <w:rFonts w:cstheme="minorHAnsi"/>
          <w:color w:val="000000" w:themeColor="text1"/>
        </w:rPr>
        <w:t xml:space="preserve"> nuo 52 iki 60 tūkst.</w:t>
      </w:r>
    </w:p>
    <w:p w:rsidR="005876DC" w:rsidRPr="00786E72" w:rsidRDefault="005876DC" w:rsidP="00786E72">
      <w:pPr>
        <w:pStyle w:val="Antrat"/>
        <w:framePr w:w="0" w:wrap="auto" w:vAnchor="margin" w:yAlign="inline"/>
        <w:jc w:val="both"/>
        <w:rPr>
          <w:rFonts w:cstheme="minorHAnsi"/>
        </w:rPr>
      </w:pPr>
      <w:bookmarkStart w:id="258" w:name="_Ref71004903"/>
      <w:bookmarkStart w:id="259" w:name="_Toc83216400"/>
      <w:r w:rsidRPr="00786E72">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76</w:t>
      </w:r>
      <w:r w:rsidR="00795ADE">
        <w:rPr>
          <w:rFonts w:cstheme="minorHAnsi"/>
        </w:rPr>
        <w:fldChar w:fldCharType="end"/>
      </w:r>
      <w:bookmarkEnd w:id="258"/>
      <w:r w:rsidRPr="00786E72">
        <w:rPr>
          <w:rFonts w:cstheme="minorHAnsi"/>
        </w:rPr>
        <w:t>. užimt</w:t>
      </w:r>
      <w:r w:rsidR="00451ADE" w:rsidRPr="00786E72">
        <w:rPr>
          <w:rFonts w:cstheme="minorHAnsi"/>
        </w:rPr>
        <w:t>ų</w:t>
      </w:r>
      <w:r w:rsidRPr="00786E72">
        <w:rPr>
          <w:rFonts w:cstheme="minorHAnsi"/>
        </w:rPr>
        <w:t xml:space="preserve"> darbo viet</w:t>
      </w:r>
      <w:r w:rsidR="00451ADE" w:rsidRPr="00786E72">
        <w:rPr>
          <w:rFonts w:cstheme="minorHAnsi"/>
        </w:rPr>
        <w:t>ų</w:t>
      </w:r>
      <w:r w:rsidRPr="00786E72">
        <w:rPr>
          <w:rFonts w:cstheme="minorHAnsi"/>
        </w:rPr>
        <w:t xml:space="preserve"> </w:t>
      </w:r>
      <w:r w:rsidR="00451ADE" w:rsidRPr="00786E72">
        <w:rPr>
          <w:rFonts w:cstheme="minorHAnsi"/>
        </w:rPr>
        <w:t xml:space="preserve">skaičius </w:t>
      </w:r>
      <w:r w:rsidRPr="00786E72">
        <w:rPr>
          <w:rFonts w:cstheme="minorHAnsi"/>
        </w:rPr>
        <w:t>pagal ekonomines veikl</w:t>
      </w:r>
      <w:r w:rsidR="00B53AA1">
        <w:rPr>
          <w:rFonts w:cstheme="minorHAnsi"/>
        </w:rPr>
        <w:t xml:space="preserve">as </w:t>
      </w:r>
      <w:r w:rsidRPr="00786E72">
        <w:rPr>
          <w:rFonts w:cstheme="minorHAnsi"/>
        </w:rPr>
        <w:t>(evrk 2 red., sekcijų lygiu),</w:t>
      </w:r>
      <w:r w:rsidR="005E6EF9">
        <w:rPr>
          <w:rFonts w:cstheme="minorHAnsi"/>
        </w:rPr>
        <w:t xml:space="preserve"> Lietuvoje,</w:t>
      </w:r>
      <w:r w:rsidRPr="00786E72">
        <w:rPr>
          <w:rFonts w:cstheme="minorHAnsi"/>
        </w:rPr>
        <w:t xml:space="preserve"> tūkst.</w:t>
      </w:r>
      <w:r w:rsidR="002A14FD" w:rsidRPr="00786E72">
        <w:rPr>
          <w:rFonts w:cstheme="minorHAnsi"/>
        </w:rPr>
        <w:t xml:space="preserve"> vnt.</w:t>
      </w:r>
      <w:r w:rsidRPr="00786E72">
        <w:rPr>
          <w:rFonts w:cstheme="minorHAnsi"/>
        </w:rPr>
        <w:t xml:space="preserve">, </w:t>
      </w:r>
      <w:r w:rsidR="00B53AA1">
        <w:rPr>
          <w:rFonts w:cstheme="minorHAnsi"/>
        </w:rPr>
        <w:t xml:space="preserve">2015 M. IR </w:t>
      </w:r>
      <w:r w:rsidRPr="00786E72">
        <w:rPr>
          <w:rFonts w:cstheme="minorHAnsi"/>
        </w:rPr>
        <w:t>2019 m.</w:t>
      </w:r>
      <w:bookmarkEnd w:id="259"/>
    </w:p>
    <w:p w:rsidR="005876DC" w:rsidRPr="00611B1B" w:rsidRDefault="005876DC" w:rsidP="00611B1B">
      <w:pPr>
        <w:keepNext/>
        <w:spacing w:line="276" w:lineRule="auto"/>
        <w:rPr>
          <w:rFonts w:cstheme="minorHAnsi"/>
        </w:rPr>
      </w:pPr>
      <w:r w:rsidRPr="00611B1B">
        <w:rPr>
          <w:rFonts w:cstheme="minorHAnsi"/>
          <w:noProof/>
          <w:lang w:eastAsia="lt-LT"/>
        </w:rPr>
        <w:drawing>
          <wp:inline distT="0" distB="0" distL="0" distR="0" wp14:anchorId="6406238D" wp14:editId="0D8C7721">
            <wp:extent cx="6106795" cy="3554730"/>
            <wp:effectExtent l="0" t="0" r="825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06795" cy="3554730"/>
                    </a:xfrm>
                    <a:prstGeom prst="rect">
                      <a:avLst/>
                    </a:prstGeom>
                  </pic:spPr>
                </pic:pic>
              </a:graphicData>
            </a:graphic>
          </wp:inline>
        </w:drawing>
      </w:r>
    </w:p>
    <w:p w:rsidR="005876DC" w:rsidRPr="00786E72" w:rsidRDefault="005876DC" w:rsidP="00611B1B">
      <w:pPr>
        <w:pStyle w:val="Bottomcaption"/>
        <w:framePr w:w="0" w:wrap="auto" w:vAnchor="margin" w:yAlign="inline"/>
        <w:spacing w:line="276" w:lineRule="auto"/>
        <w:rPr>
          <w:rFonts w:cstheme="minorHAnsi"/>
          <w:color w:val="000000"/>
        </w:rPr>
      </w:pPr>
      <w:r w:rsidRPr="00786E72">
        <w:rPr>
          <w:rFonts w:cstheme="minorHAnsi"/>
        </w:rPr>
        <w:t>Šaltinis: Statistikos departamentas</w:t>
      </w:r>
    </w:p>
    <w:p w:rsidR="00103CF3" w:rsidRPr="00611B1B" w:rsidRDefault="00103CF3" w:rsidP="00611B1B">
      <w:pPr>
        <w:spacing w:line="276" w:lineRule="auto"/>
        <w:rPr>
          <w:rFonts w:cstheme="minorHAnsi"/>
          <w:color w:val="000000" w:themeColor="text1"/>
        </w:rPr>
      </w:pPr>
      <w:r w:rsidRPr="00611B1B">
        <w:rPr>
          <w:rFonts w:cstheme="minorHAnsi"/>
          <w:color w:val="000000" w:themeColor="text1"/>
        </w:rPr>
        <w:t xml:space="preserve">Labiausiai </w:t>
      </w:r>
      <w:r w:rsidR="00E35F71" w:rsidRPr="00611B1B">
        <w:rPr>
          <w:rFonts w:cstheme="minorHAnsi"/>
          <w:color w:val="000000" w:themeColor="text1"/>
        </w:rPr>
        <w:t>2015–2019 metų</w:t>
      </w:r>
      <w:r w:rsidRPr="00611B1B">
        <w:rPr>
          <w:rFonts w:cstheme="minorHAnsi"/>
          <w:color w:val="000000" w:themeColor="text1"/>
        </w:rPr>
        <w:t xml:space="preserve"> laikotarpiu užimtų darbo vietų skaičius mažėjo</w:t>
      </w:r>
      <w:r w:rsidR="00E35F71" w:rsidRPr="00611B1B">
        <w:rPr>
          <w:rFonts w:cstheme="minorHAnsi"/>
          <w:color w:val="000000" w:themeColor="text1"/>
        </w:rPr>
        <w:t xml:space="preserve"> </w:t>
      </w:r>
      <w:r w:rsidRPr="00611B1B">
        <w:rPr>
          <w:rFonts w:cstheme="minorHAnsi"/>
          <w:color w:val="000000" w:themeColor="text1"/>
        </w:rPr>
        <w:t>„švietimo“ ir „žemės ūkio, miškininkystės ir žuvininkystės“ ekonominė</w:t>
      </w:r>
      <w:r w:rsidR="00665BCB" w:rsidRPr="00611B1B">
        <w:rPr>
          <w:rFonts w:cstheme="minorHAnsi"/>
          <w:color w:val="000000" w:themeColor="text1"/>
        </w:rPr>
        <w:t xml:space="preserve">se </w:t>
      </w:r>
      <w:r w:rsidRPr="00611B1B">
        <w:rPr>
          <w:rFonts w:cstheme="minorHAnsi"/>
          <w:color w:val="000000" w:themeColor="text1"/>
        </w:rPr>
        <w:t>veiklo</w:t>
      </w:r>
      <w:r w:rsidR="00665BCB" w:rsidRPr="00611B1B">
        <w:rPr>
          <w:rFonts w:cstheme="minorHAnsi"/>
          <w:color w:val="000000" w:themeColor="text1"/>
        </w:rPr>
        <w:t>se</w:t>
      </w:r>
      <w:r w:rsidRPr="00611B1B">
        <w:rPr>
          <w:rFonts w:cstheme="minorHAnsi"/>
          <w:color w:val="000000" w:themeColor="text1"/>
        </w:rPr>
        <w:t>, atitinkamai</w:t>
      </w:r>
      <w:r w:rsidR="003E79D3" w:rsidRPr="00611B1B">
        <w:rPr>
          <w:rFonts w:cstheme="minorHAnsi"/>
          <w:color w:val="000000" w:themeColor="text1"/>
        </w:rPr>
        <w:t xml:space="preserve"> </w:t>
      </w:r>
      <w:r w:rsidRPr="00611B1B">
        <w:rPr>
          <w:rFonts w:cstheme="minorHAnsi"/>
          <w:color w:val="000000" w:themeColor="text1"/>
        </w:rPr>
        <w:t>-6</w:t>
      </w:r>
      <w:r w:rsidR="00D75F54">
        <w:rPr>
          <w:rFonts w:cstheme="minorHAnsi"/>
          <w:color w:val="000000" w:themeColor="text1"/>
        </w:rPr>
        <w:t xml:space="preserve"> %</w:t>
      </w:r>
      <w:r w:rsidRPr="00611B1B">
        <w:rPr>
          <w:rFonts w:cstheme="minorHAnsi"/>
          <w:color w:val="000000" w:themeColor="text1"/>
        </w:rPr>
        <w:t xml:space="preserve"> (9 tūkst.) ir -13</w:t>
      </w:r>
      <w:r w:rsidR="00D75F54">
        <w:rPr>
          <w:rFonts w:cstheme="minorHAnsi"/>
          <w:color w:val="000000" w:themeColor="text1"/>
        </w:rPr>
        <w:t xml:space="preserve"> %</w:t>
      </w:r>
      <w:r w:rsidRPr="00611B1B">
        <w:rPr>
          <w:rFonts w:cstheme="minorHAnsi"/>
          <w:color w:val="000000" w:themeColor="text1"/>
        </w:rPr>
        <w:t xml:space="preserve"> (4 tūkst.).</w:t>
      </w:r>
    </w:p>
    <w:p w:rsidR="00450A13" w:rsidRPr="00611B1B" w:rsidRDefault="00450A13" w:rsidP="00611B1B">
      <w:pPr>
        <w:spacing w:line="276" w:lineRule="auto"/>
        <w:rPr>
          <w:rFonts w:cstheme="minorHAnsi"/>
          <w:color w:val="000000" w:themeColor="text1"/>
        </w:rPr>
      </w:pPr>
      <w:r w:rsidRPr="00611B1B">
        <w:rPr>
          <w:rStyle w:val="FocusChar"/>
          <w:rFonts w:cstheme="minorHAnsi"/>
        </w:rPr>
        <w:t xml:space="preserve">laisvų darbo vietų skaičius augo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2019 metais Lietuvoje buvo 18,4 tūkst. laisvų darbo vietų, o tai – 39</w:t>
      </w:r>
      <w:r w:rsidR="00D75F54">
        <w:rPr>
          <w:rFonts w:cstheme="minorHAnsi"/>
        </w:rPr>
        <w:t xml:space="preserve"> %</w:t>
      </w:r>
      <w:r w:rsidRPr="00611B1B">
        <w:rPr>
          <w:rFonts w:cstheme="minorHAnsi"/>
        </w:rPr>
        <w:t xml:space="preserve"> arba 5,1 tūkst. daugiau nei 2015 metais.</w:t>
      </w:r>
      <w:r w:rsidR="00B3136D" w:rsidRPr="00611B1B">
        <w:rPr>
          <w:rFonts w:cstheme="minorHAnsi"/>
        </w:rPr>
        <w:t xml:space="preserve"> Daugiausiai 2019 metais laisvų darbo vietų buvo „apdirbamo</w:t>
      </w:r>
      <w:r w:rsidR="00665BCB" w:rsidRPr="00611B1B">
        <w:rPr>
          <w:rFonts w:cstheme="minorHAnsi"/>
        </w:rPr>
        <w:t>sios</w:t>
      </w:r>
      <w:r w:rsidR="00B3136D" w:rsidRPr="00611B1B">
        <w:rPr>
          <w:rFonts w:cstheme="minorHAnsi"/>
        </w:rPr>
        <w:t xml:space="preserve"> gamybo</w:t>
      </w:r>
      <w:r w:rsidR="00665BCB" w:rsidRPr="00611B1B">
        <w:rPr>
          <w:rFonts w:cstheme="minorHAnsi"/>
        </w:rPr>
        <w:t>s</w:t>
      </w:r>
      <w:r w:rsidR="00B3136D" w:rsidRPr="00611B1B">
        <w:rPr>
          <w:rFonts w:cstheme="minorHAnsi"/>
        </w:rPr>
        <w:t>“</w:t>
      </w:r>
      <w:r w:rsidR="00665BCB" w:rsidRPr="00611B1B">
        <w:rPr>
          <w:rFonts w:cstheme="minorHAnsi"/>
        </w:rPr>
        <w:t xml:space="preserve"> veikloje</w:t>
      </w:r>
      <w:r w:rsidR="00B3136D" w:rsidRPr="00611B1B">
        <w:rPr>
          <w:rFonts w:cstheme="minorHAnsi"/>
        </w:rPr>
        <w:t xml:space="preserve"> – beveik 4 tūkst., o tai buvo 43</w:t>
      </w:r>
      <w:r w:rsidR="00D75F54">
        <w:rPr>
          <w:rFonts w:cstheme="minorHAnsi"/>
        </w:rPr>
        <w:t xml:space="preserve"> %</w:t>
      </w:r>
      <w:r w:rsidR="00B3136D" w:rsidRPr="00611B1B">
        <w:rPr>
          <w:rFonts w:cstheme="minorHAnsi"/>
        </w:rPr>
        <w:t xml:space="preserve"> (1 190) daugiau nei 2015 metais, ir „didmeninės ir mažmeninės prekybos bei variklinių transporto priemonių ir </w:t>
      </w:r>
      <w:r w:rsidR="00B3136D" w:rsidRPr="00611B1B">
        <w:rPr>
          <w:rFonts w:cstheme="minorHAnsi"/>
          <w:color w:val="000000" w:themeColor="text1"/>
        </w:rPr>
        <w:t>motociklų remonto“ ekonominėje veikloje – 2,4 tūkst.</w:t>
      </w:r>
      <w:r w:rsidR="00113B48" w:rsidRPr="00611B1B">
        <w:rPr>
          <w:rFonts w:cstheme="minorHAnsi"/>
          <w:color w:val="000000" w:themeColor="text1"/>
        </w:rPr>
        <w:t xml:space="preserve"> </w:t>
      </w:r>
      <w:r w:rsidR="0015214F" w:rsidRPr="00611B1B">
        <w:rPr>
          <w:rFonts w:cstheme="minorHAnsi"/>
          <w:color w:val="000000" w:themeColor="text1"/>
        </w:rPr>
        <w:t>(</w:t>
      </w:r>
      <w:r w:rsidR="00CF30F5" w:rsidRPr="00786E72">
        <w:rPr>
          <w:rFonts w:cstheme="minorHAnsi"/>
        </w:rPr>
        <w:t xml:space="preserve">PAV. </w:t>
      </w:r>
      <w:r w:rsidR="00CF30F5">
        <w:rPr>
          <w:rFonts w:cstheme="minorHAnsi"/>
          <w:noProof/>
        </w:rPr>
        <w:t>77</w:t>
      </w:r>
      <w:r w:rsidR="0015214F" w:rsidRPr="00611B1B">
        <w:rPr>
          <w:rFonts w:cstheme="minorHAnsi"/>
          <w:color w:val="000000" w:themeColor="text1"/>
        </w:rPr>
        <w:t xml:space="preserve">). </w:t>
      </w:r>
      <w:r w:rsidR="00B3136D" w:rsidRPr="00611B1B">
        <w:rPr>
          <w:rFonts w:cstheme="minorHAnsi"/>
          <w:color w:val="000000" w:themeColor="text1"/>
        </w:rPr>
        <w:t>„Vieš</w:t>
      </w:r>
      <w:r w:rsidR="00113B48" w:rsidRPr="00611B1B">
        <w:rPr>
          <w:rFonts w:cstheme="minorHAnsi"/>
          <w:color w:val="000000" w:themeColor="text1"/>
        </w:rPr>
        <w:t>o</w:t>
      </w:r>
      <w:r w:rsidR="00B3136D" w:rsidRPr="00611B1B">
        <w:rPr>
          <w:rFonts w:cstheme="minorHAnsi"/>
          <w:color w:val="000000" w:themeColor="text1"/>
        </w:rPr>
        <w:t xml:space="preserve">jo valdymo ir gynybos, taip pat privalomojo socialinio draudimo“ ekonominėje veikloje 2015–2019 metais laisvų darbo vietų skaičius </w:t>
      </w:r>
      <w:r w:rsidR="00E55237" w:rsidRPr="00611B1B">
        <w:rPr>
          <w:rFonts w:cstheme="minorHAnsi"/>
          <w:color w:val="000000" w:themeColor="text1"/>
        </w:rPr>
        <w:t>paaugo</w:t>
      </w:r>
      <w:r w:rsidR="003E79D3" w:rsidRPr="00611B1B">
        <w:rPr>
          <w:rFonts w:cstheme="minorHAnsi"/>
          <w:color w:val="000000" w:themeColor="text1"/>
        </w:rPr>
        <w:t xml:space="preserve"> </w:t>
      </w:r>
      <w:r w:rsidR="00B3136D" w:rsidRPr="00611B1B">
        <w:rPr>
          <w:rFonts w:cstheme="minorHAnsi"/>
          <w:color w:val="000000" w:themeColor="text1"/>
        </w:rPr>
        <w:t>67</w:t>
      </w:r>
      <w:r w:rsidR="00D75F54">
        <w:rPr>
          <w:rFonts w:cstheme="minorHAnsi"/>
          <w:color w:val="000000" w:themeColor="text1"/>
        </w:rPr>
        <w:t xml:space="preserve"> %</w:t>
      </w:r>
      <w:r w:rsidR="00B3136D" w:rsidRPr="00611B1B">
        <w:rPr>
          <w:rFonts w:cstheme="minorHAnsi"/>
          <w:color w:val="000000" w:themeColor="text1"/>
        </w:rPr>
        <w:t xml:space="preserve"> (1 037)</w:t>
      </w:r>
      <w:r w:rsidR="00E55237" w:rsidRPr="00611B1B">
        <w:rPr>
          <w:rFonts w:cstheme="minorHAnsi"/>
          <w:color w:val="000000" w:themeColor="text1"/>
        </w:rPr>
        <w:t xml:space="preserve"> ir buvo vienas didžiausių (2 585). </w:t>
      </w:r>
    </w:p>
    <w:p w:rsidR="00451ADE" w:rsidRPr="00786E72" w:rsidRDefault="00451ADE" w:rsidP="00786E72">
      <w:pPr>
        <w:pStyle w:val="Antrat"/>
        <w:framePr w:w="0" w:wrap="auto" w:vAnchor="margin" w:yAlign="inline"/>
        <w:jc w:val="both"/>
        <w:rPr>
          <w:rFonts w:cstheme="minorHAnsi"/>
        </w:rPr>
      </w:pPr>
      <w:bookmarkStart w:id="260" w:name="_Ref71004940"/>
      <w:bookmarkStart w:id="261" w:name="_Toc83216401"/>
      <w:r w:rsidRPr="00786E72">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77</w:t>
      </w:r>
      <w:r w:rsidR="00795ADE">
        <w:rPr>
          <w:rFonts w:cstheme="minorHAnsi"/>
        </w:rPr>
        <w:fldChar w:fldCharType="end"/>
      </w:r>
      <w:bookmarkEnd w:id="260"/>
      <w:r w:rsidRPr="00786E72">
        <w:rPr>
          <w:rFonts w:cstheme="minorHAnsi"/>
        </w:rPr>
        <w:t>. laisvų darbo vietų skaičius pagal ekonomines veikl</w:t>
      </w:r>
      <w:r w:rsidR="00B53AA1">
        <w:rPr>
          <w:rFonts w:cstheme="minorHAnsi"/>
        </w:rPr>
        <w:t>AS</w:t>
      </w:r>
      <w:r w:rsidRPr="00786E72">
        <w:rPr>
          <w:rFonts w:cstheme="minorHAnsi"/>
        </w:rPr>
        <w:t xml:space="preserve"> (evrk 2 red., sekcijų lygiu),</w:t>
      </w:r>
      <w:r w:rsidR="00A43394">
        <w:rPr>
          <w:rFonts w:cstheme="minorHAnsi"/>
        </w:rPr>
        <w:t xml:space="preserve"> lietuvoje,</w:t>
      </w:r>
      <w:r w:rsidRPr="00786E72">
        <w:rPr>
          <w:rFonts w:cstheme="minorHAnsi"/>
        </w:rPr>
        <w:t xml:space="preserve"> vnt., 2019 m.</w:t>
      </w:r>
      <w:bookmarkEnd w:id="261"/>
    </w:p>
    <w:p w:rsidR="001E0948" w:rsidRPr="00611B1B" w:rsidRDefault="00451ADE" w:rsidP="00611B1B">
      <w:pPr>
        <w:keepNext/>
        <w:spacing w:line="276" w:lineRule="auto"/>
        <w:rPr>
          <w:rFonts w:cstheme="minorHAnsi"/>
        </w:rPr>
      </w:pPr>
      <w:r w:rsidRPr="00611B1B">
        <w:rPr>
          <w:rFonts w:cstheme="minorHAnsi"/>
          <w:noProof/>
          <w:lang w:eastAsia="lt-LT"/>
        </w:rPr>
        <w:drawing>
          <wp:inline distT="0" distB="0" distL="0" distR="0" wp14:anchorId="597D06CA" wp14:editId="60C2F511">
            <wp:extent cx="6106795" cy="3556000"/>
            <wp:effectExtent l="0" t="0" r="8255"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06795" cy="3556000"/>
                    </a:xfrm>
                    <a:prstGeom prst="rect">
                      <a:avLst/>
                    </a:prstGeom>
                  </pic:spPr>
                </pic:pic>
              </a:graphicData>
            </a:graphic>
          </wp:inline>
        </w:drawing>
      </w:r>
    </w:p>
    <w:p w:rsidR="006B5245" w:rsidRPr="00786E72" w:rsidRDefault="001E0948" w:rsidP="00611B1B">
      <w:pPr>
        <w:pStyle w:val="Bottomcaption"/>
        <w:framePr w:w="0" w:wrap="auto" w:vAnchor="margin" w:yAlign="inline"/>
        <w:spacing w:line="276" w:lineRule="auto"/>
        <w:rPr>
          <w:rFonts w:cstheme="minorHAnsi"/>
          <w:bCs/>
        </w:rPr>
      </w:pPr>
      <w:r w:rsidRPr="00786E72">
        <w:rPr>
          <w:rFonts w:cstheme="minorHAnsi"/>
          <w:bCs/>
        </w:rPr>
        <w:t>Šaltinis: Statistikos departamentas</w:t>
      </w:r>
    </w:p>
    <w:p w:rsidR="00E35F71" w:rsidRPr="00611B1B" w:rsidRDefault="00E35F71" w:rsidP="00611B1B">
      <w:pPr>
        <w:spacing w:line="276" w:lineRule="auto"/>
        <w:rPr>
          <w:rFonts w:cstheme="minorHAnsi"/>
        </w:rPr>
      </w:pPr>
      <w:r w:rsidRPr="00611B1B">
        <w:rPr>
          <w:rFonts w:cstheme="minorHAnsi"/>
          <w:color w:val="000000" w:themeColor="text1"/>
        </w:rPr>
        <w:t>Labiausiai 2015–2019 metų laikotarpiu laisvų darbo vietų skaičius susitraukė „profesinėje, mokslinėje ir techninėje“ veikloje – 10</w:t>
      </w:r>
      <w:r w:rsidR="00D75F54">
        <w:rPr>
          <w:rFonts w:cstheme="minorHAnsi"/>
          <w:color w:val="000000" w:themeColor="text1"/>
        </w:rPr>
        <w:t xml:space="preserve"> %</w:t>
      </w:r>
      <w:r w:rsidRPr="00611B1B">
        <w:rPr>
          <w:rFonts w:cstheme="minorHAnsi"/>
          <w:color w:val="000000" w:themeColor="text1"/>
        </w:rPr>
        <w:t>, o tai prilygo 48 laisvoms darbo vietoms.</w:t>
      </w:r>
    </w:p>
    <w:p w:rsidR="00665BCB" w:rsidRPr="00611B1B" w:rsidRDefault="007E2890" w:rsidP="00786E72">
      <w:pPr>
        <w:pStyle w:val="Antrat2"/>
        <w:rPr>
          <w:lang w:val="lt-LT"/>
        </w:rPr>
      </w:pPr>
      <w:bookmarkStart w:id="262" w:name="_Toc82157342"/>
      <w:r w:rsidRPr="0079728B">
        <w:rPr>
          <w:caps w:val="0"/>
          <w:lang w:val="lt-LT"/>
        </w:rPr>
        <w:t>VEIKIANČIOS</w:t>
      </w:r>
      <w:r w:rsidRPr="00611B1B">
        <w:rPr>
          <w:caps w:val="0"/>
          <w:shd w:val="clear" w:color="auto" w:fill="FFFFFF"/>
          <w:lang w:val="lt-LT"/>
        </w:rPr>
        <w:t xml:space="preserve"> ĮMONĖS</w:t>
      </w:r>
      <w:r>
        <w:rPr>
          <w:caps w:val="0"/>
          <w:shd w:val="clear" w:color="auto" w:fill="FFFFFF"/>
          <w:lang w:val="lt-LT"/>
        </w:rPr>
        <w:t xml:space="preserve"> </w:t>
      </w:r>
      <w:r w:rsidR="001405BA">
        <w:rPr>
          <w:caps w:val="0"/>
          <w:shd w:val="clear" w:color="auto" w:fill="FFFFFF"/>
          <w:lang w:val="lt-LT"/>
        </w:rPr>
        <w:t>SAVIVALDYBĖSE IR APSKRITYSE</w:t>
      </w:r>
      <w:bookmarkEnd w:id="262"/>
    </w:p>
    <w:p w:rsidR="00F371B9" w:rsidRDefault="00D27B3C" w:rsidP="00611B1B">
      <w:pPr>
        <w:spacing w:line="276" w:lineRule="auto"/>
        <w:rPr>
          <w:rFonts w:eastAsia="Times New Roman"/>
          <w:lang w:eastAsia="en-US"/>
        </w:rPr>
      </w:pPr>
      <w:r w:rsidRPr="00BC6E57">
        <w:rPr>
          <w:rFonts w:eastAsia="Times New Roman"/>
          <w:lang w:eastAsia="en-US"/>
        </w:rPr>
        <w:t xml:space="preserve">Šiame ataskaitos </w:t>
      </w:r>
      <w:r>
        <w:rPr>
          <w:rFonts w:eastAsia="Times New Roman"/>
          <w:lang w:eastAsia="en-US"/>
        </w:rPr>
        <w:t>skyriuje ir poskyr</w:t>
      </w:r>
      <w:r w:rsidR="005C3A7E">
        <w:rPr>
          <w:rFonts w:eastAsia="Times New Roman"/>
          <w:lang w:eastAsia="en-US"/>
        </w:rPr>
        <w:t>iu</w:t>
      </w:r>
      <w:r>
        <w:rPr>
          <w:rFonts w:eastAsia="Times New Roman"/>
          <w:lang w:eastAsia="en-US"/>
        </w:rPr>
        <w:t xml:space="preserve">je </w:t>
      </w:r>
      <w:r w:rsidRPr="00BC6E57">
        <w:rPr>
          <w:rFonts w:eastAsia="Times New Roman"/>
          <w:lang w:eastAsia="en-US"/>
        </w:rPr>
        <w:t>atliekama</w:t>
      </w:r>
      <w:r>
        <w:rPr>
          <w:rFonts w:eastAsia="Times New Roman"/>
          <w:lang w:eastAsia="en-US"/>
        </w:rPr>
        <w:t xml:space="preserve"> Lietuvoje veikiančių ūkio subjektų</w:t>
      </w:r>
      <w:r w:rsidR="008F2002">
        <w:rPr>
          <w:rFonts w:eastAsia="Times New Roman"/>
          <w:lang w:eastAsia="en-US"/>
        </w:rPr>
        <w:t xml:space="preserve"> statistinių</w:t>
      </w:r>
      <w:r>
        <w:rPr>
          <w:rFonts w:eastAsia="Times New Roman"/>
          <w:lang w:eastAsia="en-US"/>
        </w:rPr>
        <w:t xml:space="preserve"> </w:t>
      </w:r>
      <w:r w:rsidRPr="00BC6E57">
        <w:rPr>
          <w:rFonts w:eastAsia="Times New Roman"/>
          <w:lang w:eastAsia="en-US"/>
        </w:rPr>
        <w:t>duomenų analizė.</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7"/>
      </w:tblGrid>
      <w:tr w:rsidR="00F371B9" w:rsidRPr="00F371B9" w:rsidTr="00F371B9">
        <w:tc>
          <w:tcPr>
            <w:tcW w:w="9607" w:type="dxa"/>
            <w:shd w:val="clear" w:color="auto" w:fill="F2F2F2" w:themeFill="background1" w:themeFillShade="F2"/>
          </w:tcPr>
          <w:p w:rsidR="00F371B9" w:rsidRPr="00F371B9" w:rsidRDefault="00F371B9" w:rsidP="00026197">
            <w:pPr>
              <w:spacing w:before="60" w:after="60" w:line="276" w:lineRule="auto"/>
              <w:rPr>
                <w:rFonts w:eastAsia="Times New Roman"/>
                <w:bCs w:val="0"/>
                <w:sz w:val="22"/>
                <w:szCs w:val="22"/>
                <w:lang w:eastAsia="en-US"/>
              </w:rPr>
            </w:pPr>
            <w:r w:rsidRPr="00F371B9">
              <w:rPr>
                <w:rStyle w:val="FocusChar"/>
                <w:sz w:val="22"/>
                <w:szCs w:val="22"/>
              </w:rPr>
              <w:t xml:space="preserve">Duomenų rinkimo ir analizės metodika </w:t>
            </w:r>
            <w:r w:rsidRPr="00F371B9">
              <w:rPr>
                <w:rStyle w:val="FocusChar"/>
                <w:sz w:val="22"/>
                <w:szCs w:val="22"/>
              </w:rPr>
              <w:sym w:font="Symbol" w:char="F0BD"/>
            </w:r>
            <w:r w:rsidRPr="00F371B9">
              <w:rPr>
                <w:rFonts w:eastAsia="Times New Roman"/>
                <w:sz w:val="22"/>
                <w:szCs w:val="22"/>
                <w:lang w:eastAsia="en-US"/>
              </w:rPr>
              <w:t xml:space="preserve"> Šiame skyriuje pateikiamų duomenų šaltinis – Statistikos departamento Oficialios statistikos portalas. Duomenys pateikiami Lietuvos mastu savivaldybėmis ir apskritimis. Atliekama duomenų analizė: tam, kad atitinkami duomenys būtų informatyviai palygintini nurodytais geografiniais pjūviais, naudojant atitinkamus duomenis skaičiuojami santykiniai rodikliai (asmenų skaičius, tenkantis tūkstančiui gyventojų), šie rodikliai ir jų struktūros palyginamos skirtingose geografinėse teritorijose. Atliekant statistinių duomenų analizę šiame skyriuje pateikiamas ir kai kurių duomenų (rodiklių) 5 metų (2015–2019 metų laikotarpiu) pokytis.</w:t>
            </w:r>
          </w:p>
        </w:tc>
      </w:tr>
    </w:tbl>
    <w:p w:rsidR="007565CD" w:rsidRPr="00611B1B" w:rsidRDefault="007565CD" w:rsidP="00F371B9">
      <w:pPr>
        <w:spacing w:before="240" w:line="276" w:lineRule="auto"/>
        <w:rPr>
          <w:rFonts w:cstheme="minorHAnsi"/>
          <w:shd w:val="clear" w:color="auto" w:fill="FFFFFF"/>
        </w:rPr>
      </w:pPr>
      <w:r w:rsidRPr="00611B1B">
        <w:rPr>
          <w:rFonts w:cstheme="minorHAnsi"/>
        </w:rPr>
        <w:t>20</w:t>
      </w:r>
      <w:r w:rsidR="00A9127F" w:rsidRPr="00611B1B">
        <w:rPr>
          <w:rFonts w:cstheme="minorHAnsi"/>
        </w:rPr>
        <w:t>21</w:t>
      </w:r>
      <w:r w:rsidRPr="00611B1B">
        <w:rPr>
          <w:rFonts w:cstheme="minorHAnsi"/>
        </w:rPr>
        <w:t xml:space="preserve"> met</w:t>
      </w:r>
      <w:r w:rsidR="00A9127F" w:rsidRPr="00611B1B">
        <w:rPr>
          <w:rFonts w:cstheme="minorHAnsi"/>
        </w:rPr>
        <w:t>ų pradžioje</w:t>
      </w:r>
      <w:r w:rsidRPr="00611B1B">
        <w:rPr>
          <w:rFonts w:cstheme="minorHAnsi"/>
        </w:rPr>
        <w:t xml:space="preserve"> Lietuvoje ekonominę veiklą vykdė</w:t>
      </w:r>
      <w:r w:rsidR="00A9127F" w:rsidRPr="00611B1B">
        <w:rPr>
          <w:rFonts w:cstheme="minorHAnsi"/>
        </w:rPr>
        <w:t xml:space="preserve"> 87 707 įmonės. </w:t>
      </w:r>
      <w:r w:rsidRPr="00611B1B">
        <w:rPr>
          <w:rFonts w:cstheme="minorHAnsi"/>
          <w:shd w:val="clear" w:color="auto" w:fill="FFFFFF"/>
        </w:rPr>
        <w:t xml:space="preserve">Per </w:t>
      </w:r>
      <w:r w:rsidR="00A9127F" w:rsidRPr="00611B1B">
        <w:rPr>
          <w:rFonts w:cstheme="minorHAnsi"/>
          <w:shd w:val="clear" w:color="auto" w:fill="FFFFFF"/>
        </w:rPr>
        <w:t xml:space="preserve">pastaruosius </w:t>
      </w:r>
      <w:r w:rsidRPr="00611B1B">
        <w:rPr>
          <w:rFonts w:cstheme="minorHAnsi"/>
          <w:shd w:val="clear" w:color="auto" w:fill="FFFFFF"/>
        </w:rPr>
        <w:t>5</w:t>
      </w:r>
      <w:r w:rsidR="00A83395" w:rsidRPr="00611B1B">
        <w:rPr>
          <w:rFonts w:cstheme="minorHAnsi"/>
          <w:shd w:val="clear" w:color="auto" w:fill="FFFFFF"/>
        </w:rPr>
        <w:t>-ius</w:t>
      </w:r>
      <w:r w:rsidRPr="00611B1B">
        <w:rPr>
          <w:rFonts w:cstheme="minorHAnsi"/>
          <w:shd w:val="clear" w:color="auto" w:fill="FFFFFF"/>
        </w:rPr>
        <w:t xml:space="preserve"> metus įmonių skaičius padidėjo </w:t>
      </w:r>
      <w:r w:rsidR="00A9127F" w:rsidRPr="00611B1B">
        <w:rPr>
          <w:rFonts w:cstheme="minorHAnsi"/>
          <w:shd w:val="clear" w:color="auto" w:fill="FFFFFF"/>
        </w:rPr>
        <w:t>5,3</w:t>
      </w:r>
      <w:r w:rsidR="00D75F54">
        <w:rPr>
          <w:rFonts w:cstheme="minorHAnsi"/>
          <w:shd w:val="clear" w:color="auto" w:fill="FFFFFF"/>
        </w:rPr>
        <w:t xml:space="preserve"> %</w:t>
      </w:r>
      <w:r w:rsidR="00A9127F" w:rsidRPr="00611B1B">
        <w:rPr>
          <w:rFonts w:cstheme="minorHAnsi"/>
          <w:shd w:val="clear" w:color="auto" w:fill="FFFFFF"/>
        </w:rPr>
        <w:t xml:space="preserve"> (4,4 tūkst.): </w:t>
      </w:r>
      <w:r w:rsidRPr="00611B1B">
        <w:rPr>
          <w:rFonts w:cstheme="minorHAnsi"/>
          <w:shd w:val="clear" w:color="auto" w:fill="FFFFFF"/>
        </w:rPr>
        <w:t>201</w:t>
      </w:r>
      <w:r w:rsidR="00A9127F" w:rsidRPr="00611B1B">
        <w:rPr>
          <w:rFonts w:cstheme="minorHAnsi"/>
          <w:shd w:val="clear" w:color="auto" w:fill="FFFFFF"/>
        </w:rPr>
        <w:t xml:space="preserve">7 </w:t>
      </w:r>
      <w:r w:rsidRPr="00611B1B">
        <w:rPr>
          <w:rFonts w:cstheme="minorHAnsi"/>
          <w:shd w:val="clear" w:color="auto" w:fill="FFFFFF"/>
        </w:rPr>
        <w:t xml:space="preserve">metais veikė </w:t>
      </w:r>
      <w:r w:rsidR="00A9127F" w:rsidRPr="00611B1B">
        <w:rPr>
          <w:rFonts w:cstheme="minorHAnsi"/>
          <w:shd w:val="clear" w:color="auto" w:fill="FFFFFF"/>
        </w:rPr>
        <w:t>83</w:t>
      </w:r>
      <w:r w:rsidR="00833D0F" w:rsidRPr="00611B1B">
        <w:rPr>
          <w:rFonts w:cstheme="minorHAnsi"/>
          <w:shd w:val="clear" w:color="auto" w:fill="FFFFFF"/>
        </w:rPr>
        <w:t> </w:t>
      </w:r>
      <w:r w:rsidR="00A9127F" w:rsidRPr="00611B1B">
        <w:rPr>
          <w:rFonts w:cstheme="minorHAnsi"/>
          <w:shd w:val="clear" w:color="auto" w:fill="FFFFFF"/>
        </w:rPr>
        <w:t>256</w:t>
      </w:r>
      <w:r w:rsidRPr="00611B1B">
        <w:rPr>
          <w:rFonts w:cstheme="minorHAnsi"/>
          <w:shd w:val="clear" w:color="auto" w:fill="FFFFFF"/>
        </w:rPr>
        <w:t xml:space="preserve"> įmon</w:t>
      </w:r>
      <w:r w:rsidR="00833D0F" w:rsidRPr="00611B1B">
        <w:rPr>
          <w:rFonts w:cstheme="minorHAnsi"/>
          <w:shd w:val="clear" w:color="auto" w:fill="FFFFFF"/>
        </w:rPr>
        <w:t>ės</w:t>
      </w:r>
      <w:r w:rsidRPr="00611B1B">
        <w:rPr>
          <w:rFonts w:cstheme="minorHAnsi"/>
          <w:shd w:val="clear" w:color="auto" w:fill="FFFFFF"/>
        </w:rPr>
        <w:t xml:space="preserve">. </w:t>
      </w:r>
      <w:r w:rsidR="00813EB7" w:rsidRPr="00611B1B">
        <w:rPr>
          <w:rFonts w:cstheme="minorHAnsi"/>
          <w:shd w:val="clear" w:color="auto" w:fill="FFFFFF"/>
        </w:rPr>
        <w:t>79</w:t>
      </w:r>
      <w:r w:rsidR="00D75F54">
        <w:rPr>
          <w:rFonts w:cstheme="minorHAnsi"/>
          <w:shd w:val="clear" w:color="auto" w:fill="FFFFFF"/>
        </w:rPr>
        <w:t xml:space="preserve"> %</w:t>
      </w:r>
      <w:r w:rsidR="00813EB7" w:rsidRPr="00611B1B">
        <w:rPr>
          <w:rFonts w:cstheme="minorHAnsi"/>
          <w:shd w:val="clear" w:color="auto" w:fill="FFFFFF"/>
        </w:rPr>
        <w:t xml:space="preserve"> veikiančių įmonių sudarė uždarosios akcinės bendrovės, 10</w:t>
      </w:r>
      <w:r w:rsidR="00D75F54">
        <w:rPr>
          <w:rFonts w:cstheme="minorHAnsi"/>
          <w:shd w:val="clear" w:color="auto" w:fill="FFFFFF"/>
        </w:rPr>
        <w:t xml:space="preserve"> %</w:t>
      </w:r>
      <w:r w:rsidR="00813EB7" w:rsidRPr="00611B1B">
        <w:rPr>
          <w:rFonts w:cstheme="minorHAnsi"/>
          <w:shd w:val="clear" w:color="auto" w:fill="FFFFFF"/>
        </w:rPr>
        <w:t xml:space="preserve"> </w:t>
      </w:r>
      <w:r w:rsidR="00833D0F" w:rsidRPr="00611B1B">
        <w:rPr>
          <w:rFonts w:cstheme="minorHAnsi"/>
          <w:shd w:val="clear" w:color="auto" w:fill="FFFFFF"/>
        </w:rPr>
        <w:t>–</w:t>
      </w:r>
      <w:r w:rsidR="00813EB7" w:rsidRPr="00611B1B">
        <w:rPr>
          <w:rFonts w:cstheme="minorHAnsi"/>
          <w:shd w:val="clear" w:color="auto" w:fill="FFFFFF"/>
        </w:rPr>
        <w:t xml:space="preserve"> individualios įmonės, 9</w:t>
      </w:r>
      <w:r w:rsidR="00D75F54">
        <w:rPr>
          <w:rFonts w:cstheme="minorHAnsi"/>
          <w:shd w:val="clear" w:color="auto" w:fill="FFFFFF"/>
        </w:rPr>
        <w:t xml:space="preserve"> %</w:t>
      </w:r>
      <w:r w:rsidR="00813EB7" w:rsidRPr="00611B1B">
        <w:rPr>
          <w:rFonts w:cstheme="minorHAnsi"/>
          <w:shd w:val="clear" w:color="auto" w:fill="FFFFFF"/>
        </w:rPr>
        <w:t xml:space="preserve"> – mažosios bendrijos.</w:t>
      </w:r>
    </w:p>
    <w:p w:rsidR="00916A81" w:rsidRPr="00611B1B" w:rsidRDefault="0086437F" w:rsidP="00611B1B">
      <w:pPr>
        <w:spacing w:line="276" w:lineRule="auto"/>
        <w:rPr>
          <w:rFonts w:cstheme="minorHAnsi"/>
        </w:rPr>
      </w:pPr>
      <w:r w:rsidRPr="00611B1B">
        <w:rPr>
          <w:rStyle w:val="FocusChar"/>
          <w:rFonts w:cstheme="minorHAnsi"/>
          <w:caps w:val="0"/>
        </w:rPr>
        <w:t>DU TREČDALIAI</w:t>
      </w:r>
      <w:r w:rsidR="00916A81" w:rsidRPr="00611B1B">
        <w:rPr>
          <w:rStyle w:val="FocusChar"/>
          <w:rFonts w:cstheme="minorHAnsi"/>
          <w:caps w:val="0"/>
        </w:rPr>
        <w:t xml:space="preserve"> ĮMONIŲ VEIKIA 12-OJE EKONOMINIŲ SRIČIŲ</w:t>
      </w:r>
      <w:r w:rsidR="00744B57" w:rsidRPr="00611B1B">
        <w:rPr>
          <w:rStyle w:val="FocusChar"/>
          <w:rFonts w:cstheme="minorHAnsi"/>
          <w:caps w:val="0"/>
        </w:rPr>
        <w:t xml:space="preserve"> </w:t>
      </w:r>
      <w:r w:rsidR="004A5C31" w:rsidRPr="00611B1B">
        <w:rPr>
          <w:rStyle w:val="FocusChar"/>
          <w:rFonts w:cstheme="minorHAnsi"/>
          <w:caps w:val="0"/>
        </w:rPr>
        <w:t>(</w:t>
      </w:r>
      <w:r w:rsidR="00744B57" w:rsidRPr="00611B1B">
        <w:rPr>
          <w:rFonts w:cstheme="minorHAnsi"/>
          <w:b/>
          <w:bCs w:val="0"/>
          <w:color w:val="134753" w:themeColor="accent1"/>
        </w:rPr>
        <w:t>EVRK 2 RED., 2 ŽENKLŲ LYGIU</w:t>
      </w:r>
      <w:r w:rsidR="00744B57" w:rsidRPr="00E155FF">
        <w:rPr>
          <w:rStyle w:val="FocusChar"/>
        </w:rPr>
        <w:t>)</w:t>
      </w:r>
      <w:r w:rsidR="00916A81" w:rsidRPr="00E155FF">
        <w:rPr>
          <w:rStyle w:val="FocusChar"/>
        </w:rPr>
        <w:t xml:space="preserve"> </w:t>
      </w:r>
      <w:r w:rsidR="00916A81" w:rsidRPr="00E155FF">
        <w:rPr>
          <w:rStyle w:val="FocusChar"/>
        </w:rPr>
        <w:sym w:font="Symbol" w:char="F0BD"/>
      </w:r>
      <w:r w:rsidR="00E155FF">
        <w:rPr>
          <w:rStyle w:val="FocusChar"/>
        </w:rPr>
        <w:t xml:space="preserve"> </w:t>
      </w:r>
      <w:r w:rsidR="00916A81" w:rsidRPr="00611B1B">
        <w:rPr>
          <w:rFonts w:cstheme="minorHAnsi"/>
        </w:rPr>
        <w:t>67</w:t>
      </w:r>
      <w:r w:rsidR="00D75F54">
        <w:rPr>
          <w:rFonts w:cstheme="minorHAnsi"/>
        </w:rPr>
        <w:t xml:space="preserve"> %</w:t>
      </w:r>
      <w:r w:rsidR="00916A81" w:rsidRPr="00611B1B">
        <w:rPr>
          <w:rFonts w:cstheme="minorHAnsi"/>
        </w:rPr>
        <w:t xml:space="preserve"> arba 58,6 tūkst. įmonių veikia 12-oje</w:t>
      </w:r>
      <w:r w:rsidR="00744B57" w:rsidRPr="00611B1B">
        <w:rPr>
          <w:rFonts w:cstheme="minorHAnsi"/>
        </w:rPr>
        <w:t xml:space="preserve"> (iš 89)</w:t>
      </w:r>
      <w:r w:rsidR="00916A81" w:rsidRPr="00611B1B">
        <w:rPr>
          <w:rFonts w:cstheme="minorHAnsi"/>
        </w:rPr>
        <w:t xml:space="preserve"> labiausiai paplitusiose ekonominėse srityse (</w:t>
      </w:r>
      <w:r w:rsidR="00CF30F5" w:rsidRPr="00786E72">
        <w:rPr>
          <w:rFonts w:cstheme="minorHAnsi"/>
        </w:rPr>
        <w:t xml:space="preserve">PAV. </w:t>
      </w:r>
      <w:r w:rsidR="00CF30F5">
        <w:rPr>
          <w:rFonts w:cstheme="minorHAnsi"/>
          <w:noProof/>
        </w:rPr>
        <w:t>78</w:t>
      </w:r>
      <w:r w:rsidR="00E76498">
        <w:rPr>
          <w:rFonts w:cstheme="minorHAnsi"/>
        </w:rPr>
        <w:t xml:space="preserve">, </w:t>
      </w:r>
      <w:r w:rsidR="00A434DA" w:rsidRPr="00B3569C">
        <w:t>PRIEDAS</w:t>
      </w:r>
      <w:r w:rsidR="00A434DA">
        <w:t xml:space="preserve"> </w:t>
      </w:r>
      <w:r w:rsidR="00A434DA" w:rsidRPr="00B3569C">
        <w:rPr>
          <w:noProof/>
        </w:rPr>
        <w:t>10</w:t>
      </w:r>
      <w:r w:rsidR="00916A81" w:rsidRPr="00611B1B">
        <w:rPr>
          <w:rFonts w:cstheme="minorHAnsi"/>
        </w:rPr>
        <w:t>)</w:t>
      </w:r>
      <w:r w:rsidR="001518B1" w:rsidRPr="00611B1B">
        <w:rPr>
          <w:rFonts w:cstheme="minorHAnsi"/>
        </w:rPr>
        <w:t xml:space="preserve">. </w:t>
      </w:r>
      <w:r w:rsidR="00CC7410" w:rsidRPr="00611B1B">
        <w:rPr>
          <w:rFonts w:cstheme="minorHAnsi"/>
        </w:rPr>
        <w:t xml:space="preserve">Daugiausiai įmonių, </w:t>
      </w:r>
      <w:r w:rsidR="00616650">
        <w:rPr>
          <w:rFonts w:cstheme="minorHAnsi"/>
        </w:rPr>
        <w:t>t. y.</w:t>
      </w:r>
      <w:r w:rsidR="00CC7410" w:rsidRPr="00611B1B">
        <w:rPr>
          <w:rFonts w:cstheme="minorHAnsi"/>
        </w:rPr>
        <w:t xml:space="preserve"> 22</w:t>
      </w:r>
      <w:r w:rsidR="00D75F54">
        <w:rPr>
          <w:rFonts w:cstheme="minorHAnsi"/>
        </w:rPr>
        <w:t xml:space="preserve"> %</w:t>
      </w:r>
      <w:r w:rsidR="00CC7410" w:rsidRPr="00611B1B">
        <w:rPr>
          <w:rFonts w:cstheme="minorHAnsi"/>
        </w:rPr>
        <w:t xml:space="preserve"> (19 tūkst.) </w:t>
      </w:r>
      <w:r w:rsidR="000F5580" w:rsidRPr="00611B1B">
        <w:rPr>
          <w:rFonts w:cstheme="minorHAnsi"/>
        </w:rPr>
        <w:t>savo veiklą vykdo didmeninėje (11</w:t>
      </w:r>
      <w:r w:rsidR="00D75F54">
        <w:rPr>
          <w:rFonts w:cstheme="minorHAnsi"/>
        </w:rPr>
        <w:t xml:space="preserve"> %</w:t>
      </w:r>
      <w:r w:rsidR="000F5580" w:rsidRPr="00611B1B">
        <w:rPr>
          <w:rFonts w:cstheme="minorHAnsi"/>
        </w:rPr>
        <w:t>) ir mažmeninėje (11</w:t>
      </w:r>
      <w:r w:rsidR="00D75F54">
        <w:rPr>
          <w:rFonts w:cstheme="minorHAnsi"/>
        </w:rPr>
        <w:t xml:space="preserve"> %</w:t>
      </w:r>
      <w:r w:rsidR="000F5580" w:rsidRPr="00611B1B">
        <w:rPr>
          <w:rFonts w:cstheme="minorHAnsi"/>
        </w:rPr>
        <w:t xml:space="preserve">) prekyboje, išskyrus prekybą variklinėmis transporto priemonėmis ir motociklais. </w:t>
      </w:r>
    </w:p>
    <w:p w:rsidR="009A192D" w:rsidRPr="00786E72" w:rsidRDefault="009A192D" w:rsidP="00611B1B">
      <w:pPr>
        <w:pStyle w:val="Antrat"/>
        <w:framePr w:w="0" w:wrap="auto" w:vAnchor="margin" w:yAlign="inline"/>
        <w:spacing w:line="276" w:lineRule="auto"/>
        <w:jc w:val="both"/>
        <w:rPr>
          <w:rFonts w:cstheme="minorHAnsi"/>
        </w:rPr>
      </w:pPr>
      <w:bookmarkStart w:id="263" w:name="_Ref71283330"/>
      <w:bookmarkStart w:id="264" w:name="_Toc83216402"/>
      <w:r w:rsidRPr="00786E72">
        <w:rPr>
          <w:rFonts w:cstheme="minorHAnsi"/>
        </w:rPr>
        <w:t xml:space="preserve">PAV. </w:t>
      </w:r>
      <w:r w:rsidR="00795ADE">
        <w:rPr>
          <w:rFonts w:cstheme="minorHAnsi"/>
        </w:rPr>
        <w:fldChar w:fldCharType="begin"/>
      </w:r>
      <w:r w:rsidR="00795ADE">
        <w:rPr>
          <w:rFonts w:cstheme="minorHAnsi"/>
        </w:rPr>
        <w:instrText xml:space="preserve"> SEQ pav. \* ARABIC </w:instrText>
      </w:r>
      <w:r w:rsidR="00795ADE">
        <w:rPr>
          <w:rFonts w:cstheme="minorHAnsi"/>
        </w:rPr>
        <w:fldChar w:fldCharType="separate"/>
      </w:r>
      <w:r w:rsidR="00CF30F5">
        <w:rPr>
          <w:rFonts w:cstheme="minorHAnsi"/>
          <w:noProof/>
        </w:rPr>
        <w:t>78</w:t>
      </w:r>
      <w:r w:rsidR="00795ADE">
        <w:rPr>
          <w:rFonts w:cstheme="minorHAnsi"/>
        </w:rPr>
        <w:fldChar w:fldCharType="end"/>
      </w:r>
      <w:bookmarkEnd w:id="263"/>
      <w:r w:rsidRPr="00786E72">
        <w:rPr>
          <w:rFonts w:cstheme="minorHAnsi"/>
        </w:rPr>
        <w:t xml:space="preserve">. </w:t>
      </w:r>
      <w:r w:rsidR="00F371B9">
        <w:rPr>
          <w:rFonts w:cstheme="minorHAnsi"/>
        </w:rPr>
        <w:t>lietuvoje</w:t>
      </w:r>
      <w:r w:rsidR="00F371B9" w:rsidRPr="00786E72">
        <w:rPr>
          <w:rFonts w:cstheme="minorHAnsi"/>
        </w:rPr>
        <w:t xml:space="preserve"> </w:t>
      </w:r>
      <w:r w:rsidRPr="00786E72">
        <w:rPr>
          <w:rFonts w:cstheme="minorHAnsi"/>
        </w:rPr>
        <w:t>veikianči</w:t>
      </w:r>
      <w:r w:rsidR="00B53AA1">
        <w:rPr>
          <w:rFonts w:cstheme="minorHAnsi"/>
        </w:rPr>
        <w:t>Ų</w:t>
      </w:r>
      <w:r w:rsidRPr="00786E72">
        <w:rPr>
          <w:rFonts w:cstheme="minorHAnsi"/>
        </w:rPr>
        <w:t xml:space="preserve"> Įmon</w:t>
      </w:r>
      <w:r w:rsidR="00B53AA1">
        <w:rPr>
          <w:rFonts w:cstheme="minorHAnsi"/>
        </w:rPr>
        <w:t>IŲ</w:t>
      </w:r>
      <w:r w:rsidR="009B7AC2">
        <w:rPr>
          <w:rFonts w:cstheme="minorHAnsi"/>
        </w:rPr>
        <w:t xml:space="preserve"> SKAIČIAUS</w:t>
      </w:r>
      <w:r w:rsidR="00B53AA1">
        <w:rPr>
          <w:rFonts w:cstheme="minorHAnsi"/>
        </w:rPr>
        <w:t xml:space="preserve"> STRUKTŪRA</w:t>
      </w:r>
      <w:r w:rsidRPr="00786E72">
        <w:rPr>
          <w:rFonts w:cstheme="minorHAnsi"/>
        </w:rPr>
        <w:t xml:space="preserve"> pagal </w:t>
      </w:r>
      <w:r w:rsidR="00A25965" w:rsidRPr="00786E72">
        <w:rPr>
          <w:rFonts w:cstheme="minorHAnsi"/>
        </w:rPr>
        <w:t>labiausiai paplitusias</w:t>
      </w:r>
      <w:r w:rsidRPr="00786E72">
        <w:rPr>
          <w:rFonts w:cstheme="minorHAnsi"/>
        </w:rPr>
        <w:t xml:space="preserve"> ekonomines veiklas</w:t>
      </w:r>
      <w:r w:rsidR="00A43394">
        <w:rPr>
          <w:rFonts w:cstheme="minorHAnsi"/>
        </w:rPr>
        <w:t>,</w:t>
      </w:r>
      <w:r w:rsidR="00D75F54">
        <w:rPr>
          <w:rFonts w:cstheme="minorHAnsi"/>
        </w:rPr>
        <w:t xml:space="preserve"> %</w:t>
      </w:r>
      <w:r w:rsidRPr="00786E72">
        <w:rPr>
          <w:rFonts w:cstheme="minorHAnsi"/>
        </w:rPr>
        <w:t>, 2021 m. pr.</w:t>
      </w:r>
      <w:bookmarkEnd w:id="264"/>
    </w:p>
    <w:p w:rsidR="00A25965" w:rsidRPr="00611B1B" w:rsidRDefault="00916A81" w:rsidP="00611B1B">
      <w:pPr>
        <w:keepNext/>
        <w:spacing w:line="276" w:lineRule="auto"/>
        <w:rPr>
          <w:rFonts w:cstheme="minorHAnsi"/>
        </w:rPr>
      </w:pPr>
      <w:r w:rsidRPr="00611B1B">
        <w:rPr>
          <w:rStyle w:val="FocusChar"/>
          <w:rFonts w:cstheme="minorHAnsi"/>
          <w:noProof/>
          <w:lang w:eastAsia="lt-LT"/>
        </w:rPr>
        <w:drawing>
          <wp:inline distT="0" distB="0" distL="0" distR="0" wp14:anchorId="637B3D04" wp14:editId="32408357">
            <wp:extent cx="6106795" cy="2799715"/>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06795" cy="2799715"/>
                    </a:xfrm>
                    <a:prstGeom prst="rect">
                      <a:avLst/>
                    </a:prstGeom>
                  </pic:spPr>
                </pic:pic>
              </a:graphicData>
            </a:graphic>
          </wp:inline>
        </w:drawing>
      </w:r>
    </w:p>
    <w:p w:rsidR="00916A81" w:rsidRPr="00786E72" w:rsidRDefault="00A25965" w:rsidP="00611B1B">
      <w:pPr>
        <w:pStyle w:val="Bottomcaption"/>
        <w:framePr w:w="0" w:wrap="auto" w:vAnchor="margin" w:yAlign="inline"/>
        <w:spacing w:line="276" w:lineRule="auto"/>
        <w:rPr>
          <w:rStyle w:val="FocusChar"/>
          <w:rFonts w:cstheme="minorHAnsi"/>
        </w:rPr>
      </w:pPr>
      <w:r w:rsidRPr="00786E72">
        <w:rPr>
          <w:rFonts w:cstheme="minorHAnsi"/>
        </w:rPr>
        <w:t>Šaltinis: Statistikos departamentas</w:t>
      </w:r>
    </w:p>
    <w:p w:rsidR="004C72BD" w:rsidRDefault="007565CD" w:rsidP="00043362">
      <w:r w:rsidRPr="00611B1B">
        <w:rPr>
          <w:rFonts w:cstheme="minorHAnsi"/>
          <w:shd w:val="clear" w:color="auto" w:fill="FFFFFF"/>
        </w:rPr>
        <w:t>Didžiojoje daugumoje</w:t>
      </w:r>
      <w:r w:rsidR="00F81F7C" w:rsidRPr="00611B1B">
        <w:rPr>
          <w:rFonts w:cstheme="minorHAnsi"/>
          <w:shd w:val="clear" w:color="auto" w:fill="FFFFFF"/>
        </w:rPr>
        <w:t xml:space="preserve"> įmonių (83</w:t>
      </w:r>
      <w:r w:rsidR="00D75F54">
        <w:rPr>
          <w:rFonts w:cstheme="minorHAnsi"/>
          <w:shd w:val="clear" w:color="auto" w:fill="FFFFFF"/>
        </w:rPr>
        <w:t xml:space="preserve"> %</w:t>
      </w:r>
      <w:r w:rsidR="00F81F7C" w:rsidRPr="00611B1B">
        <w:rPr>
          <w:rFonts w:cstheme="minorHAnsi"/>
          <w:shd w:val="clear" w:color="auto" w:fill="FFFFFF"/>
        </w:rPr>
        <w:t>) 2021 metų pradžioje dirbo iki</w:t>
      </w:r>
      <w:r w:rsidRPr="00611B1B">
        <w:rPr>
          <w:rFonts w:cstheme="minorHAnsi"/>
          <w:shd w:val="clear" w:color="auto" w:fill="FFFFFF"/>
        </w:rPr>
        <w:t xml:space="preserve"> 9 darbuotoj</w:t>
      </w:r>
      <w:r w:rsidR="00F81F7C" w:rsidRPr="00611B1B">
        <w:rPr>
          <w:rFonts w:cstheme="minorHAnsi"/>
          <w:shd w:val="clear" w:color="auto" w:fill="FFFFFF"/>
        </w:rPr>
        <w:t>ų</w:t>
      </w:r>
      <w:r w:rsidR="00265D88">
        <w:rPr>
          <w:rFonts w:cstheme="minorHAnsi"/>
          <w:shd w:val="clear" w:color="auto" w:fill="FFFFFF"/>
        </w:rPr>
        <w:t xml:space="preserve"> (</w:t>
      </w:r>
      <w:r w:rsidR="00006588">
        <w:t xml:space="preserve">PAV. </w:t>
      </w:r>
      <w:r w:rsidR="00006588">
        <w:rPr>
          <w:noProof/>
        </w:rPr>
        <w:t>79</w:t>
      </w:r>
      <w:r w:rsidR="00265D88">
        <w:rPr>
          <w:rFonts w:cstheme="minorHAnsi"/>
          <w:shd w:val="clear" w:color="auto" w:fill="FFFFFF"/>
        </w:rPr>
        <w:t>).</w:t>
      </w:r>
      <w:r w:rsidRPr="00611B1B">
        <w:rPr>
          <w:rFonts w:cstheme="minorHAnsi"/>
          <w:shd w:val="clear" w:color="auto" w:fill="FFFFFF"/>
        </w:rPr>
        <w:t xml:space="preserve"> Tokių įmonių skaičius nuo 201</w:t>
      </w:r>
      <w:r w:rsidR="00F81F7C" w:rsidRPr="00611B1B">
        <w:rPr>
          <w:rFonts w:cstheme="minorHAnsi"/>
          <w:shd w:val="clear" w:color="auto" w:fill="FFFFFF"/>
        </w:rPr>
        <w:t>7</w:t>
      </w:r>
      <w:r w:rsidRPr="00611B1B">
        <w:rPr>
          <w:rFonts w:cstheme="minorHAnsi"/>
          <w:shd w:val="clear" w:color="auto" w:fill="FFFFFF"/>
        </w:rPr>
        <w:t xml:space="preserve"> metų </w:t>
      </w:r>
      <w:r w:rsidR="00F81F7C" w:rsidRPr="00611B1B">
        <w:rPr>
          <w:rFonts w:cstheme="minorHAnsi"/>
          <w:shd w:val="clear" w:color="auto" w:fill="FFFFFF"/>
        </w:rPr>
        <w:t>išaugo 7,5</w:t>
      </w:r>
      <w:r w:rsidR="00D75F54">
        <w:rPr>
          <w:rFonts w:cstheme="minorHAnsi"/>
          <w:shd w:val="clear" w:color="auto" w:fill="FFFFFF"/>
        </w:rPr>
        <w:t xml:space="preserve"> %</w:t>
      </w:r>
      <w:r w:rsidRPr="00611B1B">
        <w:rPr>
          <w:rFonts w:cstheme="minorHAnsi"/>
          <w:shd w:val="clear" w:color="auto" w:fill="FFFFFF"/>
        </w:rPr>
        <w:t xml:space="preserve"> </w:t>
      </w:r>
      <w:r w:rsidR="00F81F7C" w:rsidRPr="00611B1B">
        <w:rPr>
          <w:rFonts w:cstheme="minorHAnsi"/>
          <w:shd w:val="clear" w:color="auto" w:fill="FFFFFF"/>
        </w:rPr>
        <w:t xml:space="preserve">arba 5 tūkst. įmonėmis. </w:t>
      </w:r>
      <w:r w:rsidRPr="00611B1B">
        <w:rPr>
          <w:rFonts w:cstheme="minorHAnsi"/>
          <w:shd w:val="clear" w:color="auto" w:fill="FFFFFF"/>
        </w:rPr>
        <w:t xml:space="preserve">Įmonių skaičius, kuriose dirbo nuo 10 iki </w:t>
      </w:r>
      <w:r w:rsidR="0025028E" w:rsidRPr="00611B1B">
        <w:rPr>
          <w:rFonts w:cstheme="minorHAnsi"/>
          <w:shd w:val="clear" w:color="auto" w:fill="FFFFFF"/>
        </w:rPr>
        <w:t>49</w:t>
      </w:r>
      <w:r w:rsidRPr="00611B1B">
        <w:rPr>
          <w:rFonts w:cstheme="minorHAnsi"/>
          <w:shd w:val="clear" w:color="auto" w:fill="FFFFFF"/>
        </w:rPr>
        <w:t xml:space="preserve"> darbuotojų per šį laikotarpį sumažėjo</w:t>
      </w:r>
      <w:r w:rsidR="0025028E" w:rsidRPr="00611B1B">
        <w:rPr>
          <w:rFonts w:cstheme="minorHAnsi"/>
          <w:shd w:val="clear" w:color="auto" w:fill="FFFFFF"/>
        </w:rPr>
        <w:t xml:space="preserve"> 5</w:t>
      </w:r>
      <w:r w:rsidR="00D75F54">
        <w:rPr>
          <w:rFonts w:cstheme="minorHAnsi"/>
          <w:shd w:val="clear" w:color="auto" w:fill="FFFFFF"/>
        </w:rPr>
        <w:t xml:space="preserve"> %</w:t>
      </w:r>
      <w:r w:rsidR="0025028E" w:rsidRPr="00611B1B">
        <w:rPr>
          <w:rFonts w:cstheme="minorHAnsi"/>
          <w:shd w:val="clear" w:color="auto" w:fill="FFFFFF"/>
        </w:rPr>
        <w:t xml:space="preserve"> (669 vnt.)</w:t>
      </w:r>
      <w:r w:rsidRPr="00611B1B">
        <w:rPr>
          <w:rFonts w:cstheme="minorHAnsi"/>
          <w:shd w:val="clear" w:color="auto" w:fill="FFFFFF"/>
        </w:rPr>
        <w:t>.</w:t>
      </w:r>
      <w:r w:rsidR="0025028E" w:rsidRPr="00611B1B">
        <w:rPr>
          <w:rFonts w:cstheme="minorHAnsi"/>
          <w:shd w:val="clear" w:color="auto" w:fill="FFFFFF"/>
        </w:rPr>
        <w:t xml:space="preserve"> 2021 metų pradžioje tokios įmonės sudarė 14</w:t>
      </w:r>
      <w:r w:rsidR="00D75F54">
        <w:rPr>
          <w:rFonts w:cstheme="minorHAnsi"/>
          <w:shd w:val="clear" w:color="auto" w:fill="FFFFFF"/>
        </w:rPr>
        <w:t xml:space="preserve"> %</w:t>
      </w:r>
      <w:r w:rsidR="0025028E" w:rsidRPr="00611B1B">
        <w:rPr>
          <w:rFonts w:cstheme="minorHAnsi"/>
          <w:shd w:val="clear" w:color="auto" w:fill="FFFFFF"/>
        </w:rPr>
        <w:t>.</w:t>
      </w:r>
      <w:r w:rsidRPr="00611B1B">
        <w:rPr>
          <w:rFonts w:cstheme="minorHAnsi"/>
          <w:shd w:val="clear" w:color="auto" w:fill="FFFFFF"/>
        </w:rPr>
        <w:t xml:space="preserve"> </w:t>
      </w:r>
      <w:r w:rsidR="0015053D" w:rsidRPr="00611B1B">
        <w:rPr>
          <w:rFonts w:cstheme="minorHAnsi"/>
          <w:shd w:val="clear" w:color="auto" w:fill="FFFFFF"/>
        </w:rPr>
        <w:t>2017–2021 metų pradžios laikotarpiu įmonių, kuriose dirba 50–249 darbuotojai, skaičius beveik nepasikeitė. 250 ir daugiau darbuotojų turinčių įmonių skaičius per 5 metus išaugo 14</w:t>
      </w:r>
      <w:r w:rsidR="00D75F54">
        <w:rPr>
          <w:rFonts w:cstheme="minorHAnsi"/>
          <w:shd w:val="clear" w:color="auto" w:fill="FFFFFF"/>
        </w:rPr>
        <w:t xml:space="preserve"> %</w:t>
      </w:r>
      <w:r w:rsidR="0015053D" w:rsidRPr="00611B1B">
        <w:rPr>
          <w:rFonts w:cstheme="minorHAnsi"/>
          <w:shd w:val="clear" w:color="auto" w:fill="FFFFFF"/>
        </w:rPr>
        <w:t xml:space="preserve"> (52 vnt.). 2021 metų pradžioje veikė 423 tokios įmonės.</w:t>
      </w:r>
    </w:p>
    <w:p w:rsidR="004C72BD" w:rsidRDefault="004C72BD" w:rsidP="00043362">
      <w:pPr>
        <w:pStyle w:val="Antrat"/>
        <w:framePr w:w="0" w:wrap="auto" w:vAnchor="margin" w:yAlign="inline"/>
        <w:jc w:val="both"/>
      </w:pPr>
      <w:bookmarkStart w:id="265" w:name="_Ref75253057"/>
      <w:bookmarkStart w:id="266" w:name="_Toc83216403"/>
      <w:r>
        <w:t xml:space="preserve">pav. </w:t>
      </w:r>
      <w:r w:rsidR="00F40C05">
        <w:rPr>
          <w:noProof/>
        </w:rPr>
        <w:fldChar w:fldCharType="begin"/>
      </w:r>
      <w:r w:rsidR="00F40C05">
        <w:rPr>
          <w:noProof/>
        </w:rPr>
        <w:instrText xml:space="preserve"> SEQ pav. \* ARABIC </w:instrText>
      </w:r>
      <w:r w:rsidR="00F40C05">
        <w:rPr>
          <w:noProof/>
        </w:rPr>
        <w:fldChar w:fldCharType="separate"/>
      </w:r>
      <w:r w:rsidR="00CF30F5">
        <w:rPr>
          <w:noProof/>
        </w:rPr>
        <w:t>79</w:t>
      </w:r>
      <w:r w:rsidR="00F40C05">
        <w:rPr>
          <w:noProof/>
        </w:rPr>
        <w:fldChar w:fldCharType="end"/>
      </w:r>
      <w:bookmarkEnd w:id="265"/>
      <w:r w:rsidR="00043362">
        <w:t>.</w:t>
      </w:r>
      <w:r>
        <w:t xml:space="preserve"> </w:t>
      </w:r>
      <w:r w:rsidR="00F371B9">
        <w:t xml:space="preserve">lietuvoje </w:t>
      </w:r>
      <w:r w:rsidRPr="00567987">
        <w:t>VEIKIANČIŲ ĮMONIŲ SKAIČIUS, VNT., IR STRUKTŪRA PAGAL DARBUOTOJŲ SKAIČIAUS GRUPES,</w:t>
      </w:r>
      <w:r w:rsidR="00D75F54">
        <w:t xml:space="preserve"> %</w:t>
      </w:r>
      <w:r w:rsidRPr="00567987">
        <w:t>, 2017 IR 2021 M. PR.</w:t>
      </w:r>
      <w:bookmarkEnd w:id="266"/>
    </w:p>
    <w:p w:rsidR="005C3BE0" w:rsidRPr="00611B1B" w:rsidRDefault="0021048D" w:rsidP="00611B1B">
      <w:pPr>
        <w:keepNext/>
        <w:spacing w:line="276" w:lineRule="auto"/>
        <w:rPr>
          <w:rFonts w:cstheme="minorHAnsi"/>
        </w:rPr>
      </w:pPr>
      <w:r w:rsidRPr="00611B1B">
        <w:rPr>
          <w:rFonts w:cstheme="minorHAnsi"/>
          <w:noProof/>
          <w:lang w:eastAsia="lt-LT"/>
        </w:rPr>
        <w:drawing>
          <wp:inline distT="0" distB="0" distL="0" distR="0" wp14:anchorId="28773C1A" wp14:editId="6FFB653D">
            <wp:extent cx="6059333" cy="24320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79822" cy="2440274"/>
                    </a:xfrm>
                    <a:prstGeom prst="rect">
                      <a:avLst/>
                    </a:prstGeom>
                  </pic:spPr>
                </pic:pic>
              </a:graphicData>
            </a:graphic>
          </wp:inline>
        </w:drawing>
      </w:r>
    </w:p>
    <w:p w:rsidR="00EE728D" w:rsidRDefault="005C3BE0" w:rsidP="00043362">
      <w:pPr>
        <w:pStyle w:val="Bottomcaption"/>
        <w:framePr w:w="0" w:wrap="auto" w:vAnchor="margin" w:yAlign="inline"/>
        <w:spacing w:line="276" w:lineRule="auto"/>
        <w:rPr>
          <w:rStyle w:val="FocusChar"/>
          <w:rFonts w:cstheme="minorHAnsi"/>
          <w:noProof/>
        </w:rPr>
      </w:pPr>
      <w:r w:rsidRPr="00786E72">
        <w:rPr>
          <w:rFonts w:cstheme="minorHAnsi"/>
        </w:rPr>
        <w:t>Šaltinis: Statistikos departamentas</w:t>
      </w:r>
    </w:p>
    <w:p w:rsidR="00795ADE" w:rsidRDefault="00840455" w:rsidP="00D052CB">
      <w:pPr>
        <w:spacing w:line="276" w:lineRule="auto"/>
      </w:pPr>
      <w:r w:rsidRPr="00611B1B">
        <w:rPr>
          <w:rStyle w:val="FocusChar"/>
          <w:rFonts w:cstheme="minorHAnsi"/>
        </w:rPr>
        <w:t xml:space="preserve">Individualių įmonių skaičius mažėja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2021 metų pradžioje šalyje veikė 8 909 individualios įmonės, o tai buvo 23</w:t>
      </w:r>
      <w:r w:rsidR="00D75F54">
        <w:rPr>
          <w:rFonts w:cstheme="minorHAnsi"/>
        </w:rPr>
        <w:t xml:space="preserve"> %</w:t>
      </w:r>
      <w:r w:rsidRPr="00611B1B">
        <w:rPr>
          <w:rFonts w:cstheme="minorHAnsi"/>
        </w:rPr>
        <w:t xml:space="preserve"> (2 671) mažiau nei prieš 5 metus (2017 m. pr. – 11 580). Daugiausiai (23,8</w:t>
      </w:r>
      <w:r w:rsidR="00D75F54">
        <w:rPr>
          <w:rFonts w:cstheme="minorHAnsi"/>
        </w:rPr>
        <w:t xml:space="preserve"> %</w:t>
      </w:r>
      <w:r w:rsidRPr="00611B1B">
        <w:rPr>
          <w:rFonts w:cstheme="minorHAnsi"/>
        </w:rPr>
        <w:t xml:space="preserve">) individualių įmonių </w:t>
      </w:r>
      <w:r w:rsidR="00833D0F" w:rsidRPr="00611B1B">
        <w:rPr>
          <w:rFonts w:cstheme="minorHAnsi"/>
        </w:rPr>
        <w:t>užsiėmė</w:t>
      </w:r>
      <w:r w:rsidRPr="00611B1B">
        <w:rPr>
          <w:rFonts w:cstheme="minorHAnsi"/>
        </w:rPr>
        <w:t xml:space="preserve"> mažmeninė</w:t>
      </w:r>
      <w:r w:rsidR="00833D0F" w:rsidRPr="00611B1B">
        <w:rPr>
          <w:rFonts w:cstheme="minorHAnsi"/>
        </w:rPr>
        <w:t>s</w:t>
      </w:r>
      <w:r w:rsidRPr="00611B1B">
        <w:rPr>
          <w:rFonts w:cstheme="minorHAnsi"/>
        </w:rPr>
        <w:t xml:space="preserve"> prekybo</w:t>
      </w:r>
      <w:r w:rsidR="00833D0F" w:rsidRPr="00611B1B">
        <w:rPr>
          <w:rFonts w:cstheme="minorHAnsi"/>
        </w:rPr>
        <w:t>s</w:t>
      </w:r>
      <w:r w:rsidRPr="00611B1B">
        <w:rPr>
          <w:rFonts w:cstheme="minorHAnsi"/>
        </w:rPr>
        <w:t>, išskyrus variklinių transporto priemonių ir motociklų prekybą</w:t>
      </w:r>
      <w:r w:rsidR="00833D0F" w:rsidRPr="00611B1B">
        <w:rPr>
          <w:rFonts w:cstheme="minorHAnsi"/>
        </w:rPr>
        <w:t>, veikla</w:t>
      </w:r>
      <w:r w:rsidRPr="00611B1B">
        <w:rPr>
          <w:rFonts w:cstheme="minorHAnsi"/>
        </w:rPr>
        <w:t xml:space="preserve"> – 2 119, jos sudarė </w:t>
      </w:r>
      <w:r w:rsidR="008F5DA6" w:rsidRPr="00611B1B">
        <w:rPr>
          <w:rFonts w:cstheme="minorHAnsi"/>
        </w:rPr>
        <w:t>2,4</w:t>
      </w:r>
      <w:r w:rsidR="00D75F54">
        <w:rPr>
          <w:rFonts w:cstheme="minorHAnsi"/>
        </w:rPr>
        <w:t xml:space="preserve"> %</w:t>
      </w:r>
      <w:r w:rsidRPr="00611B1B">
        <w:rPr>
          <w:rFonts w:cstheme="minorHAnsi"/>
        </w:rPr>
        <w:t xml:space="preserve"> visų </w:t>
      </w:r>
      <w:r w:rsidR="00833D0F" w:rsidRPr="00611B1B">
        <w:rPr>
          <w:rFonts w:cstheme="minorHAnsi"/>
        </w:rPr>
        <w:t>veikiančių</w:t>
      </w:r>
      <w:r w:rsidR="008F5DA6" w:rsidRPr="00611B1B">
        <w:rPr>
          <w:rFonts w:cstheme="minorHAnsi"/>
        </w:rPr>
        <w:t xml:space="preserve"> įmonių</w:t>
      </w:r>
      <w:r w:rsidRPr="00611B1B">
        <w:rPr>
          <w:rFonts w:cstheme="minorHAnsi"/>
        </w:rPr>
        <w:t>. Antroje ir trečioje veiklų populiarumo vietoje pagal įmonių skaičių – „Sausumos transporto ir transportavimo vamzdynais” ir „Žmonių sveikatos priežiūros“ veikl</w:t>
      </w:r>
      <w:r w:rsidR="00833D0F" w:rsidRPr="00611B1B">
        <w:rPr>
          <w:rFonts w:cstheme="minorHAnsi"/>
        </w:rPr>
        <w:t>os</w:t>
      </w:r>
      <w:r w:rsidRPr="00611B1B">
        <w:rPr>
          <w:rFonts w:cstheme="minorHAnsi"/>
        </w:rPr>
        <w:t>. Šiomis ekonominėmis veiklomis užsiėmė atitinkamai 865 ir 688 individualios įmonės arba 9,7</w:t>
      </w:r>
      <w:r w:rsidR="00D75F54">
        <w:rPr>
          <w:rFonts w:cstheme="minorHAnsi"/>
        </w:rPr>
        <w:t xml:space="preserve"> %</w:t>
      </w:r>
      <w:r w:rsidRPr="00611B1B">
        <w:rPr>
          <w:rFonts w:cstheme="minorHAnsi"/>
        </w:rPr>
        <w:t xml:space="preserve"> ir 7,7</w:t>
      </w:r>
      <w:r w:rsidR="00D75F54">
        <w:rPr>
          <w:rFonts w:cstheme="minorHAnsi"/>
        </w:rPr>
        <w:t xml:space="preserve"> %</w:t>
      </w:r>
      <w:r w:rsidRPr="00611B1B">
        <w:rPr>
          <w:rFonts w:cstheme="minorHAnsi"/>
        </w:rPr>
        <w:t xml:space="preserve"> visų individualių įmonių</w:t>
      </w:r>
      <w:r w:rsidR="00833D0F" w:rsidRPr="00611B1B">
        <w:rPr>
          <w:rFonts w:cstheme="minorHAnsi"/>
        </w:rPr>
        <w:t xml:space="preserve"> </w:t>
      </w:r>
      <w:r w:rsidR="00E76498">
        <w:rPr>
          <w:rFonts w:cstheme="minorHAnsi"/>
          <w:color w:val="000000"/>
        </w:rPr>
        <w:t>(</w:t>
      </w:r>
      <w:r w:rsidR="00AF7ACA">
        <w:t>PAV</w:t>
      </w:r>
      <w:r w:rsidR="00FC7A93">
        <w:t xml:space="preserve">. </w:t>
      </w:r>
      <w:r w:rsidR="00FC7A93">
        <w:rPr>
          <w:noProof/>
        </w:rPr>
        <w:t>80</w:t>
      </w:r>
      <w:r w:rsidR="00E76498">
        <w:rPr>
          <w:rFonts w:cstheme="minorHAnsi"/>
          <w:color w:val="000000"/>
        </w:rPr>
        <w:t xml:space="preserve">, </w:t>
      </w:r>
      <w:r w:rsidR="00A434DA" w:rsidRPr="00B3569C">
        <w:t>PRIEDAS</w:t>
      </w:r>
      <w:r w:rsidR="00A434DA">
        <w:t xml:space="preserve"> </w:t>
      </w:r>
      <w:r w:rsidR="00A434DA" w:rsidRPr="00B3569C">
        <w:rPr>
          <w:noProof/>
        </w:rPr>
        <w:t>12</w:t>
      </w:r>
      <w:r w:rsidR="00833D0F" w:rsidRPr="00611B1B">
        <w:rPr>
          <w:rFonts w:cstheme="minorHAnsi"/>
          <w:color w:val="000000"/>
        </w:rPr>
        <w:t>)</w:t>
      </w:r>
      <w:r w:rsidRPr="00611B1B">
        <w:rPr>
          <w:rFonts w:cstheme="minorHAnsi"/>
        </w:rPr>
        <w:t>.</w:t>
      </w:r>
    </w:p>
    <w:p w:rsidR="00795ADE" w:rsidRDefault="00795ADE" w:rsidP="00B40CF6">
      <w:pPr>
        <w:pStyle w:val="Antrat"/>
        <w:framePr w:w="0" w:wrap="auto" w:vAnchor="margin" w:yAlign="inline"/>
        <w:jc w:val="both"/>
      </w:pPr>
      <w:bookmarkStart w:id="267" w:name="_Ref75252336"/>
      <w:bookmarkStart w:id="268" w:name="_Toc83216404"/>
      <w:r>
        <w:t xml:space="preserve">pav. </w:t>
      </w:r>
      <w:r w:rsidR="00F40C05">
        <w:rPr>
          <w:noProof/>
        </w:rPr>
        <w:fldChar w:fldCharType="begin"/>
      </w:r>
      <w:r w:rsidR="00F40C05">
        <w:rPr>
          <w:noProof/>
        </w:rPr>
        <w:instrText xml:space="preserve"> SEQ pav. \* ARABIC </w:instrText>
      </w:r>
      <w:r w:rsidR="00F40C05">
        <w:rPr>
          <w:noProof/>
        </w:rPr>
        <w:fldChar w:fldCharType="separate"/>
      </w:r>
      <w:r w:rsidR="00FC7A93">
        <w:rPr>
          <w:noProof/>
        </w:rPr>
        <w:t>80</w:t>
      </w:r>
      <w:r w:rsidR="00F40C05">
        <w:rPr>
          <w:noProof/>
        </w:rPr>
        <w:fldChar w:fldCharType="end"/>
      </w:r>
      <w:bookmarkEnd w:id="267"/>
      <w:r>
        <w:t xml:space="preserve">. </w:t>
      </w:r>
      <w:r w:rsidR="00F371B9">
        <w:t xml:space="preserve">lietuvoje </w:t>
      </w:r>
      <w:r w:rsidRPr="00E0690C">
        <w:t>VEIKIANČIŲ INDIVIDUALIŲ ĮMONIŲ</w:t>
      </w:r>
      <w:r w:rsidR="009B7AC2">
        <w:t xml:space="preserve"> SKAIČIAUS</w:t>
      </w:r>
      <w:r w:rsidRPr="00E0690C">
        <w:t xml:space="preserve"> STRUKTŪRA PAGAL</w:t>
      </w:r>
      <w:r w:rsidR="009B7AC2">
        <w:t xml:space="preserve"> PAGRINDINES</w:t>
      </w:r>
      <w:r w:rsidRPr="00E0690C">
        <w:t xml:space="preserve"> EKONOMIN</w:t>
      </w:r>
      <w:r w:rsidR="009B7AC2">
        <w:t>E</w:t>
      </w:r>
      <w:r w:rsidRPr="00E0690C">
        <w:t>S VEIKL</w:t>
      </w:r>
      <w:r w:rsidR="009B7AC2">
        <w:t>A</w:t>
      </w:r>
      <w:r w:rsidRPr="00E0690C">
        <w:t>S,</w:t>
      </w:r>
      <w:r w:rsidR="00D75F54">
        <w:t xml:space="preserve"> %</w:t>
      </w:r>
      <w:r w:rsidRPr="00E0690C">
        <w:t>, 2021</w:t>
      </w:r>
      <w:r w:rsidR="009B7AC2">
        <w:t> </w:t>
      </w:r>
      <w:r w:rsidRPr="00E0690C">
        <w:t>M. PR.</w:t>
      </w:r>
      <w:bookmarkEnd w:id="268"/>
    </w:p>
    <w:p w:rsidR="00840455" w:rsidRPr="00611B1B" w:rsidRDefault="003D4A33" w:rsidP="00611B1B">
      <w:pPr>
        <w:keepNext/>
        <w:spacing w:line="276" w:lineRule="auto"/>
        <w:rPr>
          <w:rFonts w:cstheme="minorHAnsi"/>
        </w:rPr>
      </w:pPr>
      <w:r w:rsidRPr="00611B1B">
        <w:rPr>
          <w:rFonts w:cstheme="minorHAnsi"/>
          <w:noProof/>
          <w:lang w:eastAsia="lt-LT"/>
        </w:rPr>
        <w:drawing>
          <wp:inline distT="0" distB="0" distL="0" distR="0" wp14:anchorId="4C88B37E" wp14:editId="1A67BDB0">
            <wp:extent cx="5016500" cy="287730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32865" cy="2886688"/>
                    </a:xfrm>
                    <a:prstGeom prst="rect">
                      <a:avLst/>
                    </a:prstGeom>
                  </pic:spPr>
                </pic:pic>
              </a:graphicData>
            </a:graphic>
          </wp:inline>
        </w:drawing>
      </w:r>
    </w:p>
    <w:p w:rsidR="00840455" w:rsidRPr="00786E72" w:rsidRDefault="00840455" w:rsidP="00611B1B">
      <w:pPr>
        <w:pStyle w:val="Bottomcaption"/>
        <w:framePr w:w="0" w:wrap="auto" w:vAnchor="margin" w:yAlign="inline"/>
        <w:spacing w:line="276" w:lineRule="auto"/>
        <w:rPr>
          <w:rFonts w:cstheme="minorHAnsi"/>
        </w:rPr>
      </w:pPr>
      <w:r w:rsidRPr="00786E72">
        <w:rPr>
          <w:rFonts w:cstheme="minorHAnsi"/>
        </w:rPr>
        <w:t>Šaltinis: Statistikos departamentas</w:t>
      </w:r>
    </w:p>
    <w:p w:rsidR="00833D0F" w:rsidRPr="00611B1B" w:rsidRDefault="00833D0F" w:rsidP="00611B1B">
      <w:pPr>
        <w:spacing w:line="276" w:lineRule="auto"/>
        <w:rPr>
          <w:rFonts w:cstheme="minorHAnsi"/>
          <w:color w:val="000000"/>
        </w:rPr>
      </w:pPr>
      <w:r w:rsidRPr="00611B1B">
        <w:rPr>
          <w:rFonts w:cstheme="minorHAnsi"/>
          <w:color w:val="000000"/>
        </w:rPr>
        <w:t>„Variklinių transporto priemonių ir motociklų didmeninės ir mažmeninės prekybos bei remonto“ veikla (660), „Maitinimo ir gėrimų teikimo veikla“ (482) ir „Didmenine prekyba, išskyrus prekybą variklinėmis transporto priemonėmis ir motociklais“ (451) – kartu užsiėmė 17,9</w:t>
      </w:r>
      <w:r w:rsidR="00D75F54">
        <w:rPr>
          <w:rFonts w:cstheme="minorHAnsi"/>
          <w:color w:val="000000"/>
        </w:rPr>
        <w:t xml:space="preserve"> %</w:t>
      </w:r>
      <w:r w:rsidRPr="00611B1B">
        <w:rPr>
          <w:rFonts w:cstheme="minorHAnsi"/>
          <w:color w:val="000000"/>
        </w:rPr>
        <w:t xml:space="preserve"> visų individualių įmonių Lietuvoje. Likusiose ekonominės veiklos rūšyse yra pasiskirstę 3 644 veikiančios individualios įmonės, kurios sudaro 40,9</w:t>
      </w:r>
      <w:r w:rsidR="00D75F54">
        <w:rPr>
          <w:rFonts w:cstheme="minorHAnsi"/>
          <w:color w:val="000000"/>
        </w:rPr>
        <w:t xml:space="preserve"> %</w:t>
      </w:r>
      <w:r w:rsidRPr="00611B1B">
        <w:rPr>
          <w:rFonts w:cstheme="minorHAnsi"/>
          <w:color w:val="000000"/>
        </w:rPr>
        <w:t xml:space="preserve"> visų individualių įmonių.</w:t>
      </w:r>
    </w:p>
    <w:p w:rsidR="005312EC" w:rsidRPr="00611B1B" w:rsidRDefault="007E2890" w:rsidP="00786E72">
      <w:pPr>
        <w:pStyle w:val="Antrat3"/>
        <w:rPr>
          <w:rStyle w:val="DebesliotekstasDiagrama"/>
          <w:rFonts w:asciiTheme="minorHAnsi" w:hAnsiTheme="minorHAnsi" w:cstheme="minorHAnsi"/>
          <w:sz w:val="22"/>
          <w:szCs w:val="22"/>
        </w:rPr>
      </w:pPr>
      <w:bookmarkStart w:id="269" w:name="_Toc71049846"/>
      <w:bookmarkStart w:id="270" w:name="_Toc71050062"/>
      <w:bookmarkStart w:id="271" w:name="_Toc71050283"/>
      <w:bookmarkStart w:id="272" w:name="_Toc71049850"/>
      <w:bookmarkStart w:id="273" w:name="_Toc71050066"/>
      <w:bookmarkStart w:id="274" w:name="_Toc71050287"/>
      <w:bookmarkStart w:id="275" w:name="_Toc71049851"/>
      <w:bookmarkStart w:id="276" w:name="_Toc71050067"/>
      <w:bookmarkStart w:id="277" w:name="_Toc71050288"/>
      <w:bookmarkStart w:id="278" w:name="_Toc71049852"/>
      <w:bookmarkStart w:id="279" w:name="_Toc71050068"/>
      <w:bookmarkStart w:id="280" w:name="_Toc71050289"/>
      <w:bookmarkStart w:id="281" w:name="_Toc82157343"/>
      <w:bookmarkEnd w:id="269"/>
      <w:bookmarkEnd w:id="270"/>
      <w:bookmarkEnd w:id="271"/>
      <w:bookmarkEnd w:id="272"/>
      <w:bookmarkEnd w:id="273"/>
      <w:bookmarkEnd w:id="274"/>
      <w:bookmarkEnd w:id="275"/>
      <w:bookmarkEnd w:id="276"/>
      <w:bookmarkEnd w:id="277"/>
      <w:bookmarkEnd w:id="278"/>
      <w:bookmarkEnd w:id="279"/>
      <w:bookmarkEnd w:id="280"/>
      <w:r w:rsidRPr="00611B1B">
        <w:rPr>
          <w:rStyle w:val="DebesliotekstasDiagrama"/>
          <w:rFonts w:asciiTheme="minorHAnsi" w:hAnsiTheme="minorHAnsi" w:cstheme="minorHAnsi"/>
          <w:caps w:val="0"/>
          <w:sz w:val="22"/>
          <w:szCs w:val="22"/>
        </w:rPr>
        <w:t xml:space="preserve">MAŽOS IR </w:t>
      </w:r>
      <w:r w:rsidRPr="00786E72">
        <w:rPr>
          <w:rStyle w:val="DebesliotekstasDiagrama"/>
          <w:rFonts w:asciiTheme="minorHAnsi" w:hAnsiTheme="minorHAnsi" w:cs="Cambria"/>
          <w:caps w:val="0"/>
          <w:sz w:val="24"/>
          <w:szCs w:val="22"/>
        </w:rPr>
        <w:t>VIDUTINĖS</w:t>
      </w:r>
      <w:r w:rsidRPr="00611B1B">
        <w:rPr>
          <w:rStyle w:val="DebesliotekstasDiagrama"/>
          <w:rFonts w:asciiTheme="minorHAnsi" w:hAnsiTheme="minorHAnsi" w:cstheme="minorHAnsi"/>
          <w:caps w:val="0"/>
          <w:sz w:val="22"/>
          <w:szCs w:val="22"/>
        </w:rPr>
        <w:t xml:space="preserve"> ĮMONĖS</w:t>
      </w:r>
      <w:r>
        <w:rPr>
          <w:rStyle w:val="DebesliotekstasDiagrama"/>
          <w:rFonts w:asciiTheme="minorHAnsi" w:hAnsiTheme="minorHAnsi" w:cstheme="minorHAnsi"/>
          <w:caps w:val="0"/>
          <w:sz w:val="22"/>
          <w:szCs w:val="22"/>
        </w:rPr>
        <w:t xml:space="preserve"> </w:t>
      </w:r>
      <w:r w:rsidR="001405BA">
        <w:rPr>
          <w:rStyle w:val="DebesliotekstasDiagrama"/>
          <w:rFonts w:asciiTheme="minorHAnsi" w:hAnsiTheme="minorHAnsi" w:cstheme="minorHAnsi"/>
          <w:caps w:val="0"/>
          <w:sz w:val="22"/>
          <w:szCs w:val="22"/>
        </w:rPr>
        <w:t>SAVIVALDYBĖSE IR APSKRITYSE</w:t>
      </w:r>
      <w:bookmarkEnd w:id="281"/>
      <w:r>
        <w:rPr>
          <w:rStyle w:val="DebesliotekstasDiagrama"/>
          <w:rFonts w:asciiTheme="minorHAnsi" w:hAnsiTheme="minorHAnsi" w:cstheme="minorHAnsi"/>
          <w:caps w:val="0"/>
          <w:sz w:val="22"/>
          <w:szCs w:val="22"/>
        </w:rPr>
        <w:t xml:space="preserve"> </w:t>
      </w:r>
    </w:p>
    <w:p w:rsidR="005312EC" w:rsidRPr="00611B1B" w:rsidRDefault="005312EC" w:rsidP="00611B1B">
      <w:pPr>
        <w:spacing w:line="276" w:lineRule="auto"/>
        <w:rPr>
          <w:rFonts w:cstheme="minorHAnsi"/>
        </w:rPr>
      </w:pPr>
      <w:r w:rsidRPr="00611B1B">
        <w:rPr>
          <w:rFonts w:cstheme="minorHAnsi"/>
        </w:rPr>
        <w:t>Mažos ir vidutinės įmonės</w:t>
      </w:r>
      <w:r w:rsidR="006B7041" w:rsidRPr="00611B1B">
        <w:rPr>
          <w:rStyle w:val="Puslapioinaosnuoroda"/>
          <w:rFonts w:cstheme="minorHAnsi"/>
        </w:rPr>
        <w:footnoteReference w:id="104"/>
      </w:r>
      <w:r w:rsidRPr="00611B1B">
        <w:rPr>
          <w:rFonts w:cstheme="minorHAnsi"/>
        </w:rPr>
        <w:t xml:space="preserve"> (toliau – MVĮ) yra šalies ekonomikos varomoji jėga. 2021 metų pradžioje Lietuvoje veikė 87 284 MVĮ, o tai sudarė 99,5</w:t>
      </w:r>
      <w:r w:rsidR="00D75F54">
        <w:rPr>
          <w:rFonts w:cstheme="minorHAnsi"/>
        </w:rPr>
        <w:t xml:space="preserve"> %</w:t>
      </w:r>
      <w:r w:rsidRPr="00611B1B">
        <w:rPr>
          <w:rFonts w:cstheme="minorHAnsi"/>
        </w:rPr>
        <w:t xml:space="preserve"> visų veikiančių įmonių</w:t>
      </w:r>
      <w:r w:rsidR="00B40CF6">
        <w:rPr>
          <w:rFonts w:cstheme="minorHAnsi"/>
        </w:rPr>
        <w:t xml:space="preserve"> (</w:t>
      </w:r>
      <w:r w:rsidR="00B40CF6" w:rsidRPr="00E155FF">
        <w:t>PRIEDAS</w:t>
      </w:r>
      <w:r w:rsidR="00B40CF6">
        <w:t xml:space="preserve"> </w:t>
      </w:r>
      <w:r w:rsidR="00B40CF6" w:rsidRPr="00E155FF">
        <w:rPr>
          <w:noProof/>
        </w:rPr>
        <w:t>11</w:t>
      </w:r>
      <w:r w:rsidR="00B40CF6">
        <w:rPr>
          <w:rFonts w:cstheme="minorHAnsi"/>
        </w:rPr>
        <w:t>)</w:t>
      </w:r>
      <w:r w:rsidRPr="00611B1B">
        <w:rPr>
          <w:rFonts w:cstheme="minorHAnsi"/>
        </w:rPr>
        <w:t xml:space="preserve">. MVĮ kuria daugiausia darbo vietų, tuo prisideda prie ekonomikos augimo ir gyventojų ekonominio ir socialinio stabilumo. 2020 metų pradžioje mažose ir vidutinėse įmonėse dirbo 687 tūkst. asmenų, kurie sudarė </w:t>
      </w:r>
      <w:r w:rsidR="001436B2" w:rsidRPr="00611B1B">
        <w:rPr>
          <w:rFonts w:cstheme="minorHAnsi"/>
        </w:rPr>
        <w:t>51</w:t>
      </w:r>
      <w:r w:rsidR="00D75F54">
        <w:rPr>
          <w:rFonts w:cstheme="minorHAnsi"/>
        </w:rPr>
        <w:t xml:space="preserve"> %</w:t>
      </w:r>
      <w:r w:rsidRPr="00611B1B">
        <w:rPr>
          <w:rFonts w:cstheme="minorHAnsi"/>
        </w:rPr>
        <w:t xml:space="preserve"> visų užimtų gyventojų. 7 iš 10 dirbančiųjų įmonėse, dirbo mažose ir vidutinėse įmonėse.</w:t>
      </w:r>
    </w:p>
    <w:p w:rsidR="005312EC" w:rsidRPr="00611B1B" w:rsidRDefault="005312EC" w:rsidP="00611B1B">
      <w:pPr>
        <w:spacing w:line="276" w:lineRule="auto"/>
        <w:rPr>
          <w:rFonts w:cstheme="minorHAnsi"/>
          <w:color w:val="000000"/>
        </w:rPr>
      </w:pPr>
      <w:r w:rsidRPr="00611B1B">
        <w:rPr>
          <w:rFonts w:cstheme="minorHAnsi"/>
        </w:rPr>
        <w:t>Daugiausiai, t. y. beveik trys ketvirtadaliai (74</w:t>
      </w:r>
      <w:r w:rsidR="00D75F54">
        <w:rPr>
          <w:rFonts w:cstheme="minorHAnsi"/>
        </w:rPr>
        <w:t xml:space="preserve"> %</w:t>
      </w:r>
      <w:r w:rsidRPr="00611B1B">
        <w:rPr>
          <w:rFonts w:cstheme="minorHAnsi"/>
        </w:rPr>
        <w:t xml:space="preserve"> arba 64,8 tūkst.) </w:t>
      </w:r>
      <w:r w:rsidR="00F73788" w:rsidRPr="00611B1B">
        <w:rPr>
          <w:rFonts w:cstheme="minorHAnsi"/>
        </w:rPr>
        <w:t>MVĮ</w:t>
      </w:r>
      <w:r w:rsidRPr="00611B1B">
        <w:rPr>
          <w:rFonts w:cstheme="minorHAnsi"/>
        </w:rPr>
        <w:t xml:space="preserve"> veikia trijose didžiausiose apskrityse – Vilniaus (36,9 tūkst.), Kauno (17,8 tūkst.) ir Klaipėdos (10,1 tūkst.) apskrityse. (</w:t>
      </w:r>
      <w:r w:rsidR="00FC7A93">
        <w:t xml:space="preserve">PAV. </w:t>
      </w:r>
      <w:r w:rsidR="00FC7A93">
        <w:rPr>
          <w:noProof/>
        </w:rPr>
        <w:t>81</w:t>
      </w:r>
      <w:r w:rsidRPr="00611B1B">
        <w:rPr>
          <w:rFonts w:cstheme="minorHAnsi"/>
        </w:rPr>
        <w:t>).</w:t>
      </w:r>
    </w:p>
    <w:p w:rsidR="00795ADE" w:rsidRDefault="00795ADE" w:rsidP="00B40CF6">
      <w:pPr>
        <w:pStyle w:val="Antrat"/>
        <w:framePr w:w="0" w:wrap="auto" w:vAnchor="margin" w:yAlign="inline"/>
        <w:jc w:val="both"/>
      </w:pPr>
      <w:bookmarkStart w:id="282" w:name="_Ref75252373"/>
      <w:bookmarkStart w:id="283" w:name="_Toc83216405"/>
      <w:r>
        <w:t xml:space="preserve">pav. </w:t>
      </w:r>
      <w:r w:rsidR="00F40C05">
        <w:rPr>
          <w:noProof/>
        </w:rPr>
        <w:fldChar w:fldCharType="begin"/>
      </w:r>
      <w:r w:rsidR="00F40C05">
        <w:rPr>
          <w:noProof/>
        </w:rPr>
        <w:instrText xml:space="preserve"> SEQ pav. \* ARABIC </w:instrText>
      </w:r>
      <w:r w:rsidR="00F40C05">
        <w:rPr>
          <w:noProof/>
        </w:rPr>
        <w:fldChar w:fldCharType="separate"/>
      </w:r>
      <w:r w:rsidR="00FC7A93">
        <w:rPr>
          <w:noProof/>
        </w:rPr>
        <w:t>81</w:t>
      </w:r>
      <w:r w:rsidR="00F40C05">
        <w:rPr>
          <w:noProof/>
        </w:rPr>
        <w:fldChar w:fldCharType="end"/>
      </w:r>
      <w:bookmarkEnd w:id="282"/>
      <w:r>
        <w:t xml:space="preserve">. </w:t>
      </w:r>
      <w:r w:rsidRPr="003063F6">
        <w:t>VEIKIANČIŲ MVĮ SKAIČIUS APSKRITYSE, TŪKST. VNT., 2021 M. PR.</w:t>
      </w:r>
      <w:bookmarkEnd w:id="283"/>
    </w:p>
    <w:p w:rsidR="005312EC" w:rsidRPr="00611B1B" w:rsidRDefault="005312EC" w:rsidP="00611B1B">
      <w:pPr>
        <w:keepNext/>
        <w:spacing w:line="276" w:lineRule="auto"/>
        <w:rPr>
          <w:rFonts w:cstheme="minorHAnsi"/>
        </w:rPr>
      </w:pPr>
      <w:r w:rsidRPr="00611B1B">
        <w:rPr>
          <w:rFonts w:cstheme="minorHAnsi"/>
          <w:noProof/>
          <w:lang w:eastAsia="lt-LT"/>
        </w:rPr>
        <w:drawing>
          <wp:inline distT="0" distB="0" distL="0" distR="0" wp14:anchorId="14FC418F" wp14:editId="18E4CB67">
            <wp:extent cx="4051935" cy="3066715"/>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t="6396"/>
                    <a:stretch/>
                  </pic:blipFill>
                  <pic:spPr bwMode="auto">
                    <a:xfrm>
                      <a:off x="0" y="0"/>
                      <a:ext cx="4065347" cy="3076866"/>
                    </a:xfrm>
                    <a:prstGeom prst="rect">
                      <a:avLst/>
                    </a:prstGeom>
                    <a:ln>
                      <a:noFill/>
                    </a:ln>
                    <a:extLst>
                      <a:ext uri="{53640926-AAD7-44D8-BBD7-CCE9431645EC}">
                        <a14:shadowObscured xmlns:a14="http://schemas.microsoft.com/office/drawing/2010/main"/>
                      </a:ext>
                    </a:extLst>
                  </pic:spPr>
                </pic:pic>
              </a:graphicData>
            </a:graphic>
          </wp:inline>
        </w:drawing>
      </w:r>
    </w:p>
    <w:p w:rsidR="005312EC" w:rsidRPr="00786E72" w:rsidRDefault="005312EC" w:rsidP="00611B1B">
      <w:pPr>
        <w:pStyle w:val="Bottomcaption"/>
        <w:framePr w:w="0" w:wrap="auto" w:vAnchor="margin" w:yAlign="inline"/>
        <w:spacing w:line="276" w:lineRule="auto"/>
        <w:rPr>
          <w:rFonts w:cstheme="minorHAnsi"/>
        </w:rPr>
      </w:pPr>
      <w:r w:rsidRPr="00786E72">
        <w:rPr>
          <w:rFonts w:cstheme="minorHAnsi"/>
        </w:rPr>
        <w:t>Šaltinis: Statistikos departamentas</w:t>
      </w:r>
    </w:p>
    <w:p w:rsidR="005312EC" w:rsidRPr="00611B1B" w:rsidRDefault="005312EC" w:rsidP="00611B1B">
      <w:pPr>
        <w:spacing w:line="276" w:lineRule="auto"/>
        <w:rPr>
          <w:rFonts w:cstheme="minorHAnsi"/>
        </w:rPr>
      </w:pPr>
      <w:r w:rsidRPr="00611B1B">
        <w:rPr>
          <w:rFonts w:cstheme="minorHAnsi"/>
        </w:rPr>
        <w:t xml:space="preserve">Vilniaus apskrityje veikia </w:t>
      </w:r>
      <w:r w:rsidR="00F73788" w:rsidRPr="00611B1B">
        <w:rPr>
          <w:rFonts w:cstheme="minorHAnsi"/>
        </w:rPr>
        <w:t>20</w:t>
      </w:r>
      <w:r w:rsidRPr="00611B1B">
        <w:rPr>
          <w:rFonts w:cstheme="minorHAnsi"/>
        </w:rPr>
        <w:t xml:space="preserve"> kartų daugiau</w:t>
      </w:r>
      <w:r w:rsidR="00F73788" w:rsidRPr="00611B1B">
        <w:rPr>
          <w:rFonts w:cstheme="minorHAnsi"/>
        </w:rPr>
        <w:t xml:space="preserve"> MVĮ</w:t>
      </w:r>
      <w:r w:rsidRPr="00611B1B">
        <w:rPr>
          <w:rFonts w:cstheme="minorHAnsi"/>
        </w:rPr>
        <w:t xml:space="preserve"> nei Tauragės apskrityje, kurioje veikiančių įmonių 2021 metų pradžioje buvo mažiausiai tarp visų apskričių – 1,8 tūkst. įmonių.</w:t>
      </w:r>
    </w:p>
    <w:p w:rsidR="00795ADE" w:rsidRDefault="005312EC" w:rsidP="00D052CB">
      <w:pPr>
        <w:spacing w:line="276" w:lineRule="auto"/>
      </w:pPr>
      <w:r w:rsidRPr="00611B1B">
        <w:rPr>
          <w:rStyle w:val="FocusChar"/>
          <w:rFonts w:cstheme="minorHAnsi"/>
        </w:rPr>
        <w:t xml:space="preserve">Didžiausia užimtų gyventojų dirbančių MVĮ dalis – didmiesčiuose ir kurortuose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2020 metais kas antras šalyje užimtas gyventojas dirbo MVĮ</w:t>
      </w:r>
      <w:r w:rsidRPr="00611B1B">
        <w:rPr>
          <w:rStyle w:val="Puslapioinaosnuoroda"/>
          <w:rFonts w:cstheme="minorHAnsi"/>
        </w:rPr>
        <w:footnoteReference w:id="105"/>
      </w:r>
      <w:r w:rsidR="00E30D66" w:rsidRPr="00611B1B">
        <w:rPr>
          <w:rFonts w:cstheme="minorHAnsi"/>
        </w:rPr>
        <w:t>.</w:t>
      </w:r>
      <w:r w:rsidRPr="00611B1B">
        <w:rPr>
          <w:rFonts w:cstheme="minorHAnsi"/>
        </w:rPr>
        <w:t xml:space="preserve"> 2020 metais užimtų gyventojų buvo 1,36 mln., o iš jų </w:t>
      </w:r>
      <w:r w:rsidR="00E30D66" w:rsidRPr="00611B1B">
        <w:rPr>
          <w:rFonts w:cstheme="minorHAnsi"/>
        </w:rPr>
        <w:t>51</w:t>
      </w:r>
      <w:r w:rsidR="00D75F54">
        <w:rPr>
          <w:rFonts w:cstheme="minorHAnsi"/>
        </w:rPr>
        <w:t xml:space="preserve"> %</w:t>
      </w:r>
      <w:r w:rsidRPr="00611B1B">
        <w:rPr>
          <w:rFonts w:cstheme="minorHAnsi"/>
        </w:rPr>
        <w:t xml:space="preserve"> arba 687 tūkst. dirbo MVĮ. Didžiausia užimtų gyventojų</w:t>
      </w:r>
      <w:r w:rsidR="003C4051" w:rsidRPr="00611B1B">
        <w:rPr>
          <w:rFonts w:cstheme="minorHAnsi"/>
        </w:rPr>
        <w:t>,</w:t>
      </w:r>
      <w:r w:rsidRPr="00611B1B">
        <w:rPr>
          <w:rFonts w:cstheme="minorHAnsi"/>
        </w:rPr>
        <w:t xml:space="preserve"> dirbančių MVĮ</w:t>
      </w:r>
      <w:r w:rsidR="003C4051" w:rsidRPr="00611B1B">
        <w:rPr>
          <w:rFonts w:cstheme="minorHAnsi"/>
        </w:rPr>
        <w:t>,</w:t>
      </w:r>
      <w:r w:rsidRPr="00611B1B">
        <w:rPr>
          <w:rFonts w:cstheme="minorHAnsi"/>
        </w:rPr>
        <w:t xml:space="preserve"> dalis buvo Lietuvos didmiesčių ir kurortų savivaldybėse: Neringos (69</w:t>
      </w:r>
      <w:r w:rsidR="00D75F54">
        <w:rPr>
          <w:rFonts w:cstheme="minorHAnsi"/>
        </w:rPr>
        <w:t xml:space="preserve"> %</w:t>
      </w:r>
      <w:r w:rsidRPr="00611B1B">
        <w:rPr>
          <w:rFonts w:cstheme="minorHAnsi"/>
        </w:rPr>
        <w:t>), Vilniaus (69</w:t>
      </w:r>
      <w:r w:rsidR="00D75F54">
        <w:rPr>
          <w:rFonts w:cstheme="minorHAnsi"/>
        </w:rPr>
        <w:t xml:space="preserve"> %</w:t>
      </w:r>
      <w:r w:rsidRPr="00611B1B">
        <w:rPr>
          <w:rFonts w:cstheme="minorHAnsi"/>
        </w:rPr>
        <w:t>), Kauno (67</w:t>
      </w:r>
      <w:r w:rsidR="00D75F54">
        <w:rPr>
          <w:rFonts w:cstheme="minorHAnsi"/>
        </w:rPr>
        <w:t xml:space="preserve"> %</w:t>
      </w:r>
      <w:r w:rsidRPr="00611B1B">
        <w:rPr>
          <w:rFonts w:cstheme="minorHAnsi"/>
        </w:rPr>
        <w:t>), Klaipėdos (66</w:t>
      </w:r>
      <w:r w:rsidR="00D75F54">
        <w:rPr>
          <w:rFonts w:cstheme="minorHAnsi"/>
        </w:rPr>
        <w:t xml:space="preserve"> %</w:t>
      </w:r>
      <w:r w:rsidRPr="00611B1B">
        <w:rPr>
          <w:rFonts w:cstheme="minorHAnsi"/>
        </w:rPr>
        <w:t>) ir Palangos (60</w:t>
      </w:r>
      <w:r w:rsidR="00D75F54">
        <w:rPr>
          <w:rFonts w:cstheme="minorHAnsi"/>
        </w:rPr>
        <w:t xml:space="preserve"> %</w:t>
      </w:r>
      <w:r w:rsidRPr="00611B1B">
        <w:rPr>
          <w:rFonts w:cstheme="minorHAnsi"/>
        </w:rPr>
        <w:t>) miestų savivaldybėse (</w:t>
      </w:r>
      <w:r w:rsidR="00FC7A93">
        <w:t xml:space="preserve">PAV. </w:t>
      </w:r>
      <w:r w:rsidR="00FC7A93">
        <w:rPr>
          <w:noProof/>
        </w:rPr>
        <w:t>82</w:t>
      </w:r>
      <w:r w:rsidR="00265D88">
        <w:rPr>
          <w:rFonts w:cstheme="minorHAnsi"/>
        </w:rPr>
        <w:t xml:space="preserve">, </w:t>
      </w:r>
      <w:r w:rsidR="00A434DA" w:rsidRPr="00B3569C">
        <w:t>PRIEDAS</w:t>
      </w:r>
      <w:r w:rsidR="00A434DA">
        <w:t xml:space="preserve"> </w:t>
      </w:r>
      <w:r w:rsidR="00A434DA" w:rsidRPr="00B3569C">
        <w:rPr>
          <w:noProof/>
        </w:rPr>
        <w:t>9</w:t>
      </w:r>
      <w:r w:rsidR="00265D88">
        <w:rPr>
          <w:rFonts w:cstheme="minorHAnsi"/>
        </w:rPr>
        <w:t xml:space="preserve">). </w:t>
      </w:r>
      <w:r w:rsidRPr="00611B1B">
        <w:rPr>
          <w:rFonts w:cstheme="minorHAnsi"/>
        </w:rPr>
        <w:t>Didžiausia užimtų gyventojų dirbančių MVĮ dalis Neringos savivaldybėje buvo 4,3 karto didesnė nei mažiausią dalį turinčioje Pagėgių savivaldybėje.</w:t>
      </w:r>
      <w:r w:rsidR="00847CE7" w:rsidRPr="00611B1B">
        <w:rPr>
          <w:noProof/>
          <w:lang w:eastAsia="lt-LT"/>
        </w:rPr>
        <w:drawing>
          <wp:anchor distT="0" distB="0" distL="114300" distR="114300" simplePos="0" relativeHeight="251742208" behindDoc="0" locked="0" layoutInCell="1" allowOverlap="1" wp14:anchorId="2C9CBEAC" wp14:editId="1C5BE651">
            <wp:simplePos x="0" y="0"/>
            <wp:positionH relativeFrom="column">
              <wp:posOffset>3098800</wp:posOffset>
            </wp:positionH>
            <wp:positionV relativeFrom="paragraph">
              <wp:posOffset>1769110</wp:posOffset>
            </wp:positionV>
            <wp:extent cx="3082925" cy="387350"/>
            <wp:effectExtent l="0" t="0" r="317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082925" cy="387350"/>
                    </a:xfrm>
                    <a:prstGeom prst="rect">
                      <a:avLst/>
                    </a:prstGeom>
                  </pic:spPr>
                </pic:pic>
              </a:graphicData>
            </a:graphic>
            <wp14:sizeRelH relativeFrom="page">
              <wp14:pctWidth>0</wp14:pctWidth>
            </wp14:sizeRelH>
            <wp14:sizeRelV relativeFrom="page">
              <wp14:pctHeight>0</wp14:pctHeight>
            </wp14:sizeRelV>
          </wp:anchor>
        </w:drawing>
      </w:r>
    </w:p>
    <w:p w:rsidR="00795ADE" w:rsidRDefault="00DA583A" w:rsidP="00B40CF6">
      <w:pPr>
        <w:pStyle w:val="Antrat"/>
        <w:framePr w:w="0" w:wrap="auto" w:vAnchor="margin" w:yAlign="inline"/>
      </w:pPr>
      <w:bookmarkStart w:id="284" w:name="_Ref75252396"/>
      <w:bookmarkStart w:id="285" w:name="_Toc83216406"/>
      <w:r>
        <w:rPr>
          <w:rFonts w:cstheme="minorHAnsi"/>
          <w:noProof/>
          <w:sz w:val="22"/>
          <w:szCs w:val="22"/>
          <w:lang w:eastAsia="lt-LT"/>
        </w:rPr>
        <mc:AlternateContent>
          <mc:Choice Requires="wpg">
            <w:drawing>
              <wp:anchor distT="0" distB="0" distL="114300" distR="114300" simplePos="0" relativeHeight="252269568" behindDoc="0" locked="0" layoutInCell="1" allowOverlap="1" wp14:anchorId="126C74CB" wp14:editId="45048A03">
                <wp:simplePos x="0" y="0"/>
                <wp:positionH relativeFrom="column">
                  <wp:posOffset>1951630</wp:posOffset>
                </wp:positionH>
                <wp:positionV relativeFrom="paragraph">
                  <wp:posOffset>2006221</wp:posOffset>
                </wp:positionV>
                <wp:extent cx="4660321" cy="1453221"/>
                <wp:effectExtent l="0" t="0" r="0" b="0"/>
                <wp:wrapNone/>
                <wp:docPr id="39" name="Group 39"/>
                <wp:cNvGraphicFramePr/>
                <a:graphic xmlns:a="http://schemas.openxmlformats.org/drawingml/2006/main">
                  <a:graphicData uri="http://schemas.microsoft.com/office/word/2010/wordprocessingGroup">
                    <wpg:wgp>
                      <wpg:cNvGrpSpPr/>
                      <wpg:grpSpPr>
                        <a:xfrm>
                          <a:off x="0" y="0"/>
                          <a:ext cx="4660321" cy="1453221"/>
                          <a:chOff x="-1392161" y="0"/>
                          <a:chExt cx="4660622" cy="1453221"/>
                        </a:xfrm>
                      </wpg:grpSpPr>
                      <wps:wsp>
                        <wps:cNvPr id="268" name="Rectangle 268"/>
                        <wps:cNvSpPr/>
                        <wps:spPr>
                          <a:xfrm>
                            <a:off x="0" y="0"/>
                            <a:ext cx="3084394" cy="580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392161" y="968847"/>
                            <a:ext cx="4660622" cy="4843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0CF6" w:rsidRPr="00DA583A" w:rsidRDefault="00B40CF6" w:rsidP="00B40CF6">
                              <w:pPr>
                                <w:jc w:val="left"/>
                                <w:rPr>
                                  <w:color w:val="808080" w:themeColor="background1" w:themeShade="80"/>
                                  <w:sz w:val="16"/>
                                  <w:szCs w:val="16"/>
                                </w:rPr>
                              </w:pPr>
                              <w:r w:rsidRPr="00DA583A">
                                <w:rPr>
                                  <w:color w:val="808080" w:themeColor="background1" w:themeShade="80"/>
                                  <w:sz w:val="16"/>
                                  <w:szCs w:val="16"/>
                                </w:rPr>
                                <w:t>*Elektrėnų sav. duomenys nepateikiami, nes statistinio įverčio paklaida viršija priimtą leistiną dydį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C74CB" id="Group 39" o:spid="_x0000_s1034" style="position:absolute;margin-left:153.65pt;margin-top:157.95pt;width:366.95pt;height:114.45pt;z-index:252269568;mso-width-relative:margin;mso-height-relative:margin" coordorigin="-13921" coordsize="46606,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">
                <v:rect id="Rectangle 268" o:spid="_x0000_s1035" style="position:absolute;width:30843;height:5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ZcEA&#10;AADcAAAADwAAAGRycy9kb3ducmV2LnhtbERPTWsCMRC9F/ofwgheSs0qKLo1SikUerKovfQ2bMbN&#10;4mayJNN19dc3B8Hj432vt4NvVU8xNYENTCcFKOIq2IZrAz/Hz9clqCTIFtvAZOBKCbab56c1ljZc&#10;eE/9QWqVQziVaMCJdKXWqXLkMU1CR5y5U4geJcNYaxvxksN9q2dFsdAeG84NDjv6cFSdD3/ewOpW&#10;fcsydHMnze+q9tPdKfYvxoxHw/sbKKFBHuK7+8samC3y2nwmHw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PzGXBAAAA3AAAAA8AAAAAAAAAAAAAAAAAmAIAAGRycy9kb3du&#10;cmV2LnhtbFBLBQYAAAAABAAEAPUAAACGAwAAAAA=&#10;" fillcolor="white [3212]" strokecolor="white [3212]" strokeweight="2pt"/>
                <v:rect id="Rectangle 34" o:spid="_x0000_s1036" style="position:absolute;left:-13921;top:9688;width:46605;height:4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oycMA&#10;AADbAAAADwAAAGRycy9kb3ducmV2LnhtbESPT4vCMBTE74LfITzBm6b+YZGuUYqo6HGtIHt7Nm/b&#10;rs1LaWKt394sLHgcZuY3zHLdmUq01LjSsoLJOAJBnFldcq7gnO5GCxDOI2usLJOCJzlYr/q9Jcba&#10;PviL2pPPRYCwi1FB4X0dS+myggy6sa2Jg/djG4M+yCaXusFHgJtKTqPoQxosOSwUWNOmoOx2uhsF&#10;7toe02edXH6/XXZNtmzS+XGv1HDQJZ8gPHX+Hf5vH7SC2R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ZoycMAAADbAAAADwAAAAAAAAAAAAAAAACYAgAAZHJzL2Rv&#10;d25yZXYueG1sUEsFBgAAAAAEAAQA9QAAAIgDAAAAAA==&#10;" filled="f" stroked="f" strokeweight="2pt">
                  <v:textbox>
                    <w:txbxContent>
                      <w:p w:rsidR="00B40CF6" w:rsidRPr="00DA583A" w:rsidRDefault="00B40CF6" w:rsidP="00B40CF6">
                        <w:pPr>
                          <w:jc w:val="left"/>
                          <w:rPr>
                            <w:color w:val="808080" w:themeColor="background1" w:themeShade="80"/>
                            <w:sz w:val="16"/>
                            <w:szCs w:val="16"/>
                          </w:rPr>
                        </w:pPr>
                        <w:r w:rsidRPr="00DA583A">
                          <w:rPr>
                            <w:color w:val="808080" w:themeColor="background1" w:themeShade="80"/>
                            <w:sz w:val="16"/>
                            <w:szCs w:val="16"/>
                          </w:rPr>
                          <w:t>*Elektrėnų sav. duomenys nepateikiami, nes statistinio įverčio paklaida viršija priimtą leistiną dydį</w:t>
                        </w:r>
                      </w:p>
                    </w:txbxContent>
                  </v:textbox>
                </v:rect>
              </v:group>
            </w:pict>
          </mc:Fallback>
        </mc:AlternateContent>
      </w:r>
      <w:r w:rsidR="00795ADE">
        <w:t xml:space="preserve">pav. </w:t>
      </w:r>
      <w:r w:rsidR="00F40C05">
        <w:rPr>
          <w:noProof/>
        </w:rPr>
        <w:fldChar w:fldCharType="begin"/>
      </w:r>
      <w:r w:rsidR="00F40C05">
        <w:rPr>
          <w:noProof/>
        </w:rPr>
        <w:instrText xml:space="preserve"> SEQ pav. \* ARABIC </w:instrText>
      </w:r>
      <w:r w:rsidR="00F40C05">
        <w:rPr>
          <w:noProof/>
        </w:rPr>
        <w:fldChar w:fldCharType="separate"/>
      </w:r>
      <w:r w:rsidR="00FC7A93">
        <w:rPr>
          <w:noProof/>
        </w:rPr>
        <w:t>82</w:t>
      </w:r>
      <w:r w:rsidR="00F40C05">
        <w:rPr>
          <w:noProof/>
        </w:rPr>
        <w:fldChar w:fldCharType="end"/>
      </w:r>
      <w:bookmarkEnd w:id="284"/>
      <w:r w:rsidR="00795ADE">
        <w:t xml:space="preserve">. </w:t>
      </w:r>
      <w:r w:rsidR="00F371B9">
        <w:t xml:space="preserve">lietuvoje </w:t>
      </w:r>
      <w:r w:rsidR="00795ADE" w:rsidRPr="00AE577D">
        <w:t xml:space="preserve">DIRBANČIŲ MVĮ </w:t>
      </w:r>
      <w:r w:rsidR="00A43394">
        <w:t xml:space="preserve">asmenų </w:t>
      </w:r>
      <w:r w:rsidR="00795ADE" w:rsidRPr="00AE577D">
        <w:t>DALIS TARP UŽIMTŲ GYVENTOJŲ SAVIVALDYBĖSE,</w:t>
      </w:r>
      <w:r w:rsidR="00D75F54">
        <w:t xml:space="preserve"> %</w:t>
      </w:r>
      <w:r w:rsidR="00795ADE" w:rsidRPr="00AE577D">
        <w:t>, 2020 M.</w:t>
      </w:r>
      <w:bookmarkEnd w:id="285"/>
    </w:p>
    <w:p w:rsidR="005312EC" w:rsidRPr="00611B1B" w:rsidRDefault="005312EC" w:rsidP="00611B1B">
      <w:pPr>
        <w:pStyle w:val="Bottomcaption"/>
        <w:framePr w:w="0" w:wrap="auto" w:vAnchor="margin" w:yAlign="inline"/>
        <w:spacing w:line="276" w:lineRule="auto"/>
        <w:jc w:val="left"/>
        <w:rPr>
          <w:rFonts w:cstheme="minorHAnsi"/>
          <w:sz w:val="22"/>
          <w:szCs w:val="22"/>
        </w:rPr>
      </w:pPr>
      <w:r w:rsidRPr="00611B1B">
        <w:rPr>
          <w:rFonts w:cstheme="minorHAnsi"/>
          <w:noProof/>
          <w:sz w:val="22"/>
          <w:szCs w:val="22"/>
          <w:lang w:eastAsia="lt-LT"/>
        </w:rPr>
        <w:drawing>
          <wp:anchor distT="0" distB="0" distL="114300" distR="114300" simplePos="0" relativeHeight="252268543" behindDoc="1" locked="0" layoutInCell="1" allowOverlap="1" wp14:anchorId="3C303060" wp14:editId="138AC7EF">
            <wp:simplePos x="0" y="0"/>
            <wp:positionH relativeFrom="column">
              <wp:posOffset>0</wp:posOffset>
            </wp:positionH>
            <wp:positionV relativeFrom="paragraph">
              <wp:posOffset>635</wp:posOffset>
            </wp:positionV>
            <wp:extent cx="6091555" cy="2794000"/>
            <wp:effectExtent l="0" t="0" r="4445" b="6350"/>
            <wp:wrapTight wrapText="bothSides">
              <wp:wrapPolygon edited="0">
                <wp:start x="0" y="0"/>
                <wp:lineTo x="0" y="21502"/>
                <wp:lineTo x="21548" y="21502"/>
                <wp:lineTo x="215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r="18605"/>
                    <a:stretch/>
                  </pic:blipFill>
                  <pic:spPr bwMode="auto">
                    <a:xfrm>
                      <a:off x="0" y="0"/>
                      <a:ext cx="6091555" cy="2794000"/>
                    </a:xfrm>
                    <a:prstGeom prst="rect">
                      <a:avLst/>
                    </a:prstGeom>
                    <a:ln>
                      <a:noFill/>
                    </a:ln>
                    <a:extLst>
                      <a:ext uri="{53640926-AAD7-44D8-BBD7-CCE9431645EC}">
                        <a14:shadowObscured xmlns:a14="http://schemas.microsoft.com/office/drawing/2010/main"/>
                      </a:ext>
                    </a:extLst>
                  </pic:spPr>
                </pic:pic>
              </a:graphicData>
            </a:graphic>
          </wp:anchor>
        </w:drawing>
      </w:r>
    </w:p>
    <w:p w:rsidR="005312EC" w:rsidRPr="00786E72" w:rsidRDefault="005312EC" w:rsidP="00611B1B">
      <w:pPr>
        <w:pStyle w:val="Bottomcaption"/>
        <w:framePr w:w="0" w:wrap="auto" w:vAnchor="margin" w:yAlign="inline"/>
        <w:spacing w:line="276" w:lineRule="auto"/>
        <w:rPr>
          <w:rFonts w:cstheme="minorHAnsi"/>
        </w:rPr>
      </w:pPr>
      <w:r w:rsidRPr="00786E72">
        <w:rPr>
          <w:rFonts w:cstheme="minorHAnsi"/>
        </w:rPr>
        <w:t>Šaltinis: Statistikos departamentas</w:t>
      </w:r>
    </w:p>
    <w:p w:rsidR="00847CE7" w:rsidRPr="00611B1B" w:rsidRDefault="005312EC" w:rsidP="00611B1B">
      <w:pPr>
        <w:spacing w:line="276" w:lineRule="auto"/>
        <w:rPr>
          <w:rFonts w:cstheme="minorHAnsi"/>
        </w:rPr>
      </w:pPr>
      <w:r w:rsidRPr="00611B1B">
        <w:rPr>
          <w:rFonts w:cstheme="minorHAnsi"/>
        </w:rPr>
        <w:t>Mažiausia užimtų gyventojų, dirbančių MVĮ, dalis 2020 metais buvo šiose savivaldybėse: Lazdijų (23</w:t>
      </w:r>
      <w:r w:rsidR="00D75F54">
        <w:rPr>
          <w:rFonts w:cstheme="minorHAnsi"/>
        </w:rPr>
        <w:t xml:space="preserve"> %</w:t>
      </w:r>
      <w:r w:rsidRPr="00611B1B">
        <w:rPr>
          <w:rFonts w:cstheme="minorHAnsi"/>
        </w:rPr>
        <w:t>), Biržų (22</w:t>
      </w:r>
      <w:r w:rsidR="00D75F54">
        <w:rPr>
          <w:rFonts w:cstheme="minorHAnsi"/>
        </w:rPr>
        <w:t xml:space="preserve"> %</w:t>
      </w:r>
      <w:r w:rsidRPr="00611B1B">
        <w:rPr>
          <w:rFonts w:cstheme="minorHAnsi"/>
        </w:rPr>
        <w:t>), Vilkaviškio (22</w:t>
      </w:r>
      <w:r w:rsidR="00D75F54">
        <w:rPr>
          <w:rFonts w:cstheme="minorHAnsi"/>
        </w:rPr>
        <w:t xml:space="preserve"> %</w:t>
      </w:r>
      <w:r w:rsidRPr="00611B1B">
        <w:rPr>
          <w:rFonts w:cstheme="minorHAnsi"/>
        </w:rPr>
        <w:t>), Skuodo (20</w:t>
      </w:r>
      <w:r w:rsidR="00D75F54">
        <w:rPr>
          <w:rFonts w:cstheme="minorHAnsi"/>
        </w:rPr>
        <w:t xml:space="preserve"> %</w:t>
      </w:r>
      <w:r w:rsidRPr="00611B1B">
        <w:rPr>
          <w:rFonts w:cstheme="minorHAnsi"/>
        </w:rPr>
        <w:t>) rajonų ir Pagėgių (16</w:t>
      </w:r>
      <w:r w:rsidR="00D75F54">
        <w:rPr>
          <w:rFonts w:cstheme="minorHAnsi"/>
        </w:rPr>
        <w:t xml:space="preserve"> %</w:t>
      </w:r>
      <w:r w:rsidRPr="00611B1B">
        <w:rPr>
          <w:rFonts w:cstheme="minorHAnsi"/>
        </w:rPr>
        <w:t>) savivaldybėse.</w:t>
      </w:r>
    </w:p>
    <w:p w:rsidR="00E155FF" w:rsidRDefault="00E155FF" w:rsidP="00E155FF">
      <w:r>
        <w:t xml:space="preserve">Nagrinėjant </w:t>
      </w:r>
      <w:r w:rsidR="00C300F4">
        <w:t>MVĮ</w:t>
      </w:r>
      <w:r>
        <w:t xml:space="preserve"> pagal darbuotojų skaičiaus grupes (</w:t>
      </w:r>
      <w:r w:rsidR="00FC7A93">
        <w:t xml:space="preserve">PAV. </w:t>
      </w:r>
      <w:r w:rsidR="00FC7A93">
        <w:rPr>
          <w:noProof/>
        </w:rPr>
        <w:t>83</w:t>
      </w:r>
      <w:r w:rsidR="00C300F4">
        <w:t xml:space="preserve">, </w:t>
      </w:r>
      <w:r w:rsidR="00DA583A" w:rsidRPr="00E155FF">
        <w:t>PRIEDAS</w:t>
      </w:r>
      <w:r w:rsidR="00DA583A">
        <w:t xml:space="preserve"> </w:t>
      </w:r>
      <w:r w:rsidR="00DA583A" w:rsidRPr="00E155FF">
        <w:rPr>
          <w:noProof/>
        </w:rPr>
        <w:t>11</w:t>
      </w:r>
      <w:r>
        <w:t xml:space="preserve">), įmonių struktūra beveik nesiskiria nuo visų įmonių atitinkamos struktūros, nes įmonių dalys iš esmės nesikeičia, dėl mažų ir vidutinių įmonių apibrėžimo, nes tarp jų nepatenka įmonės, kuriose dirba daugiau nei </w:t>
      </w:r>
      <w:r w:rsidRPr="00611B1B">
        <w:rPr>
          <w:rFonts w:cstheme="minorHAnsi"/>
          <w:shd w:val="clear" w:color="auto" w:fill="FFFFFF"/>
        </w:rPr>
        <w:t>250</w:t>
      </w:r>
      <w:r>
        <w:rPr>
          <w:rFonts w:cstheme="minorHAnsi"/>
          <w:shd w:val="clear" w:color="auto" w:fill="FFFFFF"/>
        </w:rPr>
        <w:t xml:space="preserve"> darbuotojų.</w:t>
      </w:r>
      <w:r w:rsidRPr="00611B1B">
        <w:rPr>
          <w:rFonts w:cstheme="minorHAnsi"/>
          <w:shd w:val="clear" w:color="auto" w:fill="FFFFFF"/>
        </w:rPr>
        <w:t xml:space="preserve"> </w:t>
      </w:r>
      <w:r>
        <w:rPr>
          <w:rFonts w:cstheme="minorHAnsi"/>
          <w:shd w:val="clear" w:color="auto" w:fill="FFFFFF"/>
        </w:rPr>
        <w:t>D</w:t>
      </w:r>
      <w:r w:rsidRPr="00611B1B">
        <w:rPr>
          <w:rFonts w:cstheme="minorHAnsi"/>
          <w:shd w:val="clear" w:color="auto" w:fill="FFFFFF"/>
        </w:rPr>
        <w:t xml:space="preserve">augiau </w:t>
      </w:r>
      <w:r>
        <w:rPr>
          <w:rFonts w:cstheme="minorHAnsi"/>
          <w:shd w:val="clear" w:color="auto" w:fill="FFFFFF"/>
        </w:rPr>
        <w:t xml:space="preserve">nei 250 </w:t>
      </w:r>
      <w:r w:rsidRPr="00611B1B">
        <w:rPr>
          <w:rFonts w:cstheme="minorHAnsi"/>
          <w:shd w:val="clear" w:color="auto" w:fill="FFFFFF"/>
        </w:rPr>
        <w:t>darbuotojų turinčių įmonių skaičius per 5 met</w:t>
      </w:r>
      <w:r>
        <w:rPr>
          <w:rFonts w:cstheme="minorHAnsi"/>
          <w:shd w:val="clear" w:color="auto" w:fill="FFFFFF"/>
        </w:rPr>
        <w:t>ų laikotarpiu neviršijo 500.</w:t>
      </w:r>
    </w:p>
    <w:p w:rsidR="00E155FF" w:rsidRDefault="00E155FF" w:rsidP="00E155FF">
      <w:pPr>
        <w:pStyle w:val="Antrat"/>
        <w:framePr w:w="0" w:wrap="auto" w:vAnchor="margin" w:yAlign="inline"/>
        <w:jc w:val="both"/>
      </w:pPr>
      <w:bookmarkStart w:id="286" w:name="_Ref75350534"/>
      <w:bookmarkStart w:id="287" w:name="_Toc83216407"/>
      <w:r>
        <w:t xml:space="preserve">pav. </w:t>
      </w:r>
      <w:r w:rsidR="00F40C05">
        <w:rPr>
          <w:noProof/>
        </w:rPr>
        <w:fldChar w:fldCharType="begin"/>
      </w:r>
      <w:r w:rsidR="00F40C05">
        <w:rPr>
          <w:noProof/>
        </w:rPr>
        <w:instrText xml:space="preserve"> SEQ pav. \* ARABIC </w:instrText>
      </w:r>
      <w:r w:rsidR="00F40C05">
        <w:rPr>
          <w:noProof/>
        </w:rPr>
        <w:fldChar w:fldCharType="separate"/>
      </w:r>
      <w:r w:rsidR="00FC7A93">
        <w:rPr>
          <w:noProof/>
        </w:rPr>
        <w:t>83</w:t>
      </w:r>
      <w:r w:rsidR="00F40C05">
        <w:rPr>
          <w:noProof/>
        </w:rPr>
        <w:fldChar w:fldCharType="end"/>
      </w:r>
      <w:bookmarkEnd w:id="286"/>
      <w:r>
        <w:t xml:space="preserve">. </w:t>
      </w:r>
      <w:r w:rsidR="00A43394">
        <w:t xml:space="preserve">lietuvoje </w:t>
      </w:r>
      <w:r w:rsidRPr="00EB1225">
        <w:t xml:space="preserve">VEIKIANČIŲ </w:t>
      </w:r>
      <w:r>
        <w:t xml:space="preserve">MVĮ </w:t>
      </w:r>
      <w:r w:rsidRPr="00EB1225">
        <w:t>SKAIČIUS, VNT., IR STRUKTŪRA PAGAL DARBUOTOJŲ SKAIČIAUS GRUPES,</w:t>
      </w:r>
      <w:r w:rsidR="00D75F54">
        <w:t xml:space="preserve"> %</w:t>
      </w:r>
      <w:r w:rsidRPr="00EB1225">
        <w:t>, 2017</w:t>
      </w:r>
      <w:r w:rsidR="00B370DC">
        <w:t xml:space="preserve"> m. pr.</w:t>
      </w:r>
      <w:r w:rsidRPr="00EB1225">
        <w:t xml:space="preserve"> IR 2021 M. PR.</w:t>
      </w:r>
      <w:bookmarkEnd w:id="287"/>
    </w:p>
    <w:p w:rsidR="00E155FF" w:rsidRDefault="00E155FF" w:rsidP="00E155FF">
      <w:pPr>
        <w:spacing w:line="276" w:lineRule="auto"/>
        <w:rPr>
          <w:rStyle w:val="FocusChar"/>
          <w:rFonts w:cstheme="minorHAnsi"/>
        </w:rPr>
      </w:pPr>
      <w:r>
        <w:rPr>
          <w:rStyle w:val="FocusChar"/>
          <w:rFonts w:cstheme="minorHAnsi"/>
          <w:noProof/>
          <w:lang w:eastAsia="lt-LT"/>
        </w:rPr>
        <w:drawing>
          <wp:inline distT="0" distB="0" distL="0" distR="0" wp14:anchorId="1AF74A91" wp14:editId="5CD46239">
            <wp:extent cx="6062945" cy="1859280"/>
            <wp:effectExtent l="0" t="0" r="0" b="0"/>
            <wp:docPr id="45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0">
                      <a:extLst>
                        <a:ext uri="{28A0092B-C50C-407E-A947-70E740481C1C}">
                          <a14:useLocalDpi xmlns:a14="http://schemas.microsoft.com/office/drawing/2010/main" val="0"/>
                        </a:ext>
                      </a:extLst>
                    </a:blip>
                    <a:srcRect t="9307"/>
                    <a:stretch/>
                  </pic:blipFill>
                  <pic:spPr bwMode="auto">
                    <a:xfrm>
                      <a:off x="0" y="0"/>
                      <a:ext cx="6064028" cy="1859612"/>
                    </a:xfrm>
                    <a:prstGeom prst="rect">
                      <a:avLst/>
                    </a:prstGeom>
                    <a:noFill/>
                    <a:ln>
                      <a:noFill/>
                    </a:ln>
                    <a:extLst>
                      <a:ext uri="{53640926-AAD7-44D8-BBD7-CCE9431645EC}">
                        <a14:shadowObscured xmlns:a14="http://schemas.microsoft.com/office/drawing/2010/main"/>
                      </a:ext>
                    </a:extLst>
                  </pic:spPr>
                </pic:pic>
              </a:graphicData>
            </a:graphic>
          </wp:inline>
        </w:drawing>
      </w:r>
    </w:p>
    <w:p w:rsidR="00E155FF" w:rsidRDefault="00E155FF" w:rsidP="00E155FF">
      <w:pPr>
        <w:pStyle w:val="Bottomcaption"/>
        <w:framePr w:w="0" w:wrap="auto" w:vAnchor="margin" w:yAlign="inline"/>
        <w:rPr>
          <w:rStyle w:val="FocusChar"/>
          <w:rFonts w:cstheme="minorHAnsi"/>
        </w:rPr>
      </w:pPr>
      <w:r w:rsidRPr="00786E72">
        <w:t>Šaltinis: Statistikos departamentas</w:t>
      </w:r>
    </w:p>
    <w:p w:rsidR="005312EC" w:rsidRPr="00611B1B" w:rsidRDefault="005312EC" w:rsidP="00611B1B">
      <w:pPr>
        <w:spacing w:line="276" w:lineRule="auto"/>
        <w:rPr>
          <w:rFonts w:cstheme="minorHAnsi"/>
        </w:rPr>
      </w:pPr>
      <w:r w:rsidRPr="00611B1B">
        <w:rPr>
          <w:rStyle w:val="FocusChar"/>
          <w:rFonts w:cstheme="minorHAnsi"/>
        </w:rPr>
        <w:t xml:space="preserve">Iki 0,5 mln. EUR pajamų gavo </w:t>
      </w:r>
      <w:r w:rsidR="003B5991" w:rsidRPr="00611B1B">
        <w:rPr>
          <w:rStyle w:val="FocusChar"/>
          <w:rFonts w:cstheme="minorHAnsi"/>
        </w:rPr>
        <w:t>81</w:t>
      </w:r>
      <w:r w:rsidR="00D75F54">
        <w:rPr>
          <w:rStyle w:val="FocusChar"/>
          <w:rFonts w:cstheme="minorHAnsi"/>
        </w:rPr>
        <w:t xml:space="preserve"> %</w:t>
      </w:r>
      <w:r w:rsidRPr="00611B1B">
        <w:rPr>
          <w:rStyle w:val="FocusChar"/>
          <w:rFonts w:cstheme="minorHAnsi"/>
        </w:rPr>
        <w:t xml:space="preserve"> MVĮ </w:t>
      </w:r>
      <w:r w:rsidRPr="00611B1B">
        <w:rPr>
          <w:rStyle w:val="FocusChar"/>
          <w:rFonts w:cstheme="minorHAnsi"/>
        </w:rPr>
        <w:sym w:font="Symbol" w:char="F0BD"/>
      </w:r>
      <w:r w:rsidRPr="00611B1B">
        <w:rPr>
          <w:rStyle w:val="FocusChar"/>
          <w:rFonts w:cstheme="minorHAnsi"/>
        </w:rPr>
        <w:t xml:space="preserve"> </w:t>
      </w:r>
      <w:r w:rsidRPr="00611B1B">
        <w:rPr>
          <w:rFonts w:cstheme="minorHAnsi"/>
        </w:rPr>
        <w:t>23 365 MVĮ arba 27</w:t>
      </w:r>
      <w:r w:rsidR="00D75F54">
        <w:rPr>
          <w:rFonts w:cstheme="minorHAnsi"/>
        </w:rPr>
        <w:t xml:space="preserve"> %</w:t>
      </w:r>
      <w:r w:rsidRPr="00611B1B">
        <w:rPr>
          <w:rFonts w:cstheme="minorHAnsi"/>
        </w:rPr>
        <w:t xml:space="preserve"> visų 2021 metų pradžioje veikusių įmonių pajamos siekė nuo 100 tūkst. iki 499 tūkst. Eur.</w:t>
      </w:r>
      <w:r w:rsidR="00265D88">
        <w:rPr>
          <w:rFonts w:cstheme="minorHAnsi"/>
        </w:rPr>
        <w:t xml:space="preserve"> (</w:t>
      </w:r>
      <w:r w:rsidR="0084539E">
        <w:t xml:space="preserve">PAV. </w:t>
      </w:r>
      <w:r w:rsidR="0084539E">
        <w:rPr>
          <w:noProof/>
        </w:rPr>
        <w:t>84</w:t>
      </w:r>
      <w:r w:rsidR="00265D88">
        <w:rPr>
          <w:rFonts w:cstheme="minorHAnsi"/>
        </w:rPr>
        <w:t xml:space="preserve">) </w:t>
      </w:r>
      <w:r w:rsidR="003B5991" w:rsidRPr="00611B1B">
        <w:rPr>
          <w:rFonts w:cstheme="minorHAnsi"/>
        </w:rPr>
        <w:t>.</w:t>
      </w:r>
      <w:r w:rsidRPr="00611B1B">
        <w:rPr>
          <w:rFonts w:cstheme="minorHAnsi"/>
        </w:rPr>
        <w:t xml:space="preserve"> Ketvirtadalis</w:t>
      </w:r>
      <w:r w:rsidR="003B5991" w:rsidRPr="00611B1B">
        <w:rPr>
          <w:rFonts w:cstheme="minorHAnsi"/>
        </w:rPr>
        <w:t xml:space="preserve"> </w:t>
      </w:r>
      <w:r w:rsidRPr="00611B1B">
        <w:rPr>
          <w:rFonts w:cstheme="minorHAnsi"/>
        </w:rPr>
        <w:t>MVĮ uždirbo nuo 10 tūkst. iki 49 tūkst. Eur pajamų. Iki 0,5 mln. Eur pajamų gavo</w:t>
      </w:r>
      <w:r w:rsidR="003B5991" w:rsidRPr="00611B1B">
        <w:rPr>
          <w:rFonts w:cstheme="minorHAnsi"/>
        </w:rPr>
        <w:t xml:space="preserve"> 81</w:t>
      </w:r>
      <w:r w:rsidR="00D75F54">
        <w:rPr>
          <w:rFonts w:cstheme="minorHAnsi"/>
        </w:rPr>
        <w:t xml:space="preserve"> %</w:t>
      </w:r>
      <w:r w:rsidR="003E79D3" w:rsidRPr="00611B1B">
        <w:rPr>
          <w:rFonts w:cstheme="minorHAnsi"/>
        </w:rPr>
        <w:t xml:space="preserve"> </w:t>
      </w:r>
      <w:r w:rsidR="003B5991" w:rsidRPr="00611B1B">
        <w:rPr>
          <w:rFonts w:cstheme="minorHAnsi"/>
        </w:rPr>
        <w:t>visų MVĮ.</w:t>
      </w:r>
    </w:p>
    <w:p w:rsidR="00795ADE" w:rsidRDefault="00795ADE" w:rsidP="00B058C8">
      <w:pPr>
        <w:pStyle w:val="Antrat"/>
        <w:framePr w:w="0" w:wrap="auto" w:vAnchor="margin" w:yAlign="inline"/>
        <w:jc w:val="both"/>
      </w:pPr>
      <w:bookmarkStart w:id="288" w:name="_Ref75253100"/>
      <w:bookmarkStart w:id="289" w:name="_Toc83216408"/>
      <w:r>
        <w:t xml:space="preserve">pav. </w:t>
      </w:r>
      <w:r w:rsidR="00F40C05">
        <w:rPr>
          <w:noProof/>
        </w:rPr>
        <w:fldChar w:fldCharType="begin"/>
      </w:r>
      <w:r w:rsidR="00F40C05">
        <w:rPr>
          <w:noProof/>
        </w:rPr>
        <w:instrText xml:space="preserve"> SEQ pav. \* ARABIC </w:instrText>
      </w:r>
      <w:r w:rsidR="00F40C05">
        <w:rPr>
          <w:noProof/>
        </w:rPr>
        <w:fldChar w:fldCharType="separate"/>
      </w:r>
      <w:r w:rsidR="00CF30F5">
        <w:rPr>
          <w:noProof/>
        </w:rPr>
        <w:t>84</w:t>
      </w:r>
      <w:r w:rsidR="00F40C05">
        <w:rPr>
          <w:noProof/>
        </w:rPr>
        <w:fldChar w:fldCharType="end"/>
      </w:r>
      <w:bookmarkEnd w:id="288"/>
      <w:r>
        <w:t xml:space="preserve">. </w:t>
      </w:r>
      <w:r w:rsidR="00F371B9">
        <w:t xml:space="preserve">lietuvoje </w:t>
      </w:r>
      <w:r w:rsidRPr="00681D59">
        <w:t xml:space="preserve">Veikiančių </w:t>
      </w:r>
      <w:r w:rsidR="009B7AC2">
        <w:t>mvį</w:t>
      </w:r>
      <w:r w:rsidRPr="00681D59">
        <w:t xml:space="preserve"> skaičius pagal pajamų grupes, vnt., 2021 m. pr.</w:t>
      </w:r>
      <w:bookmarkEnd w:id="289"/>
    </w:p>
    <w:p w:rsidR="005312EC" w:rsidRPr="00611B1B" w:rsidRDefault="005312EC" w:rsidP="00611B1B">
      <w:pPr>
        <w:keepNext/>
        <w:spacing w:line="276" w:lineRule="auto"/>
        <w:rPr>
          <w:rFonts w:cstheme="minorHAnsi"/>
        </w:rPr>
      </w:pPr>
      <w:r w:rsidRPr="00611B1B">
        <w:rPr>
          <w:rFonts w:cstheme="minorHAnsi"/>
          <w:noProof/>
          <w:lang w:eastAsia="lt-LT"/>
        </w:rPr>
        <w:drawing>
          <wp:inline distT="0" distB="0" distL="0" distR="0" wp14:anchorId="21BC96DD" wp14:editId="5AC90909">
            <wp:extent cx="6104067" cy="23118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71295" cy="2337341"/>
                    </a:xfrm>
                    <a:prstGeom prst="rect">
                      <a:avLst/>
                    </a:prstGeom>
                  </pic:spPr>
                </pic:pic>
              </a:graphicData>
            </a:graphic>
          </wp:inline>
        </w:drawing>
      </w:r>
    </w:p>
    <w:p w:rsidR="00F632E2" w:rsidRPr="00611B1B" w:rsidRDefault="005312EC" w:rsidP="00D052CB">
      <w:pPr>
        <w:pStyle w:val="Bottomcaption"/>
        <w:framePr w:w="0" w:wrap="auto" w:vAnchor="margin" w:yAlign="inline"/>
        <w:spacing w:line="276" w:lineRule="auto"/>
      </w:pPr>
      <w:r w:rsidRPr="00786E72">
        <w:rPr>
          <w:rFonts w:cstheme="minorHAnsi"/>
        </w:rPr>
        <w:t>Šaltinis: Statistikos departamentas</w:t>
      </w:r>
    </w:p>
    <w:p w:rsidR="005312EC" w:rsidRPr="00611B1B" w:rsidRDefault="005312EC" w:rsidP="00611B1B">
      <w:pPr>
        <w:spacing w:line="276" w:lineRule="auto"/>
        <w:rPr>
          <w:rFonts w:cstheme="minorHAnsi"/>
        </w:rPr>
      </w:pPr>
      <w:r w:rsidRPr="00611B1B">
        <w:rPr>
          <w:rFonts w:cstheme="minorHAnsi"/>
        </w:rPr>
        <w:t>MVĮ, kuri</w:t>
      </w:r>
      <w:r w:rsidR="00F632E2" w:rsidRPr="00611B1B">
        <w:rPr>
          <w:rFonts w:cstheme="minorHAnsi"/>
        </w:rPr>
        <w:t xml:space="preserve">ų generuojamos pajamos buvo </w:t>
      </w:r>
      <w:r w:rsidRPr="00611B1B">
        <w:rPr>
          <w:rFonts w:cstheme="minorHAnsi"/>
        </w:rPr>
        <w:t>50 mln. Eur ir didesn</w:t>
      </w:r>
      <w:r w:rsidR="00F632E2" w:rsidRPr="00611B1B">
        <w:rPr>
          <w:rFonts w:cstheme="minorHAnsi"/>
        </w:rPr>
        <w:t>ės</w:t>
      </w:r>
      <w:r w:rsidRPr="00611B1B">
        <w:rPr>
          <w:rFonts w:cstheme="minorHAnsi"/>
        </w:rPr>
        <w:t>, 2021 metų pradžioje šalyje buvo 121, jos sudarė tik 0,1</w:t>
      </w:r>
      <w:r w:rsidR="00D75F54">
        <w:rPr>
          <w:rFonts w:cstheme="minorHAnsi"/>
        </w:rPr>
        <w:t xml:space="preserve"> %</w:t>
      </w:r>
      <w:r w:rsidRPr="00611B1B">
        <w:rPr>
          <w:rFonts w:cstheme="minorHAnsi"/>
        </w:rPr>
        <w:t xml:space="preserve"> visų MVĮ.</w:t>
      </w:r>
      <w:r w:rsidR="00F632E2" w:rsidRPr="00611B1B">
        <w:rPr>
          <w:rFonts w:cstheme="minorHAnsi"/>
        </w:rPr>
        <w:t xml:space="preserve"> 53</w:t>
      </w:r>
      <w:r w:rsidR="00D75F54">
        <w:rPr>
          <w:rFonts w:cstheme="minorHAnsi"/>
        </w:rPr>
        <w:t xml:space="preserve"> %</w:t>
      </w:r>
      <w:r w:rsidR="00F632E2" w:rsidRPr="00611B1B">
        <w:rPr>
          <w:rFonts w:cstheme="minorHAnsi"/>
        </w:rPr>
        <w:t xml:space="preserve"> 50 mln. Eur ir didesnes pajamas gaunančių MVĮ veikė Vilniaus apskrityje, 23</w:t>
      </w:r>
      <w:r w:rsidR="00D75F54">
        <w:rPr>
          <w:rFonts w:cstheme="minorHAnsi"/>
        </w:rPr>
        <w:t xml:space="preserve"> %</w:t>
      </w:r>
      <w:r w:rsidR="00F632E2" w:rsidRPr="00611B1B">
        <w:rPr>
          <w:rFonts w:cstheme="minorHAnsi"/>
        </w:rPr>
        <w:t xml:space="preserve"> – Kauno apskrityje, 12</w:t>
      </w:r>
      <w:r w:rsidR="00D75F54">
        <w:rPr>
          <w:rFonts w:cstheme="minorHAnsi"/>
        </w:rPr>
        <w:t xml:space="preserve"> %</w:t>
      </w:r>
      <w:r w:rsidR="00F632E2" w:rsidRPr="00611B1B">
        <w:rPr>
          <w:rFonts w:cstheme="minorHAnsi"/>
        </w:rPr>
        <w:t xml:space="preserve"> – Klaipėdos apskrityje. </w:t>
      </w:r>
      <w:r w:rsidR="00743E65" w:rsidRPr="00611B1B">
        <w:rPr>
          <w:rFonts w:cstheme="minorHAnsi"/>
        </w:rPr>
        <w:t>Marijampolės apskrityje</w:t>
      </w:r>
      <w:r w:rsidR="00A22146" w:rsidRPr="00611B1B">
        <w:rPr>
          <w:rFonts w:cstheme="minorHAnsi"/>
        </w:rPr>
        <w:t xml:space="preserve"> </w:t>
      </w:r>
      <w:r w:rsidR="00743E65" w:rsidRPr="00611B1B">
        <w:rPr>
          <w:rFonts w:cstheme="minorHAnsi"/>
        </w:rPr>
        <w:t>MVĮ</w:t>
      </w:r>
      <w:r w:rsidR="00A22146" w:rsidRPr="00611B1B">
        <w:rPr>
          <w:rFonts w:cstheme="minorHAnsi"/>
        </w:rPr>
        <w:t>, kurių pajamos būtų virš 50 mln. Eur,</w:t>
      </w:r>
      <w:r w:rsidR="00743E65" w:rsidRPr="00611B1B">
        <w:rPr>
          <w:rFonts w:cstheme="minorHAnsi"/>
        </w:rPr>
        <w:t xml:space="preserve"> nebuvo. </w:t>
      </w:r>
    </w:p>
    <w:p w:rsidR="008F2002" w:rsidRDefault="008F2002" w:rsidP="008F2002">
      <w:pPr>
        <w:pStyle w:val="Focus"/>
      </w:pPr>
      <w:bookmarkStart w:id="290" w:name="_Hlk74926382"/>
      <w:r w:rsidRPr="008F2002">
        <w:t>PAGRINDIN</w:t>
      </w:r>
      <w:r>
        <w:t>ių</w:t>
      </w:r>
      <w:r w:rsidRPr="008F2002">
        <w:t xml:space="preserve"> ŪKIO SUBJEKTŲ CHARAKTERISTIK</w:t>
      </w:r>
      <w:r>
        <w:t>ų apibendrinimas</w:t>
      </w:r>
    </w:p>
    <w:p w:rsidR="00F70C79" w:rsidRDefault="00F70C79" w:rsidP="00611B1B">
      <w:pPr>
        <w:spacing w:line="276" w:lineRule="auto"/>
        <w:rPr>
          <w:rFonts w:cstheme="minorHAnsi"/>
        </w:rPr>
      </w:pPr>
      <w:r w:rsidRPr="00611B1B">
        <w:rPr>
          <w:rFonts w:cstheme="minorHAnsi"/>
        </w:rPr>
        <w:t>2017–2021 metų pradžios laikotarpiu, kuris taip pat atspindi ir pirmuosius COVID</w:t>
      </w:r>
      <w:r w:rsidR="00781A54">
        <w:rPr>
          <w:rFonts w:cstheme="minorHAnsi"/>
        </w:rPr>
        <w:t>-</w:t>
      </w:r>
      <w:r w:rsidRPr="00611B1B">
        <w:rPr>
          <w:rFonts w:cstheme="minorHAnsi"/>
        </w:rPr>
        <w:t xml:space="preserve">19 pandemijos metus Lietuvoje, fizinių ir juridinių asmenų, vykdančių ūkinę veiklą, skaičius tendencingai augo. </w:t>
      </w:r>
      <w:r w:rsidR="00930D16" w:rsidRPr="00611B1B">
        <w:rPr>
          <w:rFonts w:cstheme="minorHAnsi"/>
        </w:rPr>
        <w:t>Tai žymi šalies ekonomikos stiprėjimą, kurio metu yra kuriamos naujos darbo vietos, didėja ūkio subjektų veiklos apimtys</w:t>
      </w:r>
      <w:r w:rsidR="0025650D" w:rsidRPr="00611B1B">
        <w:rPr>
          <w:rFonts w:cstheme="minorHAnsi"/>
        </w:rPr>
        <w:t xml:space="preserve"> ir efektyvumas</w:t>
      </w:r>
      <w:r w:rsidR="00930D16" w:rsidRPr="00611B1B">
        <w:rPr>
          <w:rFonts w:cstheme="minorHAnsi"/>
        </w:rPr>
        <w:t>, o tai atsispindi per augančias pajamas, didėjantį darbo užmokestį ir atitinkamai augančią gyvenimo kokybę. Didž</w:t>
      </w:r>
      <w:r w:rsidR="00BA0840" w:rsidRPr="00611B1B">
        <w:rPr>
          <w:rFonts w:cstheme="minorHAnsi"/>
        </w:rPr>
        <w:t>iųjų šalies miestų savivaldybės ir toliau išlieka pagrindiniai ekonomikos centrai, kuriuose yra susikoncentravę didžiausią pridėtinę vertę kuriantys verslai.</w:t>
      </w:r>
    </w:p>
    <w:bookmarkEnd w:id="290"/>
    <w:p w:rsidR="001332FF" w:rsidRDefault="001332FF" w:rsidP="00611B1B">
      <w:pPr>
        <w:spacing w:line="276" w:lineRule="auto"/>
        <w:rPr>
          <w:rFonts w:cstheme="minorHAnsi"/>
        </w:rPr>
      </w:pPr>
    </w:p>
    <w:p w:rsidR="00237E2D" w:rsidRDefault="001332FF">
      <w:pPr>
        <w:spacing w:after="0"/>
        <w:jc w:val="left"/>
        <w:rPr>
          <w:rFonts w:cstheme="minorHAnsi"/>
        </w:rPr>
      </w:pPr>
      <w:r>
        <w:rPr>
          <w:rFonts w:cstheme="minorHAnsi"/>
        </w:rPr>
        <w:br w:type="page"/>
      </w:r>
    </w:p>
    <w:p w:rsidR="008E76AC" w:rsidRPr="007805DF" w:rsidRDefault="008E76AC" w:rsidP="008E76AC">
      <w:pPr>
        <w:pStyle w:val="Antrat1"/>
        <w:numPr>
          <w:ilvl w:val="0"/>
          <w:numId w:val="0"/>
        </w:numPr>
        <w:rPr>
          <w:lang w:val="lt-LT"/>
        </w:rPr>
      </w:pPr>
      <w:bookmarkStart w:id="291" w:name="_Toc82157344"/>
      <w:r w:rsidRPr="007805DF">
        <w:rPr>
          <w:lang w:val="lt-LT"/>
        </w:rPr>
        <w:t>PRIEDAI</w:t>
      </w:r>
      <w:bookmarkEnd w:id="291"/>
    </w:p>
    <w:p w:rsidR="008E76AC" w:rsidRPr="00E155FF" w:rsidRDefault="008E76AC" w:rsidP="009E0003">
      <w:pPr>
        <w:pStyle w:val="PRIEDAITV"/>
      </w:pPr>
      <w:bookmarkStart w:id="292" w:name="_Toc83217824"/>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Pr>
          <w:noProof/>
        </w:rPr>
        <w:t>1</w:t>
      </w:r>
      <w:r w:rsidR="00F40C05">
        <w:rPr>
          <w:noProof/>
        </w:rPr>
        <w:fldChar w:fldCharType="end"/>
      </w:r>
      <w:r w:rsidRPr="00E155FF">
        <w:t>. NUOLATINIŲ GYVENTOJŲ SKAIČI</w:t>
      </w:r>
      <w:r w:rsidR="00447C48">
        <w:t>AU</w:t>
      </w:r>
      <w:r w:rsidRPr="00E155FF">
        <w:t>S IR JO POKY</w:t>
      </w:r>
      <w:r w:rsidR="00447C48">
        <w:t>ČIO RODIKLIAI</w:t>
      </w:r>
      <w:r w:rsidRPr="00E155FF">
        <w:t xml:space="preserve"> SAVIVALDYBĖSE</w:t>
      </w:r>
      <w:bookmarkEnd w:id="292"/>
    </w:p>
    <w:tbl>
      <w:tblPr>
        <w:tblStyle w:val="Lentelstinklelis"/>
        <w:tblpPr w:leftFromText="180" w:rightFromText="180" w:vertAnchor="page" w:horzAnchor="margin" w:tblpY="3241"/>
        <w:tblOverlap w:val="never"/>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8"/>
        <w:gridCol w:w="4899"/>
      </w:tblGrid>
      <w:tr w:rsidR="008E76AC" w:rsidRPr="00C663B4" w:rsidTr="009E0003">
        <w:trPr>
          <w:trHeight w:val="720"/>
        </w:trPr>
        <w:tc>
          <w:tcPr>
            <w:tcW w:w="4718" w:type="dxa"/>
          </w:tcPr>
          <w:p w:rsidR="008E76AC" w:rsidRPr="00E155FF" w:rsidRDefault="008E76AC" w:rsidP="009E0003">
            <w:pPr>
              <w:jc w:val="left"/>
            </w:pPr>
            <w:r w:rsidRPr="00A836D3">
              <w:rPr>
                <w:b/>
                <w:bCs w:val="0"/>
                <w:color w:val="134753" w:themeColor="accent1"/>
              </w:rPr>
              <w:t>NUOLATINIŲ GYVENTOJŲ SKAIČIUS SAVIVALDYBĖSE, TŪKST. ASM., 2021 M. PR.</w:t>
            </w:r>
          </w:p>
        </w:tc>
        <w:tc>
          <w:tcPr>
            <w:tcW w:w="4899" w:type="dxa"/>
          </w:tcPr>
          <w:p w:rsidR="008E76AC" w:rsidRPr="00E155FF" w:rsidRDefault="008E76AC" w:rsidP="009E0003">
            <w:pPr>
              <w:jc w:val="left"/>
              <w:rPr>
                <w:lang w:val="fr-FR"/>
              </w:rPr>
            </w:pPr>
            <w:r w:rsidRPr="00616E4B">
              <w:rPr>
                <w:b/>
                <w:bCs w:val="0"/>
                <w:color w:val="134753" w:themeColor="accent1"/>
                <w:lang w:val="fr-FR"/>
              </w:rPr>
              <w:t>NUOLATINIŲ GYVENTOJŲ SKAIČIAUS POKYTIS SAVIVALDYBĖSE,</w:t>
            </w:r>
            <w:r w:rsidR="00D75F54">
              <w:rPr>
                <w:b/>
                <w:bCs w:val="0"/>
                <w:color w:val="134753" w:themeColor="accent1"/>
                <w:lang w:val="fr-FR"/>
              </w:rPr>
              <w:t xml:space="preserve"> %</w:t>
            </w:r>
            <w:r w:rsidRPr="00616E4B">
              <w:rPr>
                <w:b/>
                <w:bCs w:val="0"/>
                <w:color w:val="134753" w:themeColor="accent1"/>
                <w:lang w:val="fr-FR"/>
              </w:rPr>
              <w:t>, 2017</w:t>
            </w:r>
            <w:r w:rsidR="00307CCD">
              <w:rPr>
                <w:b/>
                <w:bCs w:val="0"/>
                <w:color w:val="134753" w:themeColor="accent1"/>
                <w:lang w:val="fr-FR"/>
              </w:rPr>
              <w:t xml:space="preserve"> M. PR. </w:t>
            </w:r>
            <w:r w:rsidRPr="00616E4B">
              <w:rPr>
                <w:b/>
                <w:bCs w:val="0"/>
                <w:color w:val="134753" w:themeColor="accent1"/>
                <w:lang w:val="fr-FR"/>
              </w:rPr>
              <w:t>–</w:t>
            </w:r>
            <w:r w:rsidR="00307CCD">
              <w:rPr>
                <w:b/>
                <w:bCs w:val="0"/>
                <w:color w:val="134753" w:themeColor="accent1"/>
                <w:lang w:val="fr-FR"/>
              </w:rPr>
              <w:t xml:space="preserve"> </w:t>
            </w:r>
            <w:r w:rsidRPr="00616E4B">
              <w:rPr>
                <w:b/>
                <w:bCs w:val="0"/>
                <w:color w:val="134753" w:themeColor="accent1"/>
                <w:lang w:val="fr-FR"/>
              </w:rPr>
              <w:t>2021 M. PR.</w:t>
            </w:r>
          </w:p>
        </w:tc>
      </w:tr>
      <w:tr w:rsidR="008E76AC" w:rsidRPr="00C663B4" w:rsidTr="009E0003">
        <w:trPr>
          <w:trHeight w:val="10955"/>
        </w:trPr>
        <w:tc>
          <w:tcPr>
            <w:tcW w:w="4718" w:type="dxa"/>
          </w:tcPr>
          <w:p w:rsidR="008E76AC" w:rsidRPr="00C663B4" w:rsidRDefault="008E76AC" w:rsidP="009E0003">
            <w:pPr>
              <w:pStyle w:val="Antrat"/>
              <w:framePr w:w="0" w:wrap="auto" w:vAnchor="margin" w:yAlign="inline"/>
            </w:pPr>
            <w:r>
              <w:rPr>
                <w:noProof/>
                <w:lang w:eastAsia="lt-LT"/>
              </w:rPr>
              <w:drawing>
                <wp:anchor distT="0" distB="0" distL="114300" distR="114300" simplePos="0" relativeHeight="252271616" behindDoc="1" locked="0" layoutInCell="1" allowOverlap="1" wp14:anchorId="521B8CC8" wp14:editId="476DDCB1">
                  <wp:simplePos x="0" y="0"/>
                  <wp:positionH relativeFrom="column">
                    <wp:posOffset>-64770</wp:posOffset>
                  </wp:positionH>
                  <wp:positionV relativeFrom="paragraph">
                    <wp:posOffset>6350</wp:posOffset>
                  </wp:positionV>
                  <wp:extent cx="2561590" cy="6952615"/>
                  <wp:effectExtent l="0" t="0" r="0" b="0"/>
                  <wp:wrapTight wrapText="bothSides">
                    <wp:wrapPolygon edited="0">
                      <wp:start x="6104" y="0"/>
                      <wp:lineTo x="1606" y="118"/>
                      <wp:lineTo x="482" y="296"/>
                      <wp:lineTo x="482" y="1065"/>
                      <wp:lineTo x="2088" y="2012"/>
                      <wp:lineTo x="803" y="2131"/>
                      <wp:lineTo x="161" y="2427"/>
                      <wp:lineTo x="161" y="2959"/>
                      <wp:lineTo x="1446" y="3906"/>
                      <wp:lineTo x="803" y="6984"/>
                      <wp:lineTo x="803" y="7694"/>
                      <wp:lineTo x="1606" y="8641"/>
                      <wp:lineTo x="643" y="9292"/>
                      <wp:lineTo x="643" y="9588"/>
                      <wp:lineTo x="1767" y="10535"/>
                      <wp:lineTo x="1446" y="11482"/>
                      <wp:lineTo x="643" y="12429"/>
                      <wp:lineTo x="643" y="12488"/>
                      <wp:lineTo x="2088" y="13375"/>
                      <wp:lineTo x="1606" y="14026"/>
                      <wp:lineTo x="1606" y="14322"/>
                      <wp:lineTo x="964" y="14382"/>
                      <wp:lineTo x="964" y="14678"/>
                      <wp:lineTo x="1285" y="15269"/>
                      <wp:lineTo x="1928" y="16216"/>
                      <wp:lineTo x="803" y="17163"/>
                      <wp:lineTo x="964" y="18524"/>
                      <wp:lineTo x="1124" y="18880"/>
                      <wp:lineTo x="1767" y="19057"/>
                      <wp:lineTo x="2088" y="20418"/>
                      <wp:lineTo x="7068" y="20951"/>
                      <wp:lineTo x="6425" y="21010"/>
                      <wp:lineTo x="6425" y="21424"/>
                      <wp:lineTo x="8353" y="21424"/>
                      <wp:lineTo x="10602" y="20951"/>
                      <wp:lineTo x="8032" y="20004"/>
                      <wp:lineTo x="8674" y="6747"/>
                      <wp:lineTo x="9317" y="2959"/>
                      <wp:lineTo x="10441" y="2012"/>
                      <wp:lineTo x="11887" y="1065"/>
                      <wp:lineTo x="21364" y="473"/>
                      <wp:lineTo x="21364" y="118"/>
                      <wp:lineTo x="7871" y="0"/>
                      <wp:lineTo x="6104" y="0"/>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61590" cy="6952615"/>
                          </a:xfrm>
                          <a:prstGeom prst="rect">
                            <a:avLst/>
                          </a:prstGeom>
                          <a:noFill/>
                        </pic:spPr>
                      </pic:pic>
                    </a:graphicData>
                  </a:graphic>
                  <wp14:sizeRelH relativeFrom="margin">
                    <wp14:pctWidth>0</wp14:pctWidth>
                  </wp14:sizeRelH>
                  <wp14:sizeRelV relativeFrom="margin">
                    <wp14:pctHeight>0</wp14:pctHeight>
                  </wp14:sizeRelV>
                </wp:anchor>
              </w:drawing>
            </w:r>
          </w:p>
        </w:tc>
        <w:tc>
          <w:tcPr>
            <w:tcW w:w="4899" w:type="dxa"/>
          </w:tcPr>
          <w:p w:rsidR="008E76AC" w:rsidRPr="00C663B4" w:rsidRDefault="008E76AC" w:rsidP="009E0003">
            <w:pPr>
              <w:rPr>
                <w:lang w:val="fr-FR"/>
              </w:rPr>
            </w:pPr>
            <w:r>
              <w:rPr>
                <w:noProof/>
                <w:lang w:eastAsia="lt-LT"/>
              </w:rPr>
              <w:drawing>
                <wp:anchor distT="0" distB="0" distL="114300" distR="114300" simplePos="0" relativeHeight="252272640" behindDoc="1" locked="0" layoutInCell="1" allowOverlap="1" wp14:anchorId="1AAB43B6" wp14:editId="2E662423">
                  <wp:simplePos x="0" y="0"/>
                  <wp:positionH relativeFrom="column">
                    <wp:posOffset>-57785</wp:posOffset>
                  </wp:positionH>
                  <wp:positionV relativeFrom="paragraph">
                    <wp:posOffset>6350</wp:posOffset>
                  </wp:positionV>
                  <wp:extent cx="2704465" cy="7018020"/>
                  <wp:effectExtent l="0" t="0" r="635" b="0"/>
                  <wp:wrapTight wrapText="bothSides">
                    <wp:wrapPolygon edited="0">
                      <wp:start x="3195" y="59"/>
                      <wp:lineTo x="1369" y="235"/>
                      <wp:lineTo x="1217" y="762"/>
                      <wp:lineTo x="2130" y="1114"/>
                      <wp:lineTo x="913" y="1583"/>
                      <wp:lineTo x="761" y="1700"/>
                      <wp:lineTo x="1521" y="2990"/>
                      <wp:lineTo x="609" y="3928"/>
                      <wp:lineTo x="609" y="4397"/>
                      <wp:lineTo x="1369" y="4866"/>
                      <wp:lineTo x="456" y="4925"/>
                      <wp:lineTo x="304" y="5570"/>
                      <wp:lineTo x="1521" y="5805"/>
                      <wp:lineTo x="1065" y="6215"/>
                      <wp:lineTo x="609" y="7681"/>
                      <wp:lineTo x="609" y="8267"/>
                      <wp:lineTo x="1978" y="8619"/>
                      <wp:lineTo x="913" y="8912"/>
                      <wp:lineTo x="456" y="11433"/>
                      <wp:lineTo x="1065" y="13309"/>
                      <wp:lineTo x="761" y="13837"/>
                      <wp:lineTo x="761" y="14013"/>
                      <wp:lineTo x="1521" y="14248"/>
                      <wp:lineTo x="913" y="14423"/>
                      <wp:lineTo x="913" y="14599"/>
                      <wp:lineTo x="1674" y="15186"/>
                      <wp:lineTo x="1369" y="15889"/>
                      <wp:lineTo x="1521" y="16124"/>
                      <wp:lineTo x="2587" y="16124"/>
                      <wp:lineTo x="1369" y="16534"/>
                      <wp:lineTo x="1521" y="17121"/>
                      <wp:lineTo x="2130" y="18000"/>
                      <wp:lineTo x="1217" y="18938"/>
                      <wp:lineTo x="1217" y="20287"/>
                      <wp:lineTo x="6086" y="20814"/>
                      <wp:lineTo x="9890" y="20814"/>
                      <wp:lineTo x="9433" y="21283"/>
                      <wp:lineTo x="9585" y="21401"/>
                      <wp:lineTo x="11411" y="21401"/>
                      <wp:lineTo x="11563" y="21283"/>
                      <wp:lineTo x="11259" y="20814"/>
                      <wp:lineTo x="12172" y="20814"/>
                      <wp:lineTo x="13237" y="20287"/>
                      <wp:lineTo x="13085" y="4866"/>
                      <wp:lineTo x="13998" y="2990"/>
                      <wp:lineTo x="15976" y="2052"/>
                      <wp:lineTo x="16736" y="1407"/>
                      <wp:lineTo x="16584" y="1114"/>
                      <wp:lineTo x="21453" y="762"/>
                      <wp:lineTo x="21453" y="176"/>
                      <wp:lineTo x="13085" y="59"/>
                      <wp:lineTo x="3195" y="59"/>
                    </wp:wrapPolygon>
                  </wp:wrapTight>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04465" cy="7018020"/>
                          </a:xfrm>
                          <a:prstGeom prst="rect">
                            <a:avLst/>
                          </a:prstGeom>
                          <a:noFill/>
                        </pic:spPr>
                      </pic:pic>
                    </a:graphicData>
                  </a:graphic>
                  <wp14:sizeRelH relativeFrom="margin">
                    <wp14:pctWidth>0</wp14:pctWidth>
                  </wp14:sizeRelH>
                  <wp14:sizeRelV relativeFrom="margin">
                    <wp14:pctHeight>0</wp14:pctHeight>
                  </wp14:sizeRelV>
                </wp:anchor>
              </w:drawing>
            </w:r>
          </w:p>
          <w:p w:rsidR="008E76AC" w:rsidRPr="000A6D59" w:rsidRDefault="008E76AC" w:rsidP="009E0003">
            <w:pPr>
              <w:pStyle w:val="Antrat"/>
              <w:framePr w:w="0" w:wrap="auto" w:vAnchor="margin" w:yAlign="inline"/>
              <w:rPr>
                <w:lang w:val="fr-FR"/>
              </w:rPr>
            </w:pPr>
          </w:p>
        </w:tc>
      </w:tr>
      <w:tr w:rsidR="008E76AC" w:rsidRPr="00C663B4" w:rsidTr="009E0003">
        <w:trPr>
          <w:trHeight w:val="43"/>
        </w:trPr>
        <w:tc>
          <w:tcPr>
            <w:tcW w:w="4718" w:type="dxa"/>
          </w:tcPr>
          <w:p w:rsidR="008E76AC" w:rsidRPr="00C663B4" w:rsidRDefault="008E76AC" w:rsidP="009E0003">
            <w:pPr>
              <w:jc w:val="left"/>
              <w:rPr>
                <w:lang w:val="fr-FR"/>
              </w:rPr>
            </w:pPr>
          </w:p>
        </w:tc>
        <w:tc>
          <w:tcPr>
            <w:tcW w:w="4899" w:type="dxa"/>
          </w:tcPr>
          <w:p w:rsidR="008E76AC" w:rsidRPr="00C663B4" w:rsidRDefault="008E76AC" w:rsidP="009E0003">
            <w:pPr>
              <w:pStyle w:val="Bottomcaption"/>
              <w:framePr w:w="0" w:wrap="auto" w:vAnchor="margin" w:yAlign="inline"/>
              <w:rPr>
                <w:lang w:val="fr-FR"/>
              </w:rPr>
            </w:pPr>
            <w:r w:rsidRPr="00E25932">
              <w:t xml:space="preserve">Šaltinis: </w:t>
            </w:r>
            <w:r w:rsidRPr="003201E4">
              <w:t>Statistikos</w:t>
            </w:r>
            <w:r w:rsidRPr="00E25932">
              <w:t xml:space="preserve"> departamentas</w:t>
            </w:r>
          </w:p>
        </w:tc>
      </w:tr>
    </w:tbl>
    <w:p w:rsidR="00D37974" w:rsidRPr="00E155FF" w:rsidRDefault="00D37974" w:rsidP="009E0003">
      <w:pPr>
        <w:pStyle w:val="PRIEDAITV"/>
      </w:pPr>
      <w:bookmarkStart w:id="293" w:name="_Toc83217825"/>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Pr>
          <w:noProof/>
        </w:rPr>
        <w:t>2</w:t>
      </w:r>
      <w:r w:rsidR="00F40C05">
        <w:rPr>
          <w:noProof/>
        </w:rPr>
        <w:fldChar w:fldCharType="end"/>
      </w:r>
      <w:r w:rsidRPr="00E155FF">
        <w:t>. GYVENTOJŲ</w:t>
      </w:r>
      <w:r w:rsidR="00447C48">
        <w:t xml:space="preserve"> SKAIČIAUS</w:t>
      </w:r>
      <w:r w:rsidRPr="00E155FF">
        <w:t xml:space="preserve"> </w:t>
      </w:r>
      <w:r w:rsidR="00447C48">
        <w:t>STRUKTŪROS</w:t>
      </w:r>
      <w:r w:rsidRPr="00E155FF">
        <w:t xml:space="preserve"> PAGAL AMŽI</w:t>
      </w:r>
      <w:r w:rsidR="004C282D">
        <w:t>aus GRUPES</w:t>
      </w:r>
      <w:r w:rsidR="00447C48">
        <w:t xml:space="preserve"> RODIKLIAI</w:t>
      </w:r>
      <w:r w:rsidRPr="00E155FF">
        <w:t xml:space="preserve"> SAVIVALDYBĖSE</w:t>
      </w:r>
      <w:bookmarkEnd w:id="293"/>
    </w:p>
    <w:tbl>
      <w:tblPr>
        <w:tblStyle w:val="Lentelstinklelis"/>
        <w:tblpPr w:leftFromText="180" w:rightFromText="180" w:vertAnchor="text" w:horzAnchor="margin" w:tblpY="333"/>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8"/>
        <w:gridCol w:w="3178"/>
        <w:gridCol w:w="3179"/>
      </w:tblGrid>
      <w:tr w:rsidR="00D37974" w:rsidRPr="00E64529" w:rsidTr="00025826">
        <w:trPr>
          <w:trHeight w:val="668"/>
        </w:trPr>
        <w:tc>
          <w:tcPr>
            <w:tcW w:w="3178" w:type="dxa"/>
          </w:tcPr>
          <w:p w:rsidR="00D37974" w:rsidRPr="004C22F7" w:rsidRDefault="00FA1A1F" w:rsidP="00D37974">
            <w:pPr>
              <w:jc w:val="left"/>
            </w:pPr>
            <w:r w:rsidRPr="00FA1A1F">
              <w:rPr>
                <w:b/>
                <w:bCs w:val="0"/>
                <w:color w:val="134753" w:themeColor="accent1"/>
              </w:rPr>
              <w:t>0–15 METŲ AMŽIAUS ASMENŲ DALIS TARP VISŲ GYVENTOJŲ SAVIVALDYBĖSE, %, 2020 M. PR</w:t>
            </w:r>
          </w:p>
        </w:tc>
        <w:tc>
          <w:tcPr>
            <w:tcW w:w="3178" w:type="dxa"/>
          </w:tcPr>
          <w:p w:rsidR="00D37974" w:rsidRPr="004C22F7" w:rsidRDefault="00FA1A1F" w:rsidP="00D37974">
            <w:pPr>
              <w:jc w:val="left"/>
            </w:pPr>
            <w:r>
              <w:rPr>
                <w:b/>
                <w:bCs w:val="0"/>
                <w:color w:val="134753" w:themeColor="accent1"/>
              </w:rPr>
              <w:t>D</w:t>
            </w:r>
            <w:r w:rsidRPr="00FA1A1F">
              <w:rPr>
                <w:b/>
                <w:bCs w:val="0"/>
                <w:color w:val="134753" w:themeColor="accent1"/>
              </w:rPr>
              <w:t>ARBINGO AMŽIAUS ASMENŲ DALIS TARP VISŲ GYVENTOJŲ SAVIVALDYBĖSE, %, 2020 M. PR.</w:t>
            </w:r>
          </w:p>
        </w:tc>
        <w:tc>
          <w:tcPr>
            <w:tcW w:w="3179" w:type="dxa"/>
          </w:tcPr>
          <w:p w:rsidR="00D37974" w:rsidRPr="004C22F7" w:rsidRDefault="00FA1A1F" w:rsidP="00D37974">
            <w:pPr>
              <w:jc w:val="left"/>
            </w:pPr>
            <w:r w:rsidRPr="00FA1A1F">
              <w:rPr>
                <w:b/>
                <w:bCs w:val="0"/>
                <w:color w:val="134753" w:themeColor="accent1"/>
              </w:rPr>
              <w:t>PENSINIO AMŽIAUS ASMENŲ DALIS TARP VISŲ GYVENTOJŲ SAVIVALDYBĖSE, %, 2020 M. PR.</w:t>
            </w:r>
          </w:p>
        </w:tc>
      </w:tr>
      <w:tr w:rsidR="00D37974" w:rsidRPr="00E64529" w:rsidTr="008E76AC">
        <w:trPr>
          <w:trHeight w:val="11565"/>
        </w:trPr>
        <w:tc>
          <w:tcPr>
            <w:tcW w:w="3178" w:type="dxa"/>
          </w:tcPr>
          <w:p w:rsidR="00D37974" w:rsidRPr="00001528" w:rsidRDefault="00025826" w:rsidP="00D37974">
            <w:pPr>
              <w:pStyle w:val="Antrat"/>
              <w:framePr w:w="0" w:wrap="auto" w:vAnchor="margin" w:yAlign="inline"/>
              <w:rPr>
                <w:rFonts w:ascii="Times New Roman" w:hAnsi="Times New Roman" w:cs="Times New Roman"/>
                <w:sz w:val="16"/>
                <w:szCs w:val="16"/>
              </w:rPr>
            </w:pPr>
            <w:r>
              <w:rPr>
                <w:rFonts w:ascii="Times New Roman" w:hAnsi="Times New Roman" w:cs="Times New Roman"/>
                <w:noProof/>
                <w:sz w:val="16"/>
                <w:szCs w:val="16"/>
                <w:lang w:eastAsia="lt-LT"/>
              </w:rPr>
              <w:drawing>
                <wp:anchor distT="0" distB="0" distL="114300" distR="114300" simplePos="0" relativeHeight="252091392" behindDoc="1" locked="0" layoutInCell="1" allowOverlap="1" wp14:anchorId="1C3B3CB6" wp14:editId="4E1770CC">
                  <wp:simplePos x="0" y="0"/>
                  <wp:positionH relativeFrom="column">
                    <wp:posOffset>-65405</wp:posOffset>
                  </wp:positionH>
                  <wp:positionV relativeFrom="paragraph">
                    <wp:posOffset>0</wp:posOffset>
                  </wp:positionV>
                  <wp:extent cx="1830705" cy="7221220"/>
                  <wp:effectExtent l="0" t="0" r="0" b="0"/>
                  <wp:wrapTight wrapText="bothSides">
                    <wp:wrapPolygon edited="0">
                      <wp:start x="7417" y="0"/>
                      <wp:lineTo x="2023" y="114"/>
                      <wp:lineTo x="674" y="285"/>
                      <wp:lineTo x="1573" y="2735"/>
                      <wp:lineTo x="1573" y="3362"/>
                      <wp:lineTo x="2023" y="3761"/>
                      <wp:lineTo x="899" y="4673"/>
                      <wp:lineTo x="2697" y="5584"/>
                      <wp:lineTo x="2248" y="6040"/>
                      <wp:lineTo x="2472" y="6439"/>
                      <wp:lineTo x="2922" y="6496"/>
                      <wp:lineTo x="450" y="6667"/>
                      <wp:lineTo x="899" y="7921"/>
                      <wp:lineTo x="2922" y="8319"/>
                      <wp:lineTo x="1798" y="8319"/>
                      <wp:lineTo x="1124" y="8718"/>
                      <wp:lineTo x="1798" y="9231"/>
                      <wp:lineTo x="899" y="10143"/>
                      <wp:lineTo x="899" y="10656"/>
                      <wp:lineTo x="2697" y="11055"/>
                      <wp:lineTo x="3596" y="11055"/>
                      <wp:lineTo x="450" y="11738"/>
                      <wp:lineTo x="450" y="11966"/>
                      <wp:lineTo x="1798" y="12878"/>
                      <wp:lineTo x="2248" y="13790"/>
                      <wp:lineTo x="899" y="14075"/>
                      <wp:lineTo x="1124" y="15271"/>
                      <wp:lineTo x="1573" y="15613"/>
                      <wp:lineTo x="2472" y="15613"/>
                      <wp:lineTo x="1798" y="16126"/>
                      <wp:lineTo x="3147" y="16525"/>
                      <wp:lineTo x="2697" y="16525"/>
                      <wp:lineTo x="1798" y="16696"/>
                      <wp:lineTo x="2472" y="17437"/>
                      <wp:lineTo x="899" y="17949"/>
                      <wp:lineTo x="899" y="18177"/>
                      <wp:lineTo x="1798" y="18348"/>
                      <wp:lineTo x="1573" y="20628"/>
                      <wp:lineTo x="9665" y="21083"/>
                      <wp:lineTo x="16408" y="21197"/>
                      <wp:lineTo x="16408" y="21482"/>
                      <wp:lineTo x="17307" y="21482"/>
                      <wp:lineTo x="18880" y="21368"/>
                      <wp:lineTo x="19105" y="21140"/>
                      <wp:lineTo x="18656" y="17437"/>
                      <wp:lineTo x="19555" y="11966"/>
                      <wp:lineTo x="19779" y="8319"/>
                      <wp:lineTo x="20678" y="5983"/>
                      <wp:lineTo x="20229" y="4673"/>
                      <wp:lineTo x="21128" y="3134"/>
                      <wp:lineTo x="20229" y="2849"/>
                      <wp:lineTo x="21353" y="2507"/>
                      <wp:lineTo x="21353" y="228"/>
                      <wp:lineTo x="20903" y="114"/>
                      <wp:lineTo x="18431" y="0"/>
                      <wp:lineTo x="7417" y="0"/>
                    </wp:wrapPolygon>
                  </wp:wrapTight>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30705" cy="722122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8" w:type="dxa"/>
          </w:tcPr>
          <w:p w:rsidR="00D37974" w:rsidRPr="00001528" w:rsidRDefault="009A78CC" w:rsidP="00D37974">
            <w:pPr>
              <w:pStyle w:val="Antrat"/>
              <w:framePr w:w="0" w:wrap="auto" w:vAnchor="margin" w:yAlign="inline"/>
              <w:rPr>
                <w:rFonts w:ascii="Times New Roman" w:hAnsi="Times New Roman" w:cs="Times New Roman"/>
                <w:sz w:val="16"/>
                <w:szCs w:val="16"/>
              </w:rPr>
            </w:pPr>
            <w:r>
              <w:rPr>
                <w:rFonts w:ascii="Times New Roman" w:hAnsi="Times New Roman" w:cs="Times New Roman"/>
                <w:noProof/>
                <w:sz w:val="16"/>
                <w:szCs w:val="16"/>
                <w:lang w:eastAsia="lt-LT"/>
              </w:rPr>
              <w:drawing>
                <wp:anchor distT="0" distB="0" distL="114300" distR="114300" simplePos="0" relativeHeight="252089344" behindDoc="1" locked="0" layoutInCell="1" allowOverlap="1" wp14:anchorId="13BA814F" wp14:editId="744F1A99">
                  <wp:simplePos x="0" y="0"/>
                  <wp:positionH relativeFrom="column">
                    <wp:posOffset>-62230</wp:posOffset>
                  </wp:positionH>
                  <wp:positionV relativeFrom="paragraph">
                    <wp:posOffset>13335</wp:posOffset>
                  </wp:positionV>
                  <wp:extent cx="1826895" cy="7203440"/>
                  <wp:effectExtent l="0" t="0" r="1905" b="0"/>
                  <wp:wrapTight wrapText="bothSides">
                    <wp:wrapPolygon edited="0">
                      <wp:start x="7433" y="0"/>
                      <wp:lineTo x="1802" y="114"/>
                      <wp:lineTo x="1351" y="685"/>
                      <wp:lineTo x="2252" y="1028"/>
                      <wp:lineTo x="676" y="1942"/>
                      <wp:lineTo x="676" y="2742"/>
                      <wp:lineTo x="1577" y="2856"/>
                      <wp:lineTo x="3829" y="2856"/>
                      <wp:lineTo x="225" y="3313"/>
                      <wp:lineTo x="225" y="4056"/>
                      <wp:lineTo x="1802" y="4684"/>
                      <wp:lineTo x="2478" y="5370"/>
                      <wp:lineTo x="3829" y="5598"/>
                      <wp:lineTo x="3379" y="5598"/>
                      <wp:lineTo x="2027" y="5827"/>
                      <wp:lineTo x="676" y="8454"/>
                      <wp:lineTo x="1802" y="9254"/>
                      <wp:lineTo x="676" y="10168"/>
                      <wp:lineTo x="676" y="10853"/>
                      <wp:lineTo x="2478" y="11082"/>
                      <wp:lineTo x="1351" y="11082"/>
                      <wp:lineTo x="901" y="11139"/>
                      <wp:lineTo x="2252" y="11996"/>
                      <wp:lineTo x="1126" y="12110"/>
                      <wp:lineTo x="1126" y="12339"/>
                      <wp:lineTo x="2027" y="12910"/>
                      <wp:lineTo x="676" y="13195"/>
                      <wp:lineTo x="901" y="13709"/>
                      <wp:lineTo x="3379" y="13824"/>
                      <wp:lineTo x="1802" y="14452"/>
                      <wp:lineTo x="1126" y="16451"/>
                      <wp:lineTo x="1577" y="19022"/>
                      <wp:lineTo x="3379" y="19307"/>
                      <wp:lineTo x="1351" y="19307"/>
                      <wp:lineTo x="901" y="19365"/>
                      <wp:lineTo x="1351" y="20621"/>
                      <wp:lineTo x="10361" y="21135"/>
                      <wp:lineTo x="16893" y="21135"/>
                      <wp:lineTo x="16893" y="21478"/>
                      <wp:lineTo x="19370" y="21478"/>
                      <wp:lineTo x="19595" y="21135"/>
                      <wp:lineTo x="20496" y="6112"/>
                      <wp:lineTo x="19821" y="5598"/>
                      <wp:lineTo x="20722" y="5141"/>
                      <wp:lineTo x="20496" y="1942"/>
                      <wp:lineTo x="21397" y="228"/>
                      <wp:lineTo x="21172" y="114"/>
                      <wp:lineTo x="18920" y="0"/>
                      <wp:lineTo x="7433" y="0"/>
                    </wp:wrapPolygon>
                  </wp:wrapTight>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6895" cy="720344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9" w:type="dxa"/>
          </w:tcPr>
          <w:p w:rsidR="00D37974" w:rsidRPr="00001528" w:rsidRDefault="009A78CC" w:rsidP="00D37974">
            <w:pPr>
              <w:pStyle w:val="Antrat"/>
              <w:framePr w:w="0" w:wrap="auto" w:vAnchor="margin" w:yAlign="inline"/>
              <w:rPr>
                <w:rFonts w:ascii="Times New Roman" w:hAnsi="Times New Roman" w:cs="Times New Roman"/>
                <w:sz w:val="16"/>
                <w:szCs w:val="16"/>
              </w:rPr>
            </w:pPr>
            <w:r>
              <w:rPr>
                <w:rFonts w:ascii="Times New Roman" w:hAnsi="Times New Roman" w:cs="Times New Roman"/>
                <w:noProof/>
                <w:sz w:val="16"/>
                <w:szCs w:val="16"/>
                <w:lang w:eastAsia="lt-LT"/>
              </w:rPr>
              <w:drawing>
                <wp:anchor distT="0" distB="0" distL="114300" distR="114300" simplePos="0" relativeHeight="252090368" behindDoc="1" locked="0" layoutInCell="1" allowOverlap="1" wp14:anchorId="50653A40" wp14:editId="19BC4D48">
                  <wp:simplePos x="0" y="0"/>
                  <wp:positionH relativeFrom="column">
                    <wp:posOffset>-65405</wp:posOffset>
                  </wp:positionH>
                  <wp:positionV relativeFrom="paragraph">
                    <wp:posOffset>13335</wp:posOffset>
                  </wp:positionV>
                  <wp:extent cx="1826260" cy="7203440"/>
                  <wp:effectExtent l="0" t="0" r="2540" b="0"/>
                  <wp:wrapTight wrapText="bothSides">
                    <wp:wrapPolygon edited="0">
                      <wp:start x="7435" y="0"/>
                      <wp:lineTo x="1803" y="114"/>
                      <wp:lineTo x="1577" y="571"/>
                      <wp:lineTo x="2478" y="1028"/>
                      <wp:lineTo x="1352" y="2742"/>
                      <wp:lineTo x="2253" y="3770"/>
                      <wp:lineTo x="1127" y="3999"/>
                      <wp:lineTo x="1127" y="4170"/>
                      <wp:lineTo x="2478" y="4684"/>
                      <wp:lineTo x="1127" y="5027"/>
                      <wp:lineTo x="2028" y="6512"/>
                      <wp:lineTo x="901" y="6969"/>
                      <wp:lineTo x="901" y="7197"/>
                      <wp:lineTo x="1803" y="7426"/>
                      <wp:lineTo x="1577" y="8226"/>
                      <wp:lineTo x="451" y="8454"/>
                      <wp:lineTo x="2704" y="9254"/>
                      <wp:lineTo x="1127" y="9768"/>
                      <wp:lineTo x="1803" y="10511"/>
                      <wp:lineTo x="2478" y="11082"/>
                      <wp:lineTo x="1127" y="11482"/>
                      <wp:lineTo x="1127" y="12910"/>
                      <wp:lineTo x="2478" y="13824"/>
                      <wp:lineTo x="2929" y="14738"/>
                      <wp:lineTo x="676" y="15652"/>
                      <wp:lineTo x="676" y="15937"/>
                      <wp:lineTo x="1577" y="16566"/>
                      <wp:lineTo x="451" y="16965"/>
                      <wp:lineTo x="451" y="17137"/>
                      <wp:lineTo x="2028" y="17480"/>
                      <wp:lineTo x="1803" y="18108"/>
                      <wp:lineTo x="2028" y="18394"/>
                      <wp:lineTo x="3154" y="18394"/>
                      <wp:lineTo x="1127" y="18679"/>
                      <wp:lineTo x="1352" y="19250"/>
                      <wp:lineTo x="3154" y="19307"/>
                      <wp:lineTo x="1127" y="19593"/>
                      <wp:lineTo x="1127" y="20507"/>
                      <wp:lineTo x="11491" y="21135"/>
                      <wp:lineTo x="15772" y="21135"/>
                      <wp:lineTo x="15772" y="21478"/>
                      <wp:lineTo x="18025" y="21478"/>
                      <wp:lineTo x="18701" y="21193"/>
                      <wp:lineTo x="18250" y="14738"/>
                      <wp:lineTo x="19152" y="11596"/>
                      <wp:lineTo x="20053" y="5998"/>
                      <wp:lineTo x="19152" y="5598"/>
                      <wp:lineTo x="20503" y="5141"/>
                      <wp:lineTo x="20503" y="3142"/>
                      <wp:lineTo x="19828" y="2856"/>
                      <wp:lineTo x="20729" y="2513"/>
                      <wp:lineTo x="20278" y="1942"/>
                      <wp:lineTo x="21405" y="400"/>
                      <wp:lineTo x="20954" y="114"/>
                      <wp:lineTo x="17800" y="0"/>
                      <wp:lineTo x="7435" y="0"/>
                    </wp:wrapPolygon>
                  </wp:wrapTight>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26260" cy="7203440"/>
                          </a:xfrm>
                          <a:prstGeom prst="rect">
                            <a:avLst/>
                          </a:prstGeom>
                          <a:noFill/>
                        </pic:spPr>
                      </pic:pic>
                    </a:graphicData>
                  </a:graphic>
                  <wp14:sizeRelH relativeFrom="margin">
                    <wp14:pctWidth>0</wp14:pctWidth>
                  </wp14:sizeRelH>
                  <wp14:sizeRelV relativeFrom="margin">
                    <wp14:pctHeight>0</wp14:pctHeight>
                  </wp14:sizeRelV>
                </wp:anchor>
              </w:drawing>
            </w:r>
            <w:r w:rsidR="00D37974">
              <w:rPr>
                <w:noProof/>
                <w:lang w:eastAsia="lt-LT"/>
              </w:rPr>
              <mc:AlternateContent>
                <mc:Choice Requires="wps">
                  <w:drawing>
                    <wp:anchor distT="0" distB="0" distL="114300" distR="114300" simplePos="0" relativeHeight="252001280" behindDoc="0" locked="0" layoutInCell="1" allowOverlap="1" wp14:anchorId="747C5896" wp14:editId="67ED73A2">
                      <wp:simplePos x="0" y="0"/>
                      <wp:positionH relativeFrom="column">
                        <wp:posOffset>7853680</wp:posOffset>
                      </wp:positionH>
                      <wp:positionV relativeFrom="paragraph">
                        <wp:posOffset>-16396970</wp:posOffset>
                      </wp:positionV>
                      <wp:extent cx="0" cy="6350"/>
                      <wp:effectExtent l="19050" t="19050" r="19050" b="31750"/>
                      <wp:wrapNone/>
                      <wp:docPr id="744" name="Straight Connector 89"/>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7835B4" id="Straight Connector 89"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618.4pt,-1291.1pt" to="618.4pt,-1290.6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02304" behindDoc="0" locked="0" layoutInCell="1" allowOverlap="1" wp14:anchorId="244D192C" wp14:editId="1B79FBB3">
                      <wp:simplePos x="0" y="0"/>
                      <wp:positionH relativeFrom="column">
                        <wp:posOffset>7853680</wp:posOffset>
                      </wp:positionH>
                      <wp:positionV relativeFrom="paragraph">
                        <wp:posOffset>-19034760</wp:posOffset>
                      </wp:positionV>
                      <wp:extent cx="0" cy="6350"/>
                      <wp:effectExtent l="19050" t="19050" r="19050" b="31750"/>
                      <wp:wrapNone/>
                      <wp:docPr id="745" name="Straight Connector 82"/>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482FEC" id="Straight Connector 82"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618.4pt,-1498.8pt" to="618.4pt,-1498.3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03328" behindDoc="0" locked="0" layoutInCell="1" allowOverlap="1" wp14:anchorId="6273F2B3" wp14:editId="31B9C072">
                      <wp:simplePos x="0" y="0"/>
                      <wp:positionH relativeFrom="column">
                        <wp:posOffset>7853680</wp:posOffset>
                      </wp:positionH>
                      <wp:positionV relativeFrom="paragraph">
                        <wp:posOffset>-15643860</wp:posOffset>
                      </wp:positionV>
                      <wp:extent cx="0" cy="6350"/>
                      <wp:effectExtent l="19050" t="19050" r="19050" b="31750"/>
                      <wp:wrapNone/>
                      <wp:docPr id="746" name="Straight Connector 91"/>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0B4A7" id="Straight Connector 91"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618.4pt,-1231.8pt" to="618.4pt,-1231.3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04352" behindDoc="0" locked="0" layoutInCell="1" allowOverlap="1" wp14:anchorId="53A9D39A" wp14:editId="3E1894A7">
                      <wp:simplePos x="0" y="0"/>
                      <wp:positionH relativeFrom="column">
                        <wp:posOffset>7853680</wp:posOffset>
                      </wp:positionH>
                      <wp:positionV relativeFrom="paragraph">
                        <wp:posOffset>-15266670</wp:posOffset>
                      </wp:positionV>
                      <wp:extent cx="0" cy="6350"/>
                      <wp:effectExtent l="19050" t="19050" r="19050" b="31750"/>
                      <wp:wrapNone/>
                      <wp:docPr id="747" name="Straight Connector 92"/>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B028AA" id="Straight Connector 92"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618.4pt,-1202.1pt" to="618.4pt,-1201.6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05376" behindDoc="0" locked="0" layoutInCell="1" allowOverlap="1" wp14:anchorId="496CE13C" wp14:editId="500BB032">
                      <wp:simplePos x="0" y="0"/>
                      <wp:positionH relativeFrom="column">
                        <wp:posOffset>7853680</wp:posOffset>
                      </wp:positionH>
                      <wp:positionV relativeFrom="paragraph">
                        <wp:posOffset>-17904460</wp:posOffset>
                      </wp:positionV>
                      <wp:extent cx="0" cy="6350"/>
                      <wp:effectExtent l="19050" t="19050" r="19050" b="31750"/>
                      <wp:wrapNone/>
                      <wp:docPr id="748" name="Straight Connector 85"/>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AC4318" id="Straight Connector 85"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618.4pt,-1409.8pt" to="618.4pt,-1409.3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06400" behindDoc="0" locked="0" layoutInCell="1" allowOverlap="1" wp14:anchorId="19F0C7DC" wp14:editId="6B734CB9">
                      <wp:simplePos x="0" y="0"/>
                      <wp:positionH relativeFrom="column">
                        <wp:posOffset>7727950</wp:posOffset>
                      </wp:positionH>
                      <wp:positionV relativeFrom="paragraph">
                        <wp:posOffset>-9571990</wp:posOffset>
                      </wp:positionV>
                      <wp:extent cx="128588" cy="152400"/>
                      <wp:effectExtent l="6985" t="0" r="0" b="0"/>
                      <wp:wrapNone/>
                      <wp:docPr id="398" name="Right Arrow 3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0431DB-4C1F-0040-9E79-544417A0A164}"/>
                          </a:ext>
                        </a:extLst>
                      </wp:docPr>
                      <wp:cNvGraphicFramePr/>
                      <a:graphic xmlns:a="http://schemas.openxmlformats.org/drawingml/2006/main">
                        <a:graphicData uri="http://schemas.microsoft.com/office/word/2010/wordprocessingShape">
                          <wps:wsp>
                            <wps:cNvSpPr/>
                            <wps:spPr bwMode="auto">
                              <a:xfrm rot="16200000">
                                <a:off x="0" y="0"/>
                                <a:ext cx="128588" cy="152400"/>
                              </a:xfrm>
                              <a:prstGeom prst="rightArrow">
                                <a:avLst>
                                  <a:gd name="adj1" fmla="val 100000"/>
                                  <a:gd name="adj2" fmla="val 100201"/>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12C7F4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7" o:spid="_x0000_s1026" type="#_x0000_t13" style="position:absolute;margin-left:608.5pt;margin-top:-753.7pt;width:10.15pt;height:12pt;rotation:-90;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" adj="-43,0" fillcolor="black [3213]" stroked="f" strokeweight=".5pt">
                      <v:textbox inset="0,0,0,0"/>
                    </v:shape>
                  </w:pict>
                </mc:Fallback>
              </mc:AlternateContent>
            </w:r>
            <w:r w:rsidR="00D37974">
              <w:rPr>
                <w:noProof/>
                <w:lang w:eastAsia="lt-LT"/>
              </w:rPr>
              <mc:AlternateContent>
                <mc:Choice Requires="wps">
                  <w:drawing>
                    <wp:anchor distT="0" distB="0" distL="114300" distR="114300" simplePos="0" relativeHeight="252007424" behindDoc="0" locked="0" layoutInCell="1" allowOverlap="1" wp14:anchorId="5F25D508" wp14:editId="415337E3">
                      <wp:simplePos x="0" y="0"/>
                      <wp:positionH relativeFrom="column">
                        <wp:posOffset>7853680</wp:posOffset>
                      </wp:positionH>
                      <wp:positionV relativeFrom="paragraph">
                        <wp:posOffset>-32255460</wp:posOffset>
                      </wp:positionV>
                      <wp:extent cx="0" cy="6408738"/>
                      <wp:effectExtent l="19050" t="0" r="19050" b="30480"/>
                      <wp:wrapNone/>
                      <wp:docPr id="399" name="Straight Connector 3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5F7A5C-E5B2-E94E-8D87-AA5A378E7FA1}"/>
                          </a:ext>
                        </a:extLst>
                      </wp:docPr>
                      <wp:cNvGraphicFramePr/>
                      <a:graphic xmlns:a="http://schemas.openxmlformats.org/drawingml/2006/main">
                        <a:graphicData uri="http://schemas.microsoft.com/office/word/2010/wordprocessingShape">
                          <wps:wsp>
                            <wps:cNvCnPr/>
                            <wps:spPr bwMode="gray">
                              <a:xfrm>
                                <a:off x="0" y="0"/>
                                <a:ext cx="0" cy="6408738"/>
                              </a:xfrm>
                              <a:prstGeom prst="line">
                                <a:avLst/>
                              </a:prstGeom>
                              <a:ln w="28575" cap="flat" cmpd="sng" algn="ctr">
                                <a:solidFill>
                                  <a:srgbClr val="808080"/>
                                </a:solidFill>
                                <a:prstDash val="solid"/>
                                <a:miter lim="8000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B6010A" id="Straight Connector 398"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618.4pt,-2539.8pt" to="618.4pt,-2035.1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08448" behindDoc="0" locked="0" layoutInCell="1" allowOverlap="1" wp14:anchorId="14F5338F" wp14:editId="3093E1D9">
                      <wp:simplePos x="0" y="0"/>
                      <wp:positionH relativeFrom="column">
                        <wp:posOffset>7853680</wp:posOffset>
                      </wp:positionH>
                      <wp:positionV relativeFrom="paragraph">
                        <wp:posOffset>-18657570</wp:posOffset>
                      </wp:positionV>
                      <wp:extent cx="0" cy="6350"/>
                      <wp:effectExtent l="19050" t="19050" r="19050" b="31750"/>
                      <wp:wrapNone/>
                      <wp:docPr id="749" name="Straight Connector 83"/>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203EF" id="Straight Connector 83"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618.4pt,-1469.1pt" to="618.4pt,-1468.6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09472" behindDoc="0" locked="0" layoutInCell="1" allowOverlap="1" wp14:anchorId="114A1B9D" wp14:editId="344C0844">
                      <wp:simplePos x="0" y="0"/>
                      <wp:positionH relativeFrom="column">
                        <wp:posOffset>7853680</wp:posOffset>
                      </wp:positionH>
                      <wp:positionV relativeFrom="paragraph">
                        <wp:posOffset>-18279110</wp:posOffset>
                      </wp:positionV>
                      <wp:extent cx="0" cy="4763"/>
                      <wp:effectExtent l="19050" t="19050" r="19050" b="33655"/>
                      <wp:wrapNone/>
                      <wp:docPr id="750" name="Straight Connector 84"/>
                      <wp:cNvGraphicFramePr/>
                      <a:graphic xmlns:a="http://schemas.openxmlformats.org/drawingml/2006/main">
                        <a:graphicData uri="http://schemas.microsoft.com/office/word/2010/wordprocessingShape">
                          <wps:wsp>
                            <wps:cNvCnPr/>
                            <wps:spPr bwMode="gray">
                              <a:xfrm>
                                <a:off x="0" y="0"/>
                                <a:ext cx="0" cy="4763"/>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0913FA" id="Straight Connector 84"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618.4pt,-1439.3pt" to="618.4pt,-1438.9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0496" behindDoc="0" locked="0" layoutInCell="1" allowOverlap="1" wp14:anchorId="49CF4C8D" wp14:editId="63E5E8A6">
                      <wp:simplePos x="0" y="0"/>
                      <wp:positionH relativeFrom="column">
                        <wp:posOffset>7853680</wp:posOffset>
                      </wp:positionH>
                      <wp:positionV relativeFrom="paragraph">
                        <wp:posOffset>-17527270</wp:posOffset>
                      </wp:positionV>
                      <wp:extent cx="0" cy="6350"/>
                      <wp:effectExtent l="19050" t="19050" r="19050" b="31750"/>
                      <wp:wrapNone/>
                      <wp:docPr id="751" name="Straight Connector 86"/>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5BCC87" id="Straight Connector 86"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618.4pt,-1380.1pt" to="618.4pt,-1379.6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1520" behindDoc="0" locked="0" layoutInCell="1" allowOverlap="1" wp14:anchorId="32B0A7B2" wp14:editId="061B213E">
                      <wp:simplePos x="0" y="0"/>
                      <wp:positionH relativeFrom="column">
                        <wp:posOffset>7853680</wp:posOffset>
                      </wp:positionH>
                      <wp:positionV relativeFrom="paragraph">
                        <wp:posOffset>-17148810</wp:posOffset>
                      </wp:positionV>
                      <wp:extent cx="0" cy="4763"/>
                      <wp:effectExtent l="19050" t="19050" r="19050" b="33655"/>
                      <wp:wrapNone/>
                      <wp:docPr id="752" name="Straight Connector 87"/>
                      <wp:cNvGraphicFramePr/>
                      <a:graphic xmlns:a="http://schemas.openxmlformats.org/drawingml/2006/main">
                        <a:graphicData uri="http://schemas.microsoft.com/office/word/2010/wordprocessingShape">
                          <wps:wsp>
                            <wps:cNvCnPr/>
                            <wps:spPr bwMode="gray">
                              <a:xfrm>
                                <a:off x="0" y="0"/>
                                <a:ext cx="0" cy="4763"/>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8E0460" id="Straight Connector 87"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618.4pt,-1350.3pt" to="618.4pt,-1349.9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2544" behindDoc="0" locked="0" layoutInCell="1" allowOverlap="1" wp14:anchorId="25194DA9" wp14:editId="59D70171">
                      <wp:simplePos x="0" y="0"/>
                      <wp:positionH relativeFrom="column">
                        <wp:posOffset>7853680</wp:posOffset>
                      </wp:positionH>
                      <wp:positionV relativeFrom="paragraph">
                        <wp:posOffset>-16774160</wp:posOffset>
                      </wp:positionV>
                      <wp:extent cx="0" cy="6350"/>
                      <wp:effectExtent l="19050" t="19050" r="19050" b="31750"/>
                      <wp:wrapNone/>
                      <wp:docPr id="753" name="Straight Connector 88"/>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334564" id="Straight Connector 88"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618.4pt,-1320.8pt" to="618.4pt,-1320.3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3568" behindDoc="0" locked="0" layoutInCell="1" allowOverlap="1" wp14:anchorId="628CB229" wp14:editId="285F358D">
                      <wp:simplePos x="0" y="0"/>
                      <wp:positionH relativeFrom="column">
                        <wp:posOffset>7853680</wp:posOffset>
                      </wp:positionH>
                      <wp:positionV relativeFrom="paragraph">
                        <wp:posOffset>-16018510</wp:posOffset>
                      </wp:positionV>
                      <wp:extent cx="0" cy="4763"/>
                      <wp:effectExtent l="19050" t="19050" r="19050" b="33655"/>
                      <wp:wrapNone/>
                      <wp:docPr id="754" name="Straight Connector 90"/>
                      <wp:cNvGraphicFramePr/>
                      <a:graphic xmlns:a="http://schemas.openxmlformats.org/drawingml/2006/main">
                        <a:graphicData uri="http://schemas.microsoft.com/office/word/2010/wordprocessingShape">
                          <wps:wsp>
                            <wps:cNvCnPr/>
                            <wps:spPr bwMode="gray">
                              <a:xfrm>
                                <a:off x="0" y="0"/>
                                <a:ext cx="0" cy="4763"/>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8A4BA0" id="Straight Connector 90"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618.4pt,-1261.3pt" to="618.4pt,-1260.9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4592" behindDoc="0" locked="0" layoutInCell="1" allowOverlap="1" wp14:anchorId="51A7BA54" wp14:editId="67963278">
                      <wp:simplePos x="0" y="0"/>
                      <wp:positionH relativeFrom="column">
                        <wp:posOffset>7853680</wp:posOffset>
                      </wp:positionH>
                      <wp:positionV relativeFrom="paragraph">
                        <wp:posOffset>-14888210</wp:posOffset>
                      </wp:positionV>
                      <wp:extent cx="0" cy="4763"/>
                      <wp:effectExtent l="19050" t="19050" r="19050" b="33655"/>
                      <wp:wrapNone/>
                      <wp:docPr id="755" name="Straight Connector 93"/>
                      <wp:cNvGraphicFramePr/>
                      <a:graphic xmlns:a="http://schemas.openxmlformats.org/drawingml/2006/main">
                        <a:graphicData uri="http://schemas.microsoft.com/office/word/2010/wordprocessingShape">
                          <wps:wsp>
                            <wps:cNvCnPr/>
                            <wps:spPr bwMode="gray">
                              <a:xfrm>
                                <a:off x="0" y="0"/>
                                <a:ext cx="0" cy="4763"/>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F9C323" id="Straight Connector 93"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618.4pt,-1172.3pt" to="618.4pt,-1171.9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5616" behindDoc="0" locked="0" layoutInCell="1" allowOverlap="1" wp14:anchorId="72D29985" wp14:editId="081B140B">
                      <wp:simplePos x="0" y="0"/>
                      <wp:positionH relativeFrom="column">
                        <wp:posOffset>7853680</wp:posOffset>
                      </wp:positionH>
                      <wp:positionV relativeFrom="paragraph">
                        <wp:posOffset>-14513560</wp:posOffset>
                      </wp:positionV>
                      <wp:extent cx="0" cy="6350"/>
                      <wp:effectExtent l="19050" t="19050" r="19050" b="31750"/>
                      <wp:wrapNone/>
                      <wp:docPr id="756" name="Straight Connector 94"/>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DF8AA0" id="Straight Connector 94"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618.4pt,-1142.8pt" to="618.4pt,-1142.3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6640" behindDoc="0" locked="0" layoutInCell="1" allowOverlap="1" wp14:anchorId="1F1CC0B5" wp14:editId="11DC936F">
                      <wp:simplePos x="0" y="0"/>
                      <wp:positionH relativeFrom="column">
                        <wp:posOffset>7853680</wp:posOffset>
                      </wp:positionH>
                      <wp:positionV relativeFrom="paragraph">
                        <wp:posOffset>-14136370</wp:posOffset>
                      </wp:positionV>
                      <wp:extent cx="0" cy="6350"/>
                      <wp:effectExtent l="19050" t="19050" r="19050" b="31750"/>
                      <wp:wrapNone/>
                      <wp:docPr id="757" name="Straight Connector 95"/>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F20A16" id="Straight Connector 95"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618.4pt,-1113.1pt" to="618.4pt,-1112.6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7664" behindDoc="0" locked="0" layoutInCell="1" allowOverlap="1" wp14:anchorId="4D903DCC" wp14:editId="5610CDF5">
                      <wp:simplePos x="0" y="0"/>
                      <wp:positionH relativeFrom="column">
                        <wp:posOffset>7853680</wp:posOffset>
                      </wp:positionH>
                      <wp:positionV relativeFrom="paragraph">
                        <wp:posOffset>-13757910</wp:posOffset>
                      </wp:positionV>
                      <wp:extent cx="0" cy="4763"/>
                      <wp:effectExtent l="19050" t="19050" r="19050" b="33655"/>
                      <wp:wrapNone/>
                      <wp:docPr id="758" name="Straight Connector 97"/>
                      <wp:cNvGraphicFramePr/>
                      <a:graphic xmlns:a="http://schemas.openxmlformats.org/drawingml/2006/main">
                        <a:graphicData uri="http://schemas.microsoft.com/office/word/2010/wordprocessingShape">
                          <wps:wsp>
                            <wps:cNvCnPr/>
                            <wps:spPr bwMode="gray">
                              <a:xfrm>
                                <a:off x="0" y="0"/>
                                <a:ext cx="0" cy="4763"/>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327187" id="Straight Connector 97"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618.4pt,-1083.3pt" to="618.4pt,-1082.9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8688" behindDoc="0" locked="0" layoutInCell="1" allowOverlap="1" wp14:anchorId="534A12A1" wp14:editId="5DBA1887">
                      <wp:simplePos x="0" y="0"/>
                      <wp:positionH relativeFrom="column">
                        <wp:posOffset>7853680</wp:posOffset>
                      </wp:positionH>
                      <wp:positionV relativeFrom="paragraph">
                        <wp:posOffset>-13383260</wp:posOffset>
                      </wp:positionV>
                      <wp:extent cx="0" cy="6350"/>
                      <wp:effectExtent l="19050" t="19050" r="19050" b="31750"/>
                      <wp:wrapNone/>
                      <wp:docPr id="759" name="Straight Connector 98"/>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F4913E" id="Straight Connector 98"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618.4pt,-1053.8pt" to="618.4pt,-1053.3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19712" behindDoc="0" locked="0" layoutInCell="1" allowOverlap="1" wp14:anchorId="76A6413A" wp14:editId="474BDBCB">
                      <wp:simplePos x="0" y="0"/>
                      <wp:positionH relativeFrom="column">
                        <wp:posOffset>7853680</wp:posOffset>
                      </wp:positionH>
                      <wp:positionV relativeFrom="paragraph">
                        <wp:posOffset>-13006070</wp:posOffset>
                      </wp:positionV>
                      <wp:extent cx="0" cy="6350"/>
                      <wp:effectExtent l="19050" t="19050" r="19050" b="31750"/>
                      <wp:wrapNone/>
                      <wp:docPr id="760" name="Straight Connector 99"/>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47E35E" id="Straight Connector 99" o:spid="_x0000_s1026"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618.4pt,-1024.1pt" to="618.4pt,-1023.6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20736" behindDoc="0" locked="0" layoutInCell="1" allowOverlap="1" wp14:anchorId="10CA397C" wp14:editId="443BD20A">
                      <wp:simplePos x="0" y="0"/>
                      <wp:positionH relativeFrom="column">
                        <wp:posOffset>7853680</wp:posOffset>
                      </wp:positionH>
                      <wp:positionV relativeFrom="paragraph">
                        <wp:posOffset>-11913870</wp:posOffset>
                      </wp:positionV>
                      <wp:extent cx="0" cy="1133475"/>
                      <wp:effectExtent l="19050" t="0" r="19050" b="28575"/>
                      <wp:wrapNone/>
                      <wp:docPr id="408" name="Straight Connector 4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FF5988-4304-FB49-AC5D-41D7E0843656}"/>
                          </a:ext>
                        </a:extLst>
                      </wp:docPr>
                      <wp:cNvGraphicFramePr/>
                      <a:graphic xmlns:a="http://schemas.openxmlformats.org/drawingml/2006/main">
                        <a:graphicData uri="http://schemas.microsoft.com/office/word/2010/wordprocessingShape">
                          <wps:wsp>
                            <wps:cNvCnPr/>
                            <wps:spPr bwMode="gray">
                              <a:xfrm>
                                <a:off x="0" y="0"/>
                                <a:ext cx="0" cy="1133475"/>
                              </a:xfrm>
                              <a:prstGeom prst="line">
                                <a:avLst/>
                              </a:prstGeom>
                              <a:ln w="28575" cap="flat" cmpd="sng" algn="ctr">
                                <a:solidFill>
                                  <a:srgbClr val="808080"/>
                                </a:solidFill>
                                <a:prstDash val="solid"/>
                                <a:miter lim="8000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734F0F" id="Straight Connector 407"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618.4pt,-938.1pt" to="618.4pt,-848.8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21760" behindDoc="0" locked="0" layoutInCell="1" allowOverlap="1" wp14:anchorId="1F59C934" wp14:editId="45F59490">
                      <wp:simplePos x="0" y="0"/>
                      <wp:positionH relativeFrom="column">
                        <wp:posOffset>7853680</wp:posOffset>
                      </wp:positionH>
                      <wp:positionV relativeFrom="paragraph">
                        <wp:posOffset>-12627610</wp:posOffset>
                      </wp:positionV>
                      <wp:extent cx="0" cy="6350"/>
                      <wp:effectExtent l="19050" t="19050" r="19050" b="31750"/>
                      <wp:wrapNone/>
                      <wp:docPr id="761" name="Straight Connector 103"/>
                      <wp:cNvGraphicFramePr/>
                      <a:graphic xmlns:a="http://schemas.openxmlformats.org/drawingml/2006/main">
                        <a:graphicData uri="http://schemas.microsoft.com/office/word/2010/wordprocessingShape">
                          <wps:wsp>
                            <wps:cNvCnPr/>
                            <wps:spPr bwMode="gray">
                              <a:xfrm>
                                <a:off x="0" y="0"/>
                                <a:ext cx="0" cy="6350"/>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46804" id="Straight Connector 103"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618.4pt,-994.3pt" to="618.4pt,-993.8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22784" behindDoc="0" locked="0" layoutInCell="1" allowOverlap="1" wp14:anchorId="5BDC4B08" wp14:editId="7951245D">
                      <wp:simplePos x="0" y="0"/>
                      <wp:positionH relativeFrom="column">
                        <wp:posOffset>7853680</wp:posOffset>
                      </wp:positionH>
                      <wp:positionV relativeFrom="paragraph">
                        <wp:posOffset>-12250420</wp:posOffset>
                      </wp:positionV>
                      <wp:extent cx="0" cy="4763"/>
                      <wp:effectExtent l="19050" t="19050" r="19050" b="33655"/>
                      <wp:wrapNone/>
                      <wp:docPr id="762" name="Straight Connector 104"/>
                      <wp:cNvGraphicFramePr/>
                      <a:graphic xmlns:a="http://schemas.openxmlformats.org/drawingml/2006/main">
                        <a:graphicData uri="http://schemas.microsoft.com/office/word/2010/wordprocessingShape">
                          <wps:wsp>
                            <wps:cNvCnPr/>
                            <wps:spPr bwMode="gray">
                              <a:xfrm>
                                <a:off x="0" y="0"/>
                                <a:ext cx="0" cy="4763"/>
                              </a:xfrm>
                              <a:prstGeom prst="line">
                                <a:avLst/>
                              </a:prstGeom>
                              <a:ln w="28575" cap="flat" cmpd="sng" algn="ctr">
                                <a:solidFill>
                                  <a:srgbClr val="80808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B0DA6E" id="Straight Connector 104"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618.4pt,-964.6pt" to="618.4pt,-964.2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" strokecolor="gray" strokeweight="2.25pt">
                      <v:stroke joinstyle="miter"/>
                    </v:line>
                  </w:pict>
                </mc:Fallback>
              </mc:AlternateContent>
            </w:r>
            <w:r w:rsidR="00D37974">
              <w:rPr>
                <w:noProof/>
                <w:lang w:eastAsia="lt-LT"/>
              </w:rPr>
              <mc:AlternateContent>
                <mc:Choice Requires="wps">
                  <w:drawing>
                    <wp:anchor distT="0" distB="0" distL="114300" distR="114300" simplePos="0" relativeHeight="252023808" behindDoc="0" locked="0" layoutInCell="1" allowOverlap="1" wp14:anchorId="408F2B76" wp14:editId="38ECEBA3">
                      <wp:simplePos x="0" y="0"/>
                      <wp:positionH relativeFrom="column">
                        <wp:posOffset>3745230</wp:posOffset>
                      </wp:positionH>
                      <wp:positionV relativeFrom="paragraph">
                        <wp:posOffset>-17929860</wp:posOffset>
                      </wp:positionV>
                      <wp:extent cx="668338" cy="182563"/>
                      <wp:effectExtent l="0" t="0" r="0" b="0"/>
                      <wp:wrapNone/>
                      <wp:docPr id="295"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8E0619-0633-E44F-9685-54A2A57E42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3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Jonavos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408F2B76" id="Marcador de Posição do Texto 2" o:spid="_x0000_s1037" type="#_x0000_t202" style="position:absolute;margin-left:294.9pt;margin-top:-1411.8pt;width:52.65pt;height:14.4pt;z-index:2520238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Jonavos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24832" behindDoc="0" locked="0" layoutInCell="1" allowOverlap="1" wp14:anchorId="733897B6" wp14:editId="74189CC3">
                      <wp:simplePos x="0" y="0"/>
                      <wp:positionH relativeFrom="column">
                        <wp:posOffset>4069080</wp:posOffset>
                      </wp:positionH>
                      <wp:positionV relativeFrom="paragraph">
                        <wp:posOffset>-20190460</wp:posOffset>
                      </wp:positionV>
                      <wp:extent cx="506413" cy="182563"/>
                      <wp:effectExtent l="0" t="0" r="0" b="0"/>
                      <wp:wrapNone/>
                      <wp:docPr id="312"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CD36D8-8F0D-7F43-A061-AFE4D9DBA8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4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Šakių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733897B6" id="_x0000_s1038" type="#_x0000_t202" style="position:absolute;margin-left:320.4pt;margin-top:-1589.8pt;width:39.9pt;height:14.4pt;z-index:2520248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Šakių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25856" behindDoc="0" locked="0" layoutInCell="1" allowOverlap="1" wp14:anchorId="590B4F80" wp14:editId="6F42C8CB">
                      <wp:simplePos x="0" y="0"/>
                      <wp:positionH relativeFrom="column">
                        <wp:posOffset>3876040</wp:posOffset>
                      </wp:positionH>
                      <wp:positionV relativeFrom="paragraph">
                        <wp:posOffset>-27350720</wp:posOffset>
                      </wp:positionV>
                      <wp:extent cx="603250" cy="182563"/>
                      <wp:effectExtent l="0" t="0" r="0" b="0"/>
                      <wp:wrapNone/>
                      <wp:docPr id="292"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AF47FA-DE1A-7842-B1D8-336146D063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2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Lazdijų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590B4F80" id="_x0000_s1039" type="#_x0000_t202" style="position:absolute;margin-left:305.2pt;margin-top:-2153.6pt;width:47.5pt;height:14.4pt;z-index:2520258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Lazdijų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26880" behindDoc="0" locked="0" layoutInCell="1" allowOverlap="1" wp14:anchorId="6D3A5217" wp14:editId="701DF992">
                      <wp:simplePos x="0" y="0"/>
                      <wp:positionH relativeFrom="column">
                        <wp:posOffset>3764280</wp:posOffset>
                      </wp:positionH>
                      <wp:positionV relativeFrom="paragraph">
                        <wp:posOffset>-13031470</wp:posOffset>
                      </wp:positionV>
                      <wp:extent cx="658813" cy="182563"/>
                      <wp:effectExtent l="0" t="0" r="0" b="0"/>
                      <wp:wrapNone/>
                      <wp:docPr id="309"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EB3D06-5845-2145-9E3B-3531A05ECA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8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Kalvarijos</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6D3A5217" id="_x0000_s1040" type="#_x0000_t202" style="position:absolute;margin-left:296.4pt;margin-top:-1026.1pt;width:51.9pt;height:14.4pt;z-index:2520268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Kalvarijos</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27904" behindDoc="0" locked="0" layoutInCell="1" allowOverlap="1" wp14:anchorId="5FC97237" wp14:editId="48FC508C">
                      <wp:simplePos x="0" y="0"/>
                      <wp:positionH relativeFrom="column">
                        <wp:posOffset>3475990</wp:posOffset>
                      </wp:positionH>
                      <wp:positionV relativeFrom="paragraph">
                        <wp:posOffset>-26972260</wp:posOffset>
                      </wp:positionV>
                      <wp:extent cx="803275" cy="182563"/>
                      <wp:effectExtent l="0" t="0" r="0" b="0"/>
                      <wp:wrapNone/>
                      <wp:docPr id="286"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0AD71D-08B7-0E4D-B367-106EEFDD66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32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Ukmergės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5FC97237" id="_x0000_s1041" type="#_x0000_t202" style="position:absolute;margin-left:273.7pt;margin-top:-2123.8pt;width:63.25pt;height:14.4pt;z-index:2520279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Ukmergės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28928" behindDoc="0" locked="0" layoutInCell="1" allowOverlap="1" wp14:anchorId="124607ED" wp14:editId="12AAE41A">
                      <wp:simplePos x="0" y="0"/>
                      <wp:positionH relativeFrom="column">
                        <wp:posOffset>3355340</wp:posOffset>
                      </wp:positionH>
                      <wp:positionV relativeFrom="paragraph">
                        <wp:posOffset>-14917420</wp:posOffset>
                      </wp:positionV>
                      <wp:extent cx="863600" cy="182563"/>
                      <wp:effectExtent l="0" t="0" r="0" b="0"/>
                      <wp:wrapNone/>
                      <wp:docPr id="302"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262D63-B863-3B4D-965F-C261944FD5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Klaipėdos m.</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124607ED" id="_x0000_s1042" type="#_x0000_t202" style="position:absolute;margin-left:264.2pt;margin-top:-1174.6pt;width:68pt;height:14.4pt;z-index:252028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Klaipėdos m.</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29952" behindDoc="0" locked="0" layoutInCell="1" allowOverlap="1" wp14:anchorId="6A28055D" wp14:editId="40FD79BC">
                      <wp:simplePos x="0" y="0"/>
                      <wp:positionH relativeFrom="column">
                        <wp:posOffset>3475990</wp:posOffset>
                      </wp:positionH>
                      <wp:positionV relativeFrom="paragraph">
                        <wp:posOffset>-26597610</wp:posOffset>
                      </wp:positionV>
                      <wp:extent cx="803275" cy="182563"/>
                      <wp:effectExtent l="0" t="0" r="0" b="0"/>
                      <wp:wrapNone/>
                      <wp:docPr id="291"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21519B-77AC-B248-8185-3BF579650F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32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Druskininkų</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6A28055D" id="_x0000_s1043" type="#_x0000_t202" style="position:absolute;margin-left:273.7pt;margin-top:-2094.3pt;width:63.25pt;height:14.4pt;z-index:252029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Druskininkų</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30976" behindDoc="0" locked="0" layoutInCell="1" allowOverlap="1" wp14:anchorId="114815F8" wp14:editId="5733F54A">
                      <wp:simplePos x="0" y="0"/>
                      <wp:positionH relativeFrom="column">
                        <wp:posOffset>3812540</wp:posOffset>
                      </wp:positionH>
                      <wp:positionV relativeFrom="paragraph">
                        <wp:posOffset>-26220420</wp:posOffset>
                      </wp:positionV>
                      <wp:extent cx="635000" cy="182563"/>
                      <wp:effectExtent l="0" t="0" r="0" b="0"/>
                      <wp:wrapNone/>
                      <wp:docPr id="290"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391553-68B5-AC4D-87F4-EFCF8A6FB8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Alytaus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114815F8" id="_x0000_s1044" type="#_x0000_t202" style="position:absolute;margin-left:300.2pt;margin-top:-2064.6pt;width:50pt;height:14.4pt;z-index:252030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Alytaus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32000" behindDoc="0" locked="0" layoutInCell="1" allowOverlap="1" wp14:anchorId="5697BF2D" wp14:editId="7F560978">
                      <wp:simplePos x="0" y="0"/>
                      <wp:positionH relativeFrom="column">
                        <wp:posOffset>3729990</wp:posOffset>
                      </wp:positionH>
                      <wp:positionV relativeFrom="paragraph">
                        <wp:posOffset>-22076410</wp:posOffset>
                      </wp:positionV>
                      <wp:extent cx="676275" cy="182563"/>
                      <wp:effectExtent l="0" t="0" r="0" b="0"/>
                      <wp:wrapNone/>
                      <wp:docPr id="318"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4D115D-82A1-6341-8EFE-60BBFB0E31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2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Pasvalio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5697BF2D" id="_x0000_s1045" type="#_x0000_t202" style="position:absolute;margin-left:293.7pt;margin-top:-1738.3pt;width:53.25pt;height:14.4pt;z-index:2520320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Pasvalio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33024" behindDoc="0" locked="0" layoutInCell="1" allowOverlap="1" wp14:anchorId="61FB1A50" wp14:editId="22B64EE2">
                      <wp:simplePos x="0" y="0"/>
                      <wp:positionH relativeFrom="column">
                        <wp:posOffset>3738880</wp:posOffset>
                      </wp:positionH>
                      <wp:positionV relativeFrom="paragraph">
                        <wp:posOffset>-14161770</wp:posOffset>
                      </wp:positionV>
                      <wp:extent cx="671513" cy="182563"/>
                      <wp:effectExtent l="0" t="0" r="0" b="0"/>
                      <wp:wrapNone/>
                      <wp:docPr id="325"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319697-575E-9043-A8E3-C8B219DAEC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15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Šiaulių m.</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61FB1A50" id="_x0000_s1046" type="#_x0000_t202" style="position:absolute;margin-left:294.4pt;margin-top:-1115.1pt;width:52.9pt;height:14.4pt;z-index:2520330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Šiaulių m.</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34048" behindDoc="0" locked="0" layoutInCell="1" allowOverlap="1" wp14:anchorId="5A9A48D8" wp14:editId="46FD0B8B">
                      <wp:simplePos x="0" y="0"/>
                      <wp:positionH relativeFrom="column">
                        <wp:posOffset>3920490</wp:posOffset>
                      </wp:positionH>
                      <wp:positionV relativeFrom="paragraph">
                        <wp:posOffset>-25841960</wp:posOffset>
                      </wp:positionV>
                      <wp:extent cx="581025" cy="182563"/>
                      <wp:effectExtent l="0" t="0" r="0" b="0"/>
                      <wp:wrapNone/>
                      <wp:docPr id="300"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60167E-878B-774E-8A98-101981AF92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0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Prienų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5A9A48D8" id="_x0000_s1047" type="#_x0000_t202" style="position:absolute;margin-left:308.7pt;margin-top:-2034.8pt;width:45.75pt;height:14.4pt;z-index:252034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Prienų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35072" behindDoc="0" locked="0" layoutInCell="1" allowOverlap="1" wp14:anchorId="7764D739" wp14:editId="74B0AC5C">
                      <wp:simplePos x="0" y="0"/>
                      <wp:positionH relativeFrom="column">
                        <wp:posOffset>3586480</wp:posOffset>
                      </wp:positionH>
                      <wp:positionV relativeFrom="paragraph">
                        <wp:posOffset>-11522710</wp:posOffset>
                      </wp:positionV>
                      <wp:extent cx="747713" cy="182563"/>
                      <wp:effectExtent l="0" t="0" r="0" b="0"/>
                      <wp:wrapNone/>
                      <wp:docPr id="287"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C5A30-7473-224D-9D99-038D2E02D9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77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Vilniaus m.</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7764D739" id="_x0000_s1048" type="#_x0000_t202" style="position:absolute;margin-left:282.4pt;margin-top:-907.3pt;width:58.9pt;height:14.4pt;z-index:252035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Vilniaus m.</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36096" behindDoc="0" locked="0" layoutInCell="1" allowOverlap="1" wp14:anchorId="3F63A203" wp14:editId="38D12F99">
                      <wp:simplePos x="0" y="0"/>
                      <wp:positionH relativeFrom="column">
                        <wp:posOffset>3742690</wp:posOffset>
                      </wp:positionH>
                      <wp:positionV relativeFrom="paragraph">
                        <wp:posOffset>-25467310</wp:posOffset>
                      </wp:positionV>
                      <wp:extent cx="669925" cy="182563"/>
                      <wp:effectExtent l="0" t="0" r="0" b="0"/>
                      <wp:wrapNone/>
                      <wp:docPr id="321"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3C0020-836F-4B48-8F04-58B8BA0546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9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Joniškio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3F63A203" id="_x0000_s1049" type="#_x0000_t202" style="position:absolute;margin-left:294.7pt;margin-top:-2005.3pt;width:52.75pt;height:14.4pt;z-index:2520360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Joniškio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37120" behindDoc="0" locked="0" layoutInCell="1" allowOverlap="1" wp14:anchorId="18835CC2" wp14:editId="4C1BC2E5">
                      <wp:simplePos x="0" y="0"/>
                      <wp:positionH relativeFrom="column">
                        <wp:posOffset>3834130</wp:posOffset>
                      </wp:positionH>
                      <wp:positionV relativeFrom="paragraph">
                        <wp:posOffset>-25090120</wp:posOffset>
                      </wp:positionV>
                      <wp:extent cx="623888" cy="182563"/>
                      <wp:effectExtent l="0" t="0" r="0" b="0"/>
                      <wp:wrapNone/>
                      <wp:docPr id="338"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4168A-5261-134B-821D-6B50E5F9CF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8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Utenos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18835CC2" id="_x0000_s1050" type="#_x0000_t202" style="position:absolute;margin-left:301.9pt;margin-top:-1975.6pt;width:49.15pt;height:14.4pt;z-index:252037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Utenos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38144" behindDoc="0" locked="0" layoutInCell="1" allowOverlap="1" wp14:anchorId="0D5190CC" wp14:editId="60109B83">
                      <wp:simplePos x="0" y="0"/>
                      <wp:positionH relativeFrom="column">
                        <wp:posOffset>3783330</wp:posOffset>
                      </wp:positionH>
                      <wp:positionV relativeFrom="paragraph">
                        <wp:posOffset>-20568920</wp:posOffset>
                      </wp:positionV>
                      <wp:extent cx="649288" cy="182563"/>
                      <wp:effectExtent l="0" t="0" r="0" b="0"/>
                      <wp:wrapNone/>
                      <wp:docPr id="283"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4E952C-91B0-3544-92D5-81BFEA8C46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2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Širvintų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0D5190CC" id="_x0000_s1051" type="#_x0000_t202" style="position:absolute;margin-left:297.9pt;margin-top:-1619.6pt;width:51.15pt;height:14.4pt;z-index:2520381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Širvintų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39168" behindDoc="0" locked="0" layoutInCell="1" allowOverlap="1" wp14:anchorId="005CDC37" wp14:editId="782AE600">
                      <wp:simplePos x="0" y="0"/>
                      <wp:positionH relativeFrom="column">
                        <wp:posOffset>3393440</wp:posOffset>
                      </wp:positionH>
                      <wp:positionV relativeFrom="paragraph">
                        <wp:posOffset>-24711660</wp:posOffset>
                      </wp:positionV>
                      <wp:extent cx="844550" cy="182563"/>
                      <wp:effectExtent l="0" t="0" r="0" b="0"/>
                      <wp:wrapNone/>
                      <wp:docPr id="284"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804A2F-23EA-AF40-8150-F7E301C0CB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45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Švenčionių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005CDC37" id="_x0000_s1052" type="#_x0000_t202" style="position:absolute;margin-left:267.2pt;margin-top:-1945.8pt;width:66.5pt;height:14.4pt;z-index:252039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Švenčionių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0192" behindDoc="0" locked="0" layoutInCell="1" allowOverlap="1" wp14:anchorId="0AC14104" wp14:editId="20C6800B">
                      <wp:simplePos x="0" y="0"/>
                      <wp:positionH relativeFrom="column">
                        <wp:posOffset>3901440</wp:posOffset>
                      </wp:positionH>
                      <wp:positionV relativeFrom="paragraph">
                        <wp:posOffset>-22451060</wp:posOffset>
                      </wp:positionV>
                      <wp:extent cx="590550" cy="182563"/>
                      <wp:effectExtent l="0" t="0" r="0" b="0"/>
                      <wp:wrapNone/>
                      <wp:docPr id="339"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03E7FB-FB1D-AA40-AEF1-B6A14B115E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5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Visagino</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0AC14104" id="_x0000_s1053" type="#_x0000_t202" style="position:absolute;margin-left:307.2pt;margin-top:-1767.8pt;width:46.5pt;height:14.4pt;z-index:252040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Visagino</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1216" behindDoc="0" locked="0" layoutInCell="1" allowOverlap="1" wp14:anchorId="095984D6" wp14:editId="7A2AEB27">
                      <wp:simplePos x="0" y="0"/>
                      <wp:positionH relativeFrom="column">
                        <wp:posOffset>3660140</wp:posOffset>
                      </wp:positionH>
                      <wp:positionV relativeFrom="paragraph">
                        <wp:posOffset>-24337010</wp:posOffset>
                      </wp:positionV>
                      <wp:extent cx="711200" cy="182563"/>
                      <wp:effectExtent l="0" t="0" r="0" b="0"/>
                      <wp:wrapNone/>
                      <wp:docPr id="327"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4C691C-ED7C-7C4D-B44A-AE64C90F08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2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Jurbarko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095984D6" id="_x0000_s1054" type="#_x0000_t202" style="position:absolute;margin-left:288.2pt;margin-top:-1916.3pt;width:56pt;height:14.4pt;z-index:252041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Jurbarko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2240" behindDoc="0" locked="0" layoutInCell="1" allowOverlap="1" wp14:anchorId="0A602EED" wp14:editId="5B8C2A1B">
                      <wp:simplePos x="0" y="0"/>
                      <wp:positionH relativeFrom="column">
                        <wp:posOffset>3624580</wp:posOffset>
                      </wp:positionH>
                      <wp:positionV relativeFrom="paragraph">
                        <wp:posOffset>-23959820</wp:posOffset>
                      </wp:positionV>
                      <wp:extent cx="728663" cy="182563"/>
                      <wp:effectExtent l="0" t="0" r="0" b="0"/>
                      <wp:wrapNone/>
                      <wp:docPr id="323"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A23AE0-0337-1A41-8892-6507442EFA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86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Pakruojo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0A602EED" id="_x0000_s1055" type="#_x0000_t202" style="position:absolute;margin-left:285.4pt;margin-top:-1886.6pt;width:57.4pt;height:14.4pt;z-index:252042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Pakruojo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3264" behindDoc="0" locked="0" layoutInCell="1" allowOverlap="1" wp14:anchorId="1FD774B8" wp14:editId="2B38403A">
                      <wp:simplePos x="0" y="0"/>
                      <wp:positionH relativeFrom="column">
                        <wp:posOffset>3653790</wp:posOffset>
                      </wp:positionH>
                      <wp:positionV relativeFrom="paragraph">
                        <wp:posOffset>-22829520</wp:posOffset>
                      </wp:positionV>
                      <wp:extent cx="714375" cy="182563"/>
                      <wp:effectExtent l="0" t="0" r="0" b="0"/>
                      <wp:wrapNone/>
                      <wp:docPr id="764"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Kėdainių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1FD774B8" id="_x0000_s1056" type="#_x0000_t202" style="position:absolute;margin-left:287.7pt;margin-top:-1797.6pt;width:56.25pt;height:14.4pt;z-index:252043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Kėdainių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4288" behindDoc="0" locked="0" layoutInCell="1" allowOverlap="1" wp14:anchorId="1364D581" wp14:editId="2804B28F">
                      <wp:simplePos x="0" y="0"/>
                      <wp:positionH relativeFrom="column">
                        <wp:posOffset>3910330</wp:posOffset>
                      </wp:positionH>
                      <wp:positionV relativeFrom="paragraph">
                        <wp:posOffset>-31497270</wp:posOffset>
                      </wp:positionV>
                      <wp:extent cx="585788" cy="182563"/>
                      <wp:effectExtent l="0" t="0" r="0" b="0"/>
                      <wp:wrapNone/>
                      <wp:docPr id="340"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1A84F2-5C69-E145-9EC4-048CC2F1D0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7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Zarasų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1364D581" id="_x0000_s1057" type="#_x0000_t202" style="position:absolute;margin-left:307.9pt;margin-top:-2480.1pt;width:46.15pt;height:14.4pt;z-index:252044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Zarasų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5312" behindDoc="0" locked="0" layoutInCell="1" allowOverlap="1" wp14:anchorId="4C2B2DDB" wp14:editId="5742E859">
                      <wp:simplePos x="0" y="0"/>
                      <wp:positionH relativeFrom="column">
                        <wp:posOffset>3634740</wp:posOffset>
                      </wp:positionH>
                      <wp:positionV relativeFrom="paragraph">
                        <wp:posOffset>-19060160</wp:posOffset>
                      </wp:positionV>
                      <wp:extent cx="723900" cy="182563"/>
                      <wp:effectExtent l="0" t="0" r="0" b="0"/>
                      <wp:wrapNone/>
                      <wp:docPr id="330"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21E765-DA84-2A40-954F-4D856F7600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Tauragės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4C2B2DDB" id="_x0000_s1058" type="#_x0000_t202" style="position:absolute;margin-left:286.2pt;margin-top:-1500.8pt;width:57pt;height:14.4pt;z-index:252045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Tauragės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6336" behindDoc="0" locked="0" layoutInCell="1" allowOverlap="1" wp14:anchorId="04BE5D03" wp14:editId="3CD8745A">
                      <wp:simplePos x="0" y="0"/>
                      <wp:positionH relativeFrom="column">
                        <wp:posOffset>3681730</wp:posOffset>
                      </wp:positionH>
                      <wp:positionV relativeFrom="paragraph">
                        <wp:posOffset>-23581360</wp:posOffset>
                      </wp:positionV>
                      <wp:extent cx="700088" cy="182563"/>
                      <wp:effectExtent l="0" t="0" r="0" b="0"/>
                      <wp:wrapNone/>
                      <wp:docPr id="301"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5297C2-943E-954C-8301-4D8F73F108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00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Raseinių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04BE5D03" id="_x0000_s1059" type="#_x0000_t202" style="position:absolute;margin-left:289.9pt;margin-top:-1856.8pt;width:55.15pt;height:14.4pt;z-index:252046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Raseinių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7360" behindDoc="0" locked="0" layoutInCell="1" allowOverlap="1" wp14:anchorId="0B3CED60" wp14:editId="56F46840">
                      <wp:simplePos x="0" y="0"/>
                      <wp:positionH relativeFrom="column">
                        <wp:posOffset>3307080</wp:posOffset>
                      </wp:positionH>
                      <wp:positionV relativeFrom="paragraph">
                        <wp:posOffset>-23206710</wp:posOffset>
                      </wp:positionV>
                      <wp:extent cx="887413" cy="182563"/>
                      <wp:effectExtent l="0" t="0" r="0" b="0"/>
                      <wp:wrapNone/>
                      <wp:docPr id="316"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C83E90-B7B4-A847-9E07-9F1E40F0A3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74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Panevėžio m.</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0B3CED60" id="_x0000_s1060" type="#_x0000_t202" style="position:absolute;margin-left:260.4pt;margin-top:-1827.3pt;width:69.9pt;height:14.4pt;z-index:252047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Panevėžio m.</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8384" behindDoc="0" locked="0" layoutInCell="1" allowOverlap="1" wp14:anchorId="1A57BD9F" wp14:editId="79504AFE">
                      <wp:simplePos x="0" y="0"/>
                      <wp:positionH relativeFrom="column">
                        <wp:posOffset>4028440</wp:posOffset>
                      </wp:positionH>
                      <wp:positionV relativeFrom="paragraph">
                        <wp:posOffset>-20943570</wp:posOffset>
                      </wp:positionV>
                      <wp:extent cx="527050" cy="182563"/>
                      <wp:effectExtent l="0" t="0" r="0" b="0"/>
                      <wp:wrapNone/>
                      <wp:docPr id="334"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6D2F3C-EEB7-3C45-A605-BAB1976108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Telšių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1A57BD9F" id="_x0000_s1061" type="#_x0000_t202" style="position:absolute;margin-left:317.2pt;margin-top:-1649.1pt;width:41.5pt;height:14.4pt;z-index:252048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Telšių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49408" behindDoc="0" locked="0" layoutInCell="1" allowOverlap="1" wp14:anchorId="5B168E3D" wp14:editId="1859FA1F">
                      <wp:simplePos x="0" y="0"/>
                      <wp:positionH relativeFrom="column">
                        <wp:posOffset>3415030</wp:posOffset>
                      </wp:positionH>
                      <wp:positionV relativeFrom="paragraph">
                        <wp:posOffset>-19813270</wp:posOffset>
                      </wp:positionV>
                      <wp:extent cx="833438" cy="182563"/>
                      <wp:effectExtent l="0" t="0" r="0" b="0"/>
                      <wp:wrapNone/>
                      <wp:docPr id="324"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0A7BED-E8D2-4A47-9AFB-49F5D49E74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34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Radviliškio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5B168E3D" id="_x0000_s1062" type="#_x0000_t202" style="position:absolute;margin-left:268.9pt;margin-top:-1560.1pt;width:65.65pt;height:14.4pt;z-index:252049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Radviliškio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0432" behindDoc="0" locked="0" layoutInCell="1" allowOverlap="1" wp14:anchorId="531E779C" wp14:editId="4EDD36E0">
                      <wp:simplePos x="0" y="0"/>
                      <wp:positionH relativeFrom="column">
                        <wp:posOffset>3459480</wp:posOffset>
                      </wp:positionH>
                      <wp:positionV relativeFrom="paragraph">
                        <wp:posOffset>-19438620</wp:posOffset>
                      </wp:positionV>
                      <wp:extent cx="811213" cy="182563"/>
                      <wp:effectExtent l="0" t="0" r="0" b="0"/>
                      <wp:wrapNone/>
                      <wp:docPr id="310"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F3BDAC-732C-754A-ADBB-2CBD91B7A3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12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Kazlų Rūdos</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531E779C" id="_x0000_s1063" type="#_x0000_t202" style="position:absolute;margin-left:272.4pt;margin-top:-1530.6pt;width:63.9pt;height:14.4pt;z-index:252050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Kazlų Rūdos</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1456" behindDoc="0" locked="0" layoutInCell="1" allowOverlap="1" wp14:anchorId="651E6C8F" wp14:editId="178F1162">
                      <wp:simplePos x="0" y="0"/>
                      <wp:positionH relativeFrom="column">
                        <wp:posOffset>3564890</wp:posOffset>
                      </wp:positionH>
                      <wp:positionV relativeFrom="paragraph">
                        <wp:posOffset>-15669260</wp:posOffset>
                      </wp:positionV>
                      <wp:extent cx="758825" cy="182563"/>
                      <wp:effectExtent l="0" t="0" r="0" b="0"/>
                      <wp:wrapNone/>
                      <wp:docPr id="304"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52119A-C310-F44F-805E-DFAACD7A1F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88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Kretingos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651E6C8F" id="_x0000_s1064" type="#_x0000_t202" style="position:absolute;margin-left:280.7pt;margin-top:-1233.8pt;width:59.75pt;height:14.4pt;z-index:252051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Kretingos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2480" behindDoc="0" locked="0" layoutInCell="1" allowOverlap="1" wp14:anchorId="7BD60D68" wp14:editId="669AA68E">
                      <wp:simplePos x="0" y="0"/>
                      <wp:positionH relativeFrom="column">
                        <wp:posOffset>3478530</wp:posOffset>
                      </wp:positionH>
                      <wp:positionV relativeFrom="paragraph">
                        <wp:posOffset>-18308320</wp:posOffset>
                      </wp:positionV>
                      <wp:extent cx="801688" cy="182563"/>
                      <wp:effectExtent l="0" t="0" r="0" b="0"/>
                      <wp:wrapNone/>
                      <wp:docPr id="317"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C31210-ABBE-8649-B4AF-F780C6F84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16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Panevėžio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7BD60D68" id="_x0000_s1065" type="#_x0000_t202" style="position:absolute;margin-left:273.9pt;margin-top:-1441.6pt;width:63.15pt;height:14.4pt;z-index:252052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Panevėžio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3504" behindDoc="0" locked="0" layoutInCell="1" allowOverlap="1" wp14:anchorId="25342FB6" wp14:editId="55F47A24">
                      <wp:simplePos x="0" y="0"/>
                      <wp:positionH relativeFrom="column">
                        <wp:posOffset>3914140</wp:posOffset>
                      </wp:positionH>
                      <wp:positionV relativeFrom="paragraph">
                        <wp:posOffset>-17178020</wp:posOffset>
                      </wp:positionV>
                      <wp:extent cx="584200" cy="182563"/>
                      <wp:effectExtent l="0" t="0" r="0" b="0"/>
                      <wp:wrapNone/>
                      <wp:docPr id="308"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101D49-6D8A-814C-9180-5AC0088856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2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Šilutės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25342FB6" id="_x0000_s1066" type="#_x0000_t202" style="position:absolute;margin-left:308.2pt;margin-top:-1352.6pt;width:46pt;height:14.4pt;z-index:252053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Šilutės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4528" behindDoc="0" locked="0" layoutInCell="1" allowOverlap="1" wp14:anchorId="38617154" wp14:editId="1EFE87C7">
                      <wp:simplePos x="0" y="0"/>
                      <wp:positionH relativeFrom="column">
                        <wp:posOffset>3910330</wp:posOffset>
                      </wp:positionH>
                      <wp:positionV relativeFrom="paragraph">
                        <wp:posOffset>-16799560</wp:posOffset>
                      </wp:positionV>
                      <wp:extent cx="585788" cy="182563"/>
                      <wp:effectExtent l="0" t="0" r="0" b="0"/>
                      <wp:wrapNone/>
                      <wp:docPr id="326"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5D4812-FACF-DC44-B501-2DAEA9E850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7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Šiaulių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38617154" id="_x0000_s1067" type="#_x0000_t202" style="position:absolute;margin-left:307.9pt;margin-top:-1322.8pt;width:46.15pt;height:14.4pt;z-index:252054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Šiaulių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5552" behindDoc="0" locked="0" layoutInCell="1" allowOverlap="1" wp14:anchorId="3AB96255" wp14:editId="25ABA8D3">
                      <wp:simplePos x="0" y="0"/>
                      <wp:positionH relativeFrom="column">
                        <wp:posOffset>3910330</wp:posOffset>
                      </wp:positionH>
                      <wp:positionV relativeFrom="paragraph">
                        <wp:posOffset>-30741620</wp:posOffset>
                      </wp:positionV>
                      <wp:extent cx="585788" cy="182563"/>
                      <wp:effectExtent l="0" t="0" r="0" b="0"/>
                      <wp:wrapNone/>
                      <wp:docPr id="294"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6F34DD-A127-D244-B763-013AFA1E51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7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Birštono</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3AB96255" id="_x0000_s1068" type="#_x0000_t202" style="position:absolute;margin-left:307.9pt;margin-top:-2420.6pt;width:46.15pt;height:14.4pt;z-index:252055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Birštono</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6576" behindDoc="0" locked="0" layoutInCell="1" allowOverlap="1" wp14:anchorId="531C1CFE" wp14:editId="45785DBA">
                      <wp:simplePos x="0" y="0"/>
                      <wp:positionH relativeFrom="column">
                        <wp:posOffset>3611880</wp:posOffset>
                      </wp:positionH>
                      <wp:positionV relativeFrom="paragraph">
                        <wp:posOffset>-12653010</wp:posOffset>
                      </wp:positionV>
                      <wp:extent cx="735013" cy="182563"/>
                      <wp:effectExtent l="0" t="0" r="0" b="0"/>
                      <wp:wrapNone/>
                      <wp:docPr id="331"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0D36BD-0637-6F48-82FF-6064B1D5A0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0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Mažeikių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531C1CFE" id="_x0000_s1069" type="#_x0000_t202" style="position:absolute;margin-left:284.4pt;margin-top:-996.3pt;width:57.9pt;height:14.4pt;z-index:2520565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Mažeikių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7600" behindDoc="0" locked="0" layoutInCell="1" allowOverlap="1" wp14:anchorId="7490BF99" wp14:editId="35B06F74">
                      <wp:simplePos x="0" y="0"/>
                      <wp:positionH relativeFrom="column">
                        <wp:posOffset>3980180</wp:posOffset>
                      </wp:positionH>
                      <wp:positionV relativeFrom="paragraph">
                        <wp:posOffset>-16422370</wp:posOffset>
                      </wp:positionV>
                      <wp:extent cx="550863" cy="182563"/>
                      <wp:effectExtent l="0" t="0" r="0" b="0"/>
                      <wp:wrapNone/>
                      <wp:docPr id="328"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5682F1-2A2E-8846-B222-39B204F99C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08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Pagėgių</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7490BF99" id="_x0000_s1070" type="#_x0000_t202" style="position:absolute;margin-left:313.4pt;margin-top:-1293.1pt;width:43.4pt;height:14.4pt;z-index:252057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Pagėgių</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8624" behindDoc="0" locked="0" layoutInCell="1" allowOverlap="1" wp14:anchorId="2BCAB1E9" wp14:editId="4CB08889">
                      <wp:simplePos x="0" y="0"/>
                      <wp:positionH relativeFrom="column">
                        <wp:posOffset>4022090</wp:posOffset>
                      </wp:positionH>
                      <wp:positionV relativeFrom="paragraph">
                        <wp:posOffset>-16047720</wp:posOffset>
                      </wp:positionV>
                      <wp:extent cx="530225" cy="182563"/>
                      <wp:effectExtent l="0" t="0" r="0" b="0"/>
                      <wp:wrapNone/>
                      <wp:docPr id="333"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559A95-25F1-DB47-815E-8A818CDC6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2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Rietavo</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2BCAB1E9" id="_x0000_s1071" type="#_x0000_t202" style="position:absolute;margin-left:316.7pt;margin-top:-1263.6pt;width:41.75pt;height:14.4pt;z-index:252058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Rietavo</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59648" behindDoc="0" locked="0" layoutInCell="1" allowOverlap="1" wp14:anchorId="2858143D" wp14:editId="2B72CFFB">
                      <wp:simplePos x="0" y="0"/>
                      <wp:positionH relativeFrom="column">
                        <wp:posOffset>3234690</wp:posOffset>
                      </wp:positionH>
                      <wp:positionV relativeFrom="paragraph">
                        <wp:posOffset>-13787120</wp:posOffset>
                      </wp:positionV>
                      <wp:extent cx="923925" cy="182563"/>
                      <wp:effectExtent l="0" t="0" r="0" b="0"/>
                      <wp:wrapNone/>
                      <wp:docPr id="311"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46DC3A-AD73-6648-8A9A-3B0EBD7C8D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9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Marijampolės</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2858143D" id="_x0000_s1072" type="#_x0000_t202" style="position:absolute;margin-left:254.7pt;margin-top:-1085.6pt;width:72.75pt;height:14.4pt;z-index:252059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Marijampolės</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60672" behindDoc="0" locked="0" layoutInCell="1" allowOverlap="1" wp14:anchorId="52513236" wp14:editId="6EA18C59">
                      <wp:simplePos x="0" y="0"/>
                      <wp:positionH relativeFrom="column">
                        <wp:posOffset>4050030</wp:posOffset>
                      </wp:positionH>
                      <wp:positionV relativeFrom="paragraph">
                        <wp:posOffset>-12278360</wp:posOffset>
                      </wp:positionV>
                      <wp:extent cx="515938" cy="182563"/>
                      <wp:effectExtent l="0" t="0" r="0" b="0"/>
                      <wp:wrapNone/>
                      <wp:docPr id="285"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68EC9C-3CBF-8242-BB0A-068A7067BD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59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Trakų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52513236" id="_x0000_s1073" type="#_x0000_t202" style="position:absolute;margin-left:318.9pt;margin-top:-966.8pt;width:40.65pt;height:14.4pt;z-index:252060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Trakų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61696" behindDoc="0" locked="0" layoutInCell="1" allowOverlap="1" wp14:anchorId="6F2A292C" wp14:editId="46922D11">
                      <wp:simplePos x="0" y="0"/>
                      <wp:positionH relativeFrom="column">
                        <wp:posOffset>3482340</wp:posOffset>
                      </wp:positionH>
                      <wp:positionV relativeFrom="paragraph">
                        <wp:posOffset>-11901170</wp:posOffset>
                      </wp:positionV>
                      <wp:extent cx="800100" cy="182563"/>
                      <wp:effectExtent l="0" t="0" r="0" b="0"/>
                      <wp:wrapNone/>
                      <wp:docPr id="282"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BFE0CB-66BB-5341-A321-418AD8FEAA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Šalčininkų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6F2A292C" id="_x0000_s1074" type="#_x0000_t202" style="position:absolute;margin-left:274.2pt;margin-top:-937.1pt;width:63pt;height:14.4pt;z-index:252061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Šalčininkų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62720" behindDoc="0" locked="0" layoutInCell="1" allowOverlap="1" wp14:anchorId="59102CF6" wp14:editId="70D7AD08">
                      <wp:simplePos x="0" y="0"/>
                      <wp:positionH relativeFrom="column">
                        <wp:posOffset>3942080</wp:posOffset>
                      </wp:positionH>
                      <wp:positionV relativeFrom="paragraph">
                        <wp:posOffset>-11148060</wp:posOffset>
                      </wp:positionV>
                      <wp:extent cx="569913" cy="182563"/>
                      <wp:effectExtent l="0" t="0" r="0" b="0"/>
                      <wp:wrapNone/>
                      <wp:docPr id="298"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D7FC8B-AF13-914F-B72D-9119A80897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9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Kauno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59102CF6" id="_x0000_s1075" type="#_x0000_t202" style="position:absolute;margin-left:310.4pt;margin-top:-877.8pt;width:44.9pt;height:14.4pt;z-index:252062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Kauno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63744" behindDoc="0" locked="0" layoutInCell="1" allowOverlap="1" wp14:anchorId="0E6BB637" wp14:editId="1D15ED2A">
                      <wp:simplePos x="0" y="0"/>
                      <wp:positionH relativeFrom="column">
                        <wp:posOffset>3526790</wp:posOffset>
                      </wp:positionH>
                      <wp:positionV relativeFrom="paragraph">
                        <wp:posOffset>-10392410</wp:posOffset>
                      </wp:positionV>
                      <wp:extent cx="777875" cy="182563"/>
                      <wp:effectExtent l="0" t="0" r="0" b="0"/>
                      <wp:wrapNone/>
                      <wp:docPr id="303"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5A340D-6DB4-214E-BD01-05EC342C33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8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Klaipėdos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0E6BB637" id="_x0000_s1076" type="#_x0000_t202" style="position:absolute;margin-left:277.7pt;margin-top:-818.3pt;width:61.25pt;height:14.4pt;z-index:252063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Klaipėdos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64768" behindDoc="0" locked="0" layoutInCell="1" allowOverlap="1" wp14:anchorId="308C6060" wp14:editId="6D383567">
                      <wp:simplePos x="0" y="0"/>
                      <wp:positionH relativeFrom="column">
                        <wp:posOffset>3618230</wp:posOffset>
                      </wp:positionH>
                      <wp:positionV relativeFrom="paragraph">
                        <wp:posOffset>-32249110</wp:posOffset>
                      </wp:positionV>
                      <wp:extent cx="731838" cy="182563"/>
                      <wp:effectExtent l="0" t="0" r="0" b="0"/>
                      <wp:wrapNone/>
                      <wp:docPr id="336"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D9D593-F5D6-2246-85A2-6CA9E55078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8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Ignalinos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308C6060" id="_x0000_s1077" type="#_x0000_t202" style="position:absolute;margin-left:284.9pt;margin-top:-2539.3pt;width:57.65pt;height:14.4pt;z-index:252064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Ignalinos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65792" behindDoc="0" locked="0" layoutInCell="1" allowOverlap="1" wp14:anchorId="5C54F4F5" wp14:editId="2065A5C2">
                      <wp:simplePos x="0" y="0"/>
                      <wp:positionH relativeFrom="column">
                        <wp:posOffset>7561580</wp:posOffset>
                      </wp:positionH>
                      <wp:positionV relativeFrom="paragraph">
                        <wp:posOffset>-9185910</wp:posOffset>
                      </wp:positionV>
                      <wp:extent cx="292100" cy="182563"/>
                      <wp:effectExtent l="0" t="0" r="0" b="0"/>
                      <wp:wrapNone/>
                      <wp:docPr id="396"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26E62-D540-FB42-9671-F6396FE178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center"/>
                                    <w:rPr>
                                      <w:rFonts w:hAnsi="Calibri" w:cstheme="minorBidi"/>
                                      <w:color w:val="000000" w:themeColor="text1"/>
                                      <w:kern w:val="24"/>
                                      <w:sz w:val="36"/>
                                      <w:szCs w:val="36"/>
                                      <w:lang w:val="en-GB"/>
                                    </w:rPr>
                                  </w:pPr>
                                  <w:r>
                                    <w:rPr>
                                      <w:rFonts w:hAnsi="Calibri" w:cstheme="minorBidi"/>
                                      <w:color w:val="000000" w:themeColor="text1"/>
                                      <w:kern w:val="24"/>
                                      <w:sz w:val="36"/>
                                      <w:szCs w:val="36"/>
                                      <w:lang w:val="en-GB"/>
                                    </w:rPr>
                                    <w:t>Ø 24</w:t>
                                  </w:r>
                                </w:p>
                              </w:txbxContent>
                            </wps:txbx>
                            <wps:bodyPr vert="horz" wrap="none" lIns="0" tIns="0" rIns="0" bIns="0" numCol="1" spcCol="0" rtlCol="0" anchor="t" anchorCtr="0">
                              <a:noAutofit/>
                            </wps:bodyPr>
                          </wps:wsp>
                        </a:graphicData>
                      </a:graphic>
                    </wp:anchor>
                  </w:drawing>
                </mc:Choice>
                <mc:Fallback>
                  <w:pict>
                    <v:shape w14:anchorId="5C54F4F5" id="_x0000_s1078" type="#_x0000_t202" style="position:absolute;margin-left:595.4pt;margin-top:-723.3pt;width:23pt;height:14.4pt;z-index:252065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" filled="f" fillcolor="black" stroked="f">
                      <v:path arrowok="t"/>
                      <v:textbox inset="0,0,0,0">
                        <w:txbxContent>
                          <w:p w:rsidR="00D37974" w:rsidRDefault="00D37974" w:rsidP="00D37974">
                            <w:pPr>
                              <w:jc w:val="center"/>
                              <w:rPr>
                                <w:rFonts w:hAnsi="Calibri" w:cstheme="minorBidi"/>
                                <w:color w:val="000000" w:themeColor="text1"/>
                                <w:kern w:val="24"/>
                                <w:sz w:val="36"/>
                                <w:szCs w:val="36"/>
                                <w:lang w:val="en-GB"/>
                              </w:rPr>
                            </w:pPr>
                            <w:r>
                              <w:rPr>
                                <w:rFonts w:hAnsi="Calibri" w:cstheme="minorBidi"/>
                                <w:color w:val="000000" w:themeColor="text1"/>
                                <w:kern w:val="24"/>
                                <w:sz w:val="36"/>
                                <w:szCs w:val="36"/>
                                <w:lang w:val="en-GB"/>
                              </w:rPr>
                              <w:t>Ø 24</w:t>
                            </w:r>
                          </w:p>
                        </w:txbxContent>
                      </v:textbox>
                    </v:shape>
                  </w:pict>
                </mc:Fallback>
              </mc:AlternateContent>
            </w:r>
            <w:r w:rsidR="00D37974">
              <w:rPr>
                <w:noProof/>
                <w:lang w:eastAsia="lt-LT"/>
              </w:rPr>
              <mc:AlternateContent>
                <mc:Choice Requires="wps">
                  <w:drawing>
                    <wp:anchor distT="0" distB="0" distL="114300" distR="114300" simplePos="0" relativeHeight="252066816" behindDoc="0" locked="0" layoutInCell="1" allowOverlap="1" wp14:anchorId="1D881010" wp14:editId="7694C855">
                      <wp:simplePos x="0" y="0"/>
                      <wp:positionH relativeFrom="column">
                        <wp:posOffset>3954780</wp:posOffset>
                      </wp:positionH>
                      <wp:positionV relativeFrom="paragraph">
                        <wp:posOffset>-14538960</wp:posOffset>
                      </wp:positionV>
                      <wp:extent cx="563563" cy="182563"/>
                      <wp:effectExtent l="0" t="0" r="0" b="0"/>
                      <wp:wrapNone/>
                      <wp:docPr id="329"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003E07-31A4-8840-A32C-C464D8D08E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5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Šilalės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1D881010" id="_x0000_s1079" type="#_x0000_t202" style="position:absolute;margin-left:311.4pt;margin-top:-1144.8pt;width:44.4pt;height:14.4pt;z-index:252066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Šilalės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67840" behindDoc="0" locked="0" layoutInCell="1" allowOverlap="1" wp14:anchorId="41086C64" wp14:editId="44D6624F">
                      <wp:simplePos x="0" y="0"/>
                      <wp:positionH relativeFrom="column">
                        <wp:posOffset>3761740</wp:posOffset>
                      </wp:positionH>
                      <wp:positionV relativeFrom="paragraph">
                        <wp:posOffset>-17552670</wp:posOffset>
                      </wp:positionV>
                      <wp:extent cx="660400" cy="182563"/>
                      <wp:effectExtent l="0" t="0" r="0" b="0"/>
                      <wp:wrapNone/>
                      <wp:docPr id="332"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FC17F4-2441-8E4E-BECC-61320671EE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Plungės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41086C64" id="_x0000_s1080" type="#_x0000_t202" style="position:absolute;margin-left:296.2pt;margin-top:-1382.1pt;width:52pt;height:14.4pt;z-index:2520678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Plungės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68864" behindDoc="0" locked="0" layoutInCell="1" allowOverlap="1" wp14:anchorId="716C6BDE" wp14:editId="6F864D3C">
                      <wp:simplePos x="0" y="0"/>
                      <wp:positionH relativeFrom="column">
                        <wp:posOffset>3726180</wp:posOffset>
                      </wp:positionH>
                      <wp:positionV relativeFrom="paragraph">
                        <wp:posOffset>-30366970</wp:posOffset>
                      </wp:positionV>
                      <wp:extent cx="677863" cy="182563"/>
                      <wp:effectExtent l="0" t="0" r="0" b="0"/>
                      <wp:wrapNone/>
                      <wp:docPr id="293"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7CC1E1-9FDD-CD49-9A85-21C317FBA6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78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Varėnos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716C6BDE" id="_x0000_s1081" type="#_x0000_t202" style="position:absolute;margin-left:293.4pt;margin-top:-2391.1pt;width:53.4pt;height:14.4pt;z-index:252068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Varėnos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69888" behindDoc="0" locked="0" layoutInCell="1" allowOverlap="1" wp14:anchorId="4619809E" wp14:editId="0E4DDD27">
                      <wp:simplePos x="0" y="0"/>
                      <wp:positionH relativeFrom="column">
                        <wp:posOffset>3643630</wp:posOffset>
                      </wp:positionH>
                      <wp:positionV relativeFrom="paragraph">
                        <wp:posOffset>-21320760</wp:posOffset>
                      </wp:positionV>
                      <wp:extent cx="719138" cy="182563"/>
                      <wp:effectExtent l="0" t="0" r="0" b="0"/>
                      <wp:wrapNone/>
                      <wp:docPr id="289"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400CEF-E9ED-A445-BE2D-708683B809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91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Alytaus m.</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4619809E" id="_x0000_s1082" type="#_x0000_t202" style="position:absolute;margin-left:286.9pt;margin-top:-1678.8pt;width:56.65pt;height:14.4pt;z-index:252069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Alytaus m.</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70912" behindDoc="0" locked="0" layoutInCell="1" allowOverlap="1" wp14:anchorId="3F2CF4E1" wp14:editId="5C29D970">
                      <wp:simplePos x="0" y="0"/>
                      <wp:positionH relativeFrom="column">
                        <wp:posOffset>3637280</wp:posOffset>
                      </wp:positionH>
                      <wp:positionV relativeFrom="paragraph">
                        <wp:posOffset>-31871920</wp:posOffset>
                      </wp:positionV>
                      <wp:extent cx="722313" cy="182563"/>
                      <wp:effectExtent l="0" t="0" r="0" b="0"/>
                      <wp:wrapNone/>
                      <wp:docPr id="335"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3B0E1A-76F4-F24B-B091-26A81AE338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23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Anykščių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3F2CF4E1" id="_x0000_s1083" type="#_x0000_t202" style="position:absolute;margin-left:286.4pt;margin-top:-2509.6pt;width:56.9pt;height:14.4pt;z-index:252070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Anykščių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71936" behindDoc="0" locked="0" layoutInCell="1" allowOverlap="1" wp14:anchorId="38EF785D" wp14:editId="4C878756">
                      <wp:simplePos x="0" y="0"/>
                      <wp:positionH relativeFrom="column">
                        <wp:posOffset>3700780</wp:posOffset>
                      </wp:positionH>
                      <wp:positionV relativeFrom="paragraph">
                        <wp:posOffset>-29611320</wp:posOffset>
                      </wp:positionV>
                      <wp:extent cx="690563" cy="182563"/>
                      <wp:effectExtent l="0" t="0" r="0" b="0"/>
                      <wp:wrapNone/>
                      <wp:docPr id="765"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05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Rokiškio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38EF785D" id="_x0000_s1084" type="#_x0000_t202" style="position:absolute;margin-left:291.4pt;margin-top:-2331.6pt;width:54.4pt;height:14.4pt;z-index:252071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Rokiškio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72960" behindDoc="0" locked="0" layoutInCell="1" allowOverlap="1" wp14:anchorId="7486F1FA" wp14:editId="065FCC6E">
                      <wp:simplePos x="0" y="0"/>
                      <wp:positionH relativeFrom="column">
                        <wp:posOffset>3761740</wp:posOffset>
                      </wp:positionH>
                      <wp:positionV relativeFrom="paragraph">
                        <wp:posOffset>-13408660</wp:posOffset>
                      </wp:positionV>
                      <wp:extent cx="660400" cy="182563"/>
                      <wp:effectExtent l="0" t="0" r="0" b="0"/>
                      <wp:wrapNone/>
                      <wp:docPr id="280"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4A8FFC-F827-EB48-AF0B-EC13F21A9E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Elektrėnų</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7486F1FA" id="_x0000_s1085" type="#_x0000_t202" style="position:absolute;margin-left:296.2pt;margin-top:-1055.8pt;width:52pt;height:14.4pt;z-index:252072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Elektrėnų</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73984" behindDoc="0" locked="0" layoutInCell="1" allowOverlap="1" wp14:anchorId="64B6E57A" wp14:editId="243257CD">
                      <wp:simplePos x="0" y="0"/>
                      <wp:positionH relativeFrom="column">
                        <wp:posOffset>3688080</wp:posOffset>
                      </wp:positionH>
                      <wp:positionV relativeFrom="paragraph">
                        <wp:posOffset>-28858210</wp:posOffset>
                      </wp:positionV>
                      <wp:extent cx="696913" cy="182563"/>
                      <wp:effectExtent l="0" t="0" r="0" b="0"/>
                      <wp:wrapNone/>
                      <wp:docPr id="315"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1A8C23-71CA-CA42-9B73-302F369806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69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Kupiškio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64B6E57A" id="_x0000_s1086" type="#_x0000_t202" style="position:absolute;margin-left:290.4pt;margin-top:-2272.3pt;width:54.9pt;height:14.4pt;z-index:252073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Kupiškio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75008" behindDoc="0" locked="0" layoutInCell="1" allowOverlap="1" wp14:anchorId="0D0FFB6E" wp14:editId="3A5F2405">
                      <wp:simplePos x="0" y="0"/>
                      <wp:positionH relativeFrom="column">
                        <wp:posOffset>3361690</wp:posOffset>
                      </wp:positionH>
                      <wp:positionV relativeFrom="paragraph">
                        <wp:posOffset>-15292070</wp:posOffset>
                      </wp:positionV>
                      <wp:extent cx="860425" cy="182563"/>
                      <wp:effectExtent l="0" t="0" r="0" b="0"/>
                      <wp:wrapNone/>
                      <wp:docPr id="296"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CBD821-05C0-CF49-BD91-62D779E94A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04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Kaišiadorių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0D0FFB6E" id="_x0000_s1087" type="#_x0000_t202" style="position:absolute;margin-left:264.7pt;margin-top:-1204.1pt;width:67.75pt;height:14.4pt;z-index:252075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Kaišiadorių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76032" behindDoc="0" locked="0" layoutInCell="1" allowOverlap="1" wp14:anchorId="1A6A98EF" wp14:editId="6EF5B7C5">
                      <wp:simplePos x="0" y="0"/>
                      <wp:positionH relativeFrom="column">
                        <wp:posOffset>4104640</wp:posOffset>
                      </wp:positionH>
                      <wp:positionV relativeFrom="paragraph">
                        <wp:posOffset>-31118810</wp:posOffset>
                      </wp:positionV>
                      <wp:extent cx="488950" cy="182563"/>
                      <wp:effectExtent l="0" t="0" r="0" b="0"/>
                      <wp:wrapNone/>
                      <wp:docPr id="314"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2EE1D9-F933-1747-BEEA-48FAEF2783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89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Biržų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1A6A98EF" id="_x0000_s1088" type="#_x0000_t202" style="position:absolute;margin-left:323.2pt;margin-top:-2450.3pt;width:38.5pt;height:14.4pt;z-index:252076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Biržų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77056" behindDoc="0" locked="0" layoutInCell="1" allowOverlap="1" wp14:anchorId="09840D44" wp14:editId="6397E63E">
                      <wp:simplePos x="0" y="0"/>
                      <wp:positionH relativeFrom="column">
                        <wp:posOffset>3437890</wp:posOffset>
                      </wp:positionH>
                      <wp:positionV relativeFrom="paragraph">
                        <wp:posOffset>-21699220</wp:posOffset>
                      </wp:positionV>
                      <wp:extent cx="822325" cy="182563"/>
                      <wp:effectExtent l="0" t="0" r="0" b="0"/>
                      <wp:wrapNone/>
                      <wp:docPr id="313"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3A1852-8103-4144-A90E-7D30B0AD92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3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Vilkaviškio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09840D44" id="_x0000_s1089" type="#_x0000_t202" style="position:absolute;margin-left:270.7pt;margin-top:-1708.6pt;width:64.75pt;height:14.4pt;z-index:252077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Vilkaviškio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78080" behindDoc="0" locked="0" layoutInCell="1" allowOverlap="1" wp14:anchorId="01F0FA79" wp14:editId="5568C518">
                      <wp:simplePos x="0" y="0"/>
                      <wp:positionH relativeFrom="column">
                        <wp:posOffset>3577590</wp:posOffset>
                      </wp:positionH>
                      <wp:positionV relativeFrom="paragraph">
                        <wp:posOffset>-29988510</wp:posOffset>
                      </wp:positionV>
                      <wp:extent cx="752475" cy="182563"/>
                      <wp:effectExtent l="0" t="0" r="0" b="0"/>
                      <wp:wrapNone/>
                      <wp:docPr id="320"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B2A819-C166-5A46-A6FB-DA5167C244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Akmenės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01F0FA79" id="_x0000_s1090" type="#_x0000_t202" style="position:absolute;margin-left:281.7pt;margin-top:-2361.3pt;width:59.25pt;height:14.4pt;z-index:252078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Akmenės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79104" behindDoc="0" locked="0" layoutInCell="1" allowOverlap="1" wp14:anchorId="7D2B2534" wp14:editId="2F5E0B20">
                      <wp:simplePos x="0" y="0"/>
                      <wp:positionH relativeFrom="column">
                        <wp:posOffset>3757930</wp:posOffset>
                      </wp:positionH>
                      <wp:positionV relativeFrom="paragraph">
                        <wp:posOffset>-10770870</wp:posOffset>
                      </wp:positionV>
                      <wp:extent cx="661988" cy="182563"/>
                      <wp:effectExtent l="0" t="0" r="0" b="0"/>
                      <wp:wrapNone/>
                      <wp:docPr id="288"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35E511-00D0-7945-AFB7-39CCB9FCFB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9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Vilniaus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7D2B2534" id="_x0000_s1091" type="#_x0000_t202" style="position:absolute;margin-left:295.9pt;margin-top:-848.1pt;width:52.15pt;height:14.4pt;z-index:252079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Vilniaus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80128" behindDoc="0" locked="0" layoutInCell="1" allowOverlap="1" wp14:anchorId="4278A755" wp14:editId="45DDA98F">
                      <wp:simplePos x="0" y="0"/>
                      <wp:positionH relativeFrom="column">
                        <wp:posOffset>3456940</wp:posOffset>
                      </wp:positionH>
                      <wp:positionV relativeFrom="paragraph">
                        <wp:posOffset>-28102560</wp:posOffset>
                      </wp:positionV>
                      <wp:extent cx="812800" cy="182563"/>
                      <wp:effectExtent l="0" t="0" r="0" b="0"/>
                      <wp:wrapNone/>
                      <wp:docPr id="306"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5B4344-1CA1-974C-9442-E45506BFA3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Palangos m.</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4278A755" id="_x0000_s1092" type="#_x0000_t202" style="position:absolute;margin-left:272.2pt;margin-top:-2212.8pt;width:64pt;height:14.4pt;z-index:252080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Palangos m.</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81152" behindDoc="0" locked="0" layoutInCell="1" allowOverlap="1" wp14:anchorId="1D19FD61" wp14:editId="63BEB21B">
                      <wp:simplePos x="0" y="0"/>
                      <wp:positionH relativeFrom="column">
                        <wp:posOffset>3806190</wp:posOffset>
                      </wp:positionH>
                      <wp:positionV relativeFrom="paragraph">
                        <wp:posOffset>-29236670</wp:posOffset>
                      </wp:positionV>
                      <wp:extent cx="638175" cy="182563"/>
                      <wp:effectExtent l="0" t="0" r="0" b="0"/>
                      <wp:wrapNone/>
                      <wp:docPr id="307"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6CA350-00A9-F248-8CAE-629AA73B75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1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Skuodo r.</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1D19FD61" id="_x0000_s1093" type="#_x0000_t202" style="position:absolute;margin-left:299.7pt;margin-top:-2302.1pt;width:50.25pt;height:14.4pt;z-index:252081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Skuodo r.</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82176" behindDoc="0" locked="0" layoutInCell="1" allowOverlap="1" wp14:anchorId="4E504AAF" wp14:editId="25C3A9E0">
                      <wp:simplePos x="0" y="0"/>
                      <wp:positionH relativeFrom="column">
                        <wp:posOffset>3774440</wp:posOffset>
                      </wp:positionH>
                      <wp:positionV relativeFrom="paragraph">
                        <wp:posOffset>-18682970</wp:posOffset>
                      </wp:positionV>
                      <wp:extent cx="654050" cy="182563"/>
                      <wp:effectExtent l="0" t="0" r="0" b="0"/>
                      <wp:wrapNone/>
                      <wp:docPr id="297"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9DB671-E21A-5F4D-9825-954B37F52B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Kauno m.</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4E504AAF" id="_x0000_s1094" type="#_x0000_t202" style="position:absolute;margin-left:297.2pt;margin-top:-1471.1pt;width:51.5pt;height:14.4pt;z-index:2520821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Kauno m.</w:t>
                            </w:r>
                            <w:r w:rsidR="007805DF">
                              <w:rPr>
                                <w:rFonts w:hAnsi="Calibri" w:cstheme="minorBidi"/>
                                <w:color w:val="808080"/>
                                <w:kern w:val="24"/>
                                <w:sz w:val="36"/>
                                <w:szCs w:val="36"/>
                                <w:lang w:val="en-GB"/>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83200" behindDoc="0" locked="0" layoutInCell="1" allowOverlap="1" wp14:anchorId="3D0C495B" wp14:editId="5E58B7B6">
                      <wp:simplePos x="0" y="0"/>
                      <wp:positionH relativeFrom="column">
                        <wp:posOffset>3818890</wp:posOffset>
                      </wp:positionH>
                      <wp:positionV relativeFrom="paragraph">
                        <wp:posOffset>-28481020</wp:posOffset>
                      </wp:positionV>
                      <wp:extent cx="631825" cy="182563"/>
                      <wp:effectExtent l="0" t="0" r="0" b="0"/>
                      <wp:wrapNone/>
                      <wp:docPr id="337"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BAA9E5-8B50-2E43-84D3-8DBBB5107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18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Molėtų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3D0C495B" id="_x0000_s1095" type="#_x0000_t202" style="position:absolute;margin-left:300.7pt;margin-top:-2242.6pt;width:49.75pt;height:14.4pt;z-index:2520832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Molėtų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84224" behindDoc="0" locked="0" layoutInCell="1" allowOverlap="1" wp14:anchorId="5850B6C7" wp14:editId="0C8CA9F2">
                      <wp:simplePos x="0" y="0"/>
                      <wp:positionH relativeFrom="column">
                        <wp:posOffset>3827780</wp:posOffset>
                      </wp:positionH>
                      <wp:positionV relativeFrom="paragraph">
                        <wp:posOffset>-27727910</wp:posOffset>
                      </wp:positionV>
                      <wp:extent cx="627063" cy="182563"/>
                      <wp:effectExtent l="0" t="0" r="0" b="0"/>
                      <wp:wrapNone/>
                      <wp:docPr id="322"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23B6C3-B140-9B4F-81DB-F9B838428E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0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Kelmės r.</w:t>
                                  </w:r>
                                  <w:r w:rsidR="007805DF">
                                    <w:rPr>
                                      <w:rFonts w:hAnsi="Calibri" w:cstheme="minorBidi"/>
                                      <w:color w:val="808080"/>
                                      <w:kern w:val="24"/>
                                      <w:sz w:val="36"/>
                                      <w:szCs w:val="36"/>
                                    </w:rPr>
                                    <w:t xml:space="preserve"> </w:t>
                                  </w:r>
                                </w:p>
                              </w:txbxContent>
                            </wps:txbx>
                            <wps:bodyPr vert="horz" wrap="none" lIns="0" tIns="0" rIns="0" bIns="0" numCol="1" spcCol="0" rtlCol="0" anchor="ctr" anchorCtr="0">
                              <a:noAutofit/>
                            </wps:bodyPr>
                          </wps:wsp>
                        </a:graphicData>
                      </a:graphic>
                    </wp:anchor>
                  </w:drawing>
                </mc:Choice>
                <mc:Fallback>
                  <w:pict>
                    <v:shape w14:anchorId="5850B6C7" id="_x0000_s1096" type="#_x0000_t202" style="position:absolute;margin-left:301.4pt;margin-top:-2183.3pt;width:49.4pt;height:14.4pt;z-index:2520842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" filled="f" fillcolor="black" stroked="f">
                      <v:path arrowok="t"/>
                      <v:textbox inset="0,0,0,0">
                        <w:txbxContent>
                          <w:p w:rsidR="00D37974" w:rsidRDefault="00D37974" w:rsidP="00D37974">
                            <w:pPr>
                              <w:jc w:val="right"/>
                              <w:rPr>
                                <w:rFonts w:hAnsi="Calibri" w:cstheme="minorBidi"/>
                                <w:color w:val="808080"/>
                                <w:kern w:val="24"/>
                                <w:sz w:val="36"/>
                                <w:szCs w:val="36"/>
                              </w:rPr>
                            </w:pPr>
                            <w:r>
                              <w:rPr>
                                <w:rFonts w:hAnsi="Calibri" w:cstheme="minorBidi"/>
                                <w:color w:val="808080"/>
                                <w:kern w:val="24"/>
                                <w:sz w:val="36"/>
                                <w:szCs w:val="36"/>
                              </w:rPr>
                              <w:t>Kelmės r.</w:t>
                            </w:r>
                            <w:r w:rsidR="007805DF">
                              <w:rPr>
                                <w:rFonts w:hAnsi="Calibri" w:cstheme="minorBidi"/>
                                <w:color w:val="808080"/>
                                <w:kern w:val="24"/>
                                <w:sz w:val="36"/>
                                <w:szCs w:val="36"/>
                              </w:rPr>
                              <w:t xml:space="preserve"> </w:t>
                            </w:r>
                          </w:p>
                        </w:txbxContent>
                      </v:textbox>
                    </v:shape>
                  </w:pict>
                </mc:Fallback>
              </mc:AlternateContent>
            </w:r>
            <w:r w:rsidR="00D37974">
              <w:rPr>
                <w:noProof/>
                <w:lang w:eastAsia="lt-LT"/>
              </w:rPr>
              <mc:AlternateContent>
                <mc:Choice Requires="wps">
                  <w:drawing>
                    <wp:anchor distT="0" distB="0" distL="114300" distR="114300" simplePos="0" relativeHeight="252085248" behindDoc="0" locked="0" layoutInCell="1" allowOverlap="1" wp14:anchorId="0B15DB24" wp14:editId="0B6060D0">
                      <wp:simplePos x="0" y="0"/>
                      <wp:positionH relativeFrom="column">
                        <wp:posOffset>3837940</wp:posOffset>
                      </wp:positionH>
                      <wp:positionV relativeFrom="paragraph">
                        <wp:posOffset>-10017760</wp:posOffset>
                      </wp:positionV>
                      <wp:extent cx="622300" cy="182563"/>
                      <wp:effectExtent l="0" t="0" r="0" b="0"/>
                      <wp:wrapNone/>
                      <wp:docPr id="305"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15DF2C-F1BA-6743-9D50-B7C25FC0ED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3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Neringos</w:t>
                                  </w:r>
                                  <w:r w:rsidR="007805DF">
                                    <w:rPr>
                                      <w:rFonts w:hAnsi="Calibri" w:cstheme="minorBidi"/>
                                      <w:color w:val="808080"/>
                                      <w:kern w:val="24"/>
                                      <w:sz w:val="36"/>
                                      <w:szCs w:val="36"/>
                                      <w:lang w:val="en-GB"/>
                                    </w:rPr>
                                    <w:t xml:space="preserve"> </w:t>
                                  </w:r>
                                </w:p>
                              </w:txbxContent>
                            </wps:txbx>
                            <wps:bodyPr vert="horz" wrap="none" lIns="0" tIns="0" rIns="0" bIns="0" numCol="1" spcCol="0" rtlCol="0" anchor="ctr" anchorCtr="0">
                              <a:noAutofit/>
                            </wps:bodyPr>
                          </wps:wsp>
                        </a:graphicData>
                      </a:graphic>
                    </wp:anchor>
                  </w:drawing>
                </mc:Choice>
                <mc:Fallback>
                  <w:pict>
                    <v:shape w14:anchorId="0B15DB24" id="_x0000_s1097" type="#_x0000_t202" style="position:absolute;margin-left:302.2pt;margin-top:-788.8pt;width:49pt;height:14.4pt;z-index:2520852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" filled="f" fillcolor="black" stroked="f">
                      <v:path arrowok="t"/>
                      <v:textbox inset="0,0,0,0">
                        <w:txbxContent>
                          <w:p w:rsidR="00D37974" w:rsidRDefault="00D37974" w:rsidP="00D37974">
                            <w:pPr>
                              <w:jc w:val="right"/>
                              <w:rPr>
                                <w:rFonts w:hAnsi="Calibri" w:cstheme="minorBidi"/>
                                <w:color w:val="808080"/>
                                <w:kern w:val="24"/>
                                <w:sz w:val="36"/>
                                <w:szCs w:val="36"/>
                                <w:lang w:val="en-GB"/>
                              </w:rPr>
                            </w:pPr>
                            <w:r>
                              <w:rPr>
                                <w:rFonts w:hAnsi="Calibri" w:cstheme="minorBidi"/>
                                <w:color w:val="808080"/>
                                <w:kern w:val="24"/>
                                <w:sz w:val="36"/>
                                <w:szCs w:val="36"/>
                                <w:lang w:val="en-GB"/>
                              </w:rPr>
                              <w:t>Neringos</w:t>
                            </w:r>
                            <w:r w:rsidR="007805DF">
                              <w:rPr>
                                <w:rFonts w:hAnsi="Calibri" w:cstheme="minorBidi"/>
                                <w:color w:val="808080"/>
                                <w:kern w:val="24"/>
                                <w:sz w:val="36"/>
                                <w:szCs w:val="36"/>
                                <w:lang w:val="en-GB"/>
                              </w:rPr>
                              <w:t xml:space="preserve"> </w:t>
                            </w:r>
                          </w:p>
                        </w:txbxContent>
                      </v:textbox>
                    </v:shape>
                  </w:pict>
                </mc:Fallback>
              </mc:AlternateContent>
            </w:r>
          </w:p>
        </w:tc>
      </w:tr>
      <w:tr w:rsidR="00D37974" w:rsidRPr="005A733A" w:rsidTr="00025826">
        <w:trPr>
          <w:trHeight w:val="260"/>
        </w:trPr>
        <w:tc>
          <w:tcPr>
            <w:tcW w:w="9535" w:type="dxa"/>
            <w:gridSpan w:val="3"/>
          </w:tcPr>
          <w:p w:rsidR="00D37974" w:rsidRPr="007B1EB7" w:rsidRDefault="00D37974" w:rsidP="00D37974">
            <w:pPr>
              <w:pStyle w:val="Bottomcaption"/>
              <w:framePr w:w="0" w:wrap="auto" w:vAnchor="margin" w:yAlign="inline"/>
            </w:pPr>
            <w:r w:rsidRPr="00E25932">
              <w:t>Šaltinis: Statistikos departamentas</w:t>
            </w:r>
          </w:p>
        </w:tc>
      </w:tr>
    </w:tbl>
    <w:p w:rsidR="00025826" w:rsidRDefault="00025826"/>
    <w:p w:rsidR="00025826" w:rsidRPr="002C0FD6" w:rsidRDefault="00025826" w:rsidP="009E0003">
      <w:pPr>
        <w:pStyle w:val="PRIEDAITV"/>
      </w:pPr>
      <w:bookmarkStart w:id="294" w:name="_Toc83217826"/>
      <w:r w:rsidRPr="002C0FD6">
        <w:t xml:space="preserve">PRIEDAS </w:t>
      </w:r>
      <w:r w:rsidR="00F40C05">
        <w:rPr>
          <w:noProof/>
        </w:rPr>
        <w:fldChar w:fldCharType="begin"/>
      </w:r>
      <w:r w:rsidR="00F40C05">
        <w:rPr>
          <w:noProof/>
        </w:rPr>
        <w:instrText xml:space="preserve"> SEQ PRIEDAS_ \* ARABIC </w:instrText>
      </w:r>
      <w:r w:rsidR="00F40C05">
        <w:rPr>
          <w:noProof/>
        </w:rPr>
        <w:fldChar w:fldCharType="separate"/>
      </w:r>
      <w:r w:rsidRPr="002C0FD6">
        <w:rPr>
          <w:noProof/>
        </w:rPr>
        <w:t>3</w:t>
      </w:r>
      <w:r w:rsidR="00F40C05">
        <w:rPr>
          <w:noProof/>
        </w:rPr>
        <w:fldChar w:fldCharType="end"/>
      </w:r>
      <w:r w:rsidRPr="002C0FD6">
        <w:t>. BŪSTŲ SKAIČI</w:t>
      </w:r>
      <w:r w:rsidR="00447C48">
        <w:t>AU</w:t>
      </w:r>
      <w:r w:rsidRPr="002C0FD6">
        <w:t>S</w:t>
      </w:r>
      <w:r w:rsidR="002C0FD6" w:rsidRPr="002C0FD6">
        <w:t>,</w:t>
      </w:r>
      <w:r w:rsidR="00447C48">
        <w:t xml:space="preserve"> IR JO STRUKTŪROS PAGAL BŪSTO TIPĄ</w:t>
      </w:r>
      <w:r w:rsidR="002C0FD6" w:rsidRPr="002C0FD6">
        <w:t xml:space="preserve"> </w:t>
      </w:r>
      <w:r w:rsidR="00447C48">
        <w:t xml:space="preserve">RODIKLIAI </w:t>
      </w:r>
      <w:r w:rsidRPr="002C0FD6">
        <w:t>SAVIVALDYBĖSE</w:t>
      </w:r>
      <w:bookmarkEnd w:id="294"/>
    </w:p>
    <w:tbl>
      <w:tblPr>
        <w:tblStyle w:val="Lentelstinklelis"/>
        <w:tblpPr w:leftFromText="180" w:rightFromText="180" w:vertAnchor="text" w:horzAnchor="page" w:tblpX="1436" w:tblpY="333"/>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8"/>
        <w:gridCol w:w="3178"/>
        <w:gridCol w:w="3179"/>
      </w:tblGrid>
      <w:tr w:rsidR="00F70C47" w:rsidRPr="00E64529" w:rsidTr="00F70C47">
        <w:trPr>
          <w:trHeight w:val="668"/>
        </w:trPr>
        <w:tc>
          <w:tcPr>
            <w:tcW w:w="3178" w:type="dxa"/>
          </w:tcPr>
          <w:p w:rsidR="00F70C47" w:rsidRPr="0055570E" w:rsidRDefault="00F70C47" w:rsidP="00F70C47">
            <w:pPr>
              <w:jc w:val="left"/>
            </w:pPr>
            <w:r w:rsidRPr="007B20CA">
              <w:rPr>
                <w:b/>
                <w:bCs w:val="0"/>
                <w:color w:val="134753" w:themeColor="accent1"/>
              </w:rPr>
              <w:t>BŪSTŲ SKAIČIUS SAVIVALDYBĖSE, TŪKST. VNT., 2019 M. PAB.</w:t>
            </w:r>
          </w:p>
        </w:tc>
        <w:tc>
          <w:tcPr>
            <w:tcW w:w="3178" w:type="dxa"/>
          </w:tcPr>
          <w:p w:rsidR="00F70C47" w:rsidRPr="0055570E" w:rsidRDefault="00F70C47" w:rsidP="00F70C47">
            <w:pPr>
              <w:jc w:val="left"/>
            </w:pPr>
            <w:r w:rsidRPr="007B20CA">
              <w:rPr>
                <w:b/>
                <w:bCs w:val="0"/>
                <w:color w:val="134753" w:themeColor="accent1"/>
              </w:rPr>
              <w:t>DAUGIABUČIŲ DALIS TARP VISŲ BŪSTŲ SAVIVALDYBĖSE,</w:t>
            </w:r>
            <w:r w:rsidR="00D75F54">
              <w:rPr>
                <w:b/>
                <w:bCs w:val="0"/>
                <w:color w:val="134753" w:themeColor="accent1"/>
              </w:rPr>
              <w:t xml:space="preserve"> %</w:t>
            </w:r>
            <w:r w:rsidRPr="007B20CA">
              <w:rPr>
                <w:b/>
                <w:bCs w:val="0"/>
                <w:color w:val="134753" w:themeColor="accent1"/>
              </w:rPr>
              <w:t>, 2019 M. PAB.</w:t>
            </w:r>
          </w:p>
        </w:tc>
        <w:tc>
          <w:tcPr>
            <w:tcW w:w="3179" w:type="dxa"/>
          </w:tcPr>
          <w:p w:rsidR="00F70C47" w:rsidRPr="0055570E" w:rsidRDefault="00F70C47" w:rsidP="00F70C47">
            <w:pPr>
              <w:jc w:val="left"/>
            </w:pPr>
            <w:r w:rsidRPr="007B20CA">
              <w:rPr>
                <w:b/>
                <w:bCs w:val="0"/>
                <w:color w:val="134753" w:themeColor="accent1"/>
              </w:rPr>
              <w:t xml:space="preserve">1 IR 2 BUTŲ NAMŲ DALIS </w:t>
            </w:r>
            <w:r w:rsidR="002C0FD6" w:rsidRPr="007B20CA">
              <w:rPr>
                <w:b/>
                <w:bCs w:val="0"/>
                <w:color w:val="134753" w:themeColor="accent1"/>
              </w:rPr>
              <w:t xml:space="preserve">TARP VISŲ BŪSTŲ </w:t>
            </w:r>
            <w:r w:rsidRPr="007B20CA">
              <w:rPr>
                <w:b/>
                <w:bCs w:val="0"/>
                <w:color w:val="134753" w:themeColor="accent1"/>
              </w:rPr>
              <w:t>SAVIVALDYBĖSE,</w:t>
            </w:r>
            <w:r w:rsidR="00D75F54">
              <w:rPr>
                <w:b/>
                <w:bCs w:val="0"/>
                <w:color w:val="134753" w:themeColor="accent1"/>
              </w:rPr>
              <w:t xml:space="preserve"> %</w:t>
            </w:r>
            <w:r w:rsidRPr="007B20CA">
              <w:rPr>
                <w:b/>
                <w:bCs w:val="0"/>
                <w:color w:val="134753" w:themeColor="accent1"/>
              </w:rPr>
              <w:t>, 2019 M. PAB.</w:t>
            </w:r>
          </w:p>
        </w:tc>
      </w:tr>
      <w:tr w:rsidR="00F70C47" w:rsidRPr="00E64529" w:rsidTr="008E76AC">
        <w:trPr>
          <w:trHeight w:val="11565"/>
        </w:trPr>
        <w:tc>
          <w:tcPr>
            <w:tcW w:w="3178" w:type="dxa"/>
          </w:tcPr>
          <w:p w:rsidR="00F70C47" w:rsidRPr="00001528" w:rsidRDefault="00F70C47" w:rsidP="00F70C47">
            <w:pPr>
              <w:pStyle w:val="Antrat"/>
              <w:framePr w:w="0" w:wrap="auto" w:vAnchor="margin" w:yAlign="inline"/>
              <w:rPr>
                <w:rFonts w:ascii="Times New Roman" w:hAnsi="Times New Roman" w:cs="Times New Roman"/>
                <w:sz w:val="16"/>
                <w:szCs w:val="16"/>
              </w:rPr>
            </w:pPr>
            <w:r>
              <w:rPr>
                <w:rFonts w:ascii="Times New Roman" w:hAnsi="Times New Roman" w:cs="Times New Roman"/>
                <w:noProof/>
                <w:sz w:val="16"/>
                <w:szCs w:val="16"/>
                <w:lang w:eastAsia="lt-LT"/>
              </w:rPr>
              <w:drawing>
                <wp:anchor distT="0" distB="0" distL="114300" distR="114300" simplePos="0" relativeHeight="252105728" behindDoc="1" locked="0" layoutInCell="1" allowOverlap="1" wp14:anchorId="1506EBEB" wp14:editId="0B6ED260">
                  <wp:simplePos x="0" y="0"/>
                  <wp:positionH relativeFrom="column">
                    <wp:posOffset>-56515</wp:posOffset>
                  </wp:positionH>
                  <wp:positionV relativeFrom="paragraph">
                    <wp:posOffset>552</wp:posOffset>
                  </wp:positionV>
                  <wp:extent cx="2003290" cy="7199906"/>
                  <wp:effectExtent l="0" t="0" r="0" b="0"/>
                  <wp:wrapTight wrapText="bothSides">
                    <wp:wrapPolygon edited="0">
                      <wp:start x="8013" y="0"/>
                      <wp:lineTo x="2671" y="114"/>
                      <wp:lineTo x="822" y="343"/>
                      <wp:lineTo x="822" y="1029"/>
                      <wp:lineTo x="2260" y="1943"/>
                      <wp:lineTo x="822" y="2286"/>
                      <wp:lineTo x="616" y="2400"/>
                      <wp:lineTo x="1438" y="2858"/>
                      <wp:lineTo x="205" y="3772"/>
                      <wp:lineTo x="2465" y="4687"/>
                      <wp:lineTo x="1438" y="5029"/>
                      <wp:lineTo x="1438" y="5258"/>
                      <wp:lineTo x="2876" y="5601"/>
                      <wp:lineTo x="1644" y="5658"/>
                      <wp:lineTo x="1027" y="5944"/>
                      <wp:lineTo x="1027" y="6515"/>
                      <wp:lineTo x="2055" y="7430"/>
                      <wp:lineTo x="1233" y="7830"/>
                      <wp:lineTo x="1438" y="8001"/>
                      <wp:lineTo x="3493" y="8344"/>
                      <wp:lineTo x="3082" y="8401"/>
                      <wp:lineTo x="1438" y="9144"/>
                      <wp:lineTo x="1027" y="9945"/>
                      <wp:lineTo x="1233" y="10173"/>
                      <wp:lineTo x="2465" y="10173"/>
                      <wp:lineTo x="1438" y="10459"/>
                      <wp:lineTo x="822" y="11088"/>
                      <wp:lineTo x="2465" y="12002"/>
                      <wp:lineTo x="2055" y="12402"/>
                      <wp:lineTo x="1233" y="13831"/>
                      <wp:lineTo x="2465" y="14745"/>
                      <wp:lineTo x="1233" y="15317"/>
                      <wp:lineTo x="1849" y="16632"/>
                      <wp:lineTo x="3082" y="17489"/>
                      <wp:lineTo x="2260" y="18003"/>
                      <wp:lineTo x="2671" y="18403"/>
                      <wp:lineTo x="1438" y="18403"/>
                      <wp:lineTo x="1233" y="18575"/>
                      <wp:lineTo x="3082" y="19318"/>
                      <wp:lineTo x="2671" y="20404"/>
                      <wp:lineTo x="6985" y="21147"/>
                      <wp:lineTo x="7807" y="21147"/>
                      <wp:lineTo x="7807" y="21432"/>
                      <wp:lineTo x="10067" y="21432"/>
                      <wp:lineTo x="10478" y="21318"/>
                      <wp:lineTo x="10889" y="21147"/>
                      <wp:lineTo x="9862" y="20232"/>
                      <wp:lineTo x="9862" y="18403"/>
                      <wp:lineTo x="11094" y="17832"/>
                      <wp:lineTo x="11300" y="2858"/>
                      <wp:lineTo x="12122" y="1943"/>
                      <wp:lineTo x="13149" y="1029"/>
                      <wp:lineTo x="20340" y="514"/>
                      <wp:lineTo x="20134" y="171"/>
                      <wp:lineTo x="9862" y="0"/>
                      <wp:lineTo x="8013" y="0"/>
                    </wp:wrapPolygon>
                  </wp:wrapTight>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3290" cy="7199906"/>
                          </a:xfrm>
                          <a:prstGeom prst="rect">
                            <a:avLst/>
                          </a:prstGeom>
                          <a:noFill/>
                        </pic:spPr>
                      </pic:pic>
                    </a:graphicData>
                  </a:graphic>
                </wp:anchor>
              </w:drawing>
            </w:r>
          </w:p>
        </w:tc>
        <w:tc>
          <w:tcPr>
            <w:tcW w:w="3178" w:type="dxa"/>
          </w:tcPr>
          <w:p w:rsidR="00F70C47" w:rsidRPr="00001528" w:rsidRDefault="00F70C47" w:rsidP="00F70C47">
            <w:pPr>
              <w:pStyle w:val="Antrat"/>
              <w:framePr w:w="0" w:wrap="auto" w:vAnchor="margin" w:yAlign="inline"/>
              <w:rPr>
                <w:rFonts w:ascii="Times New Roman" w:hAnsi="Times New Roman" w:cs="Times New Roman"/>
                <w:sz w:val="16"/>
                <w:szCs w:val="16"/>
              </w:rPr>
            </w:pPr>
            <w:r>
              <w:rPr>
                <w:rFonts w:ascii="Times New Roman" w:hAnsi="Times New Roman" w:cs="Times New Roman"/>
                <w:noProof/>
                <w:sz w:val="16"/>
                <w:szCs w:val="16"/>
                <w:lang w:eastAsia="lt-LT"/>
              </w:rPr>
              <w:drawing>
                <wp:anchor distT="0" distB="0" distL="114300" distR="114300" simplePos="0" relativeHeight="252106752" behindDoc="1" locked="0" layoutInCell="1" allowOverlap="1" wp14:anchorId="0D38C4BF" wp14:editId="358952F1">
                  <wp:simplePos x="0" y="0"/>
                  <wp:positionH relativeFrom="column">
                    <wp:posOffset>-42849</wp:posOffset>
                  </wp:positionH>
                  <wp:positionV relativeFrom="paragraph">
                    <wp:posOffset>3175</wp:posOffset>
                  </wp:positionV>
                  <wp:extent cx="1843405" cy="7199630"/>
                  <wp:effectExtent l="0" t="0" r="4445" b="0"/>
                  <wp:wrapTight wrapText="bothSides">
                    <wp:wrapPolygon edited="0">
                      <wp:start x="8929" y="0"/>
                      <wp:lineTo x="893" y="114"/>
                      <wp:lineTo x="670" y="343"/>
                      <wp:lineTo x="3125" y="1029"/>
                      <wp:lineTo x="2455" y="1257"/>
                      <wp:lineTo x="670" y="1943"/>
                      <wp:lineTo x="670" y="2458"/>
                      <wp:lineTo x="2902" y="2858"/>
                      <wp:lineTo x="1563" y="2858"/>
                      <wp:lineTo x="1339" y="3372"/>
                      <wp:lineTo x="2455" y="3772"/>
                      <wp:lineTo x="446" y="4286"/>
                      <wp:lineTo x="446" y="4572"/>
                      <wp:lineTo x="3125" y="4687"/>
                      <wp:lineTo x="2009" y="4972"/>
                      <wp:lineTo x="2009" y="5544"/>
                      <wp:lineTo x="3571" y="5601"/>
                      <wp:lineTo x="2232" y="6287"/>
                      <wp:lineTo x="2455" y="7430"/>
                      <wp:lineTo x="1339" y="7658"/>
                      <wp:lineTo x="1116" y="10173"/>
                      <wp:lineTo x="2232" y="11088"/>
                      <wp:lineTo x="893" y="12002"/>
                      <wp:lineTo x="893" y="12574"/>
                      <wp:lineTo x="2009" y="12917"/>
                      <wp:lineTo x="2232" y="14803"/>
                      <wp:lineTo x="3795" y="15660"/>
                      <wp:lineTo x="2455" y="15717"/>
                      <wp:lineTo x="2009" y="16060"/>
                      <wp:lineTo x="2455" y="16574"/>
                      <wp:lineTo x="1563" y="16746"/>
                      <wp:lineTo x="1563" y="17032"/>
                      <wp:lineTo x="2679" y="17489"/>
                      <wp:lineTo x="1786" y="17889"/>
                      <wp:lineTo x="1786" y="18060"/>
                      <wp:lineTo x="3348" y="18403"/>
                      <wp:lineTo x="2455" y="19318"/>
                      <wp:lineTo x="1563" y="20004"/>
                      <wp:lineTo x="1563" y="20118"/>
                      <wp:lineTo x="2902" y="20232"/>
                      <wp:lineTo x="2902" y="20461"/>
                      <wp:lineTo x="10268" y="21147"/>
                      <wp:lineTo x="12500" y="21147"/>
                      <wp:lineTo x="12500" y="21432"/>
                      <wp:lineTo x="13616" y="21432"/>
                      <wp:lineTo x="16072" y="21261"/>
                      <wp:lineTo x="15848" y="21147"/>
                      <wp:lineTo x="14732" y="20232"/>
                      <wp:lineTo x="14956" y="14917"/>
                      <wp:lineTo x="14286" y="14745"/>
                      <wp:lineTo x="14063" y="14745"/>
                      <wp:lineTo x="15402" y="14517"/>
                      <wp:lineTo x="15625" y="11888"/>
                      <wp:lineTo x="16518" y="7430"/>
                      <wp:lineTo x="17857" y="5887"/>
                      <wp:lineTo x="16965" y="5601"/>
                      <wp:lineTo x="18081" y="5258"/>
                      <wp:lineTo x="18081" y="3772"/>
                      <wp:lineTo x="19643" y="3029"/>
                      <wp:lineTo x="19420" y="2858"/>
                      <wp:lineTo x="20759" y="2629"/>
                      <wp:lineTo x="21429" y="286"/>
                      <wp:lineTo x="20982" y="171"/>
                      <wp:lineTo x="14732" y="0"/>
                      <wp:lineTo x="8929" y="0"/>
                    </wp:wrapPolygon>
                  </wp:wrapTight>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43405" cy="71996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9" w:type="dxa"/>
          </w:tcPr>
          <w:p w:rsidR="00F70C47" w:rsidRDefault="00F70C47" w:rsidP="00F70C47">
            <w:pPr>
              <w:pStyle w:val="Antrat"/>
              <w:framePr w:w="0" w:wrap="auto" w:vAnchor="margin" w:yAlign="inline"/>
              <w:rPr>
                <w:rFonts w:ascii="Times New Roman" w:hAnsi="Times New Roman" w:cs="Times New Roman"/>
                <w:sz w:val="16"/>
                <w:szCs w:val="16"/>
              </w:rPr>
            </w:pPr>
            <w:r>
              <w:rPr>
                <w:rFonts w:ascii="Times New Roman" w:hAnsi="Times New Roman" w:cs="Times New Roman"/>
                <w:noProof/>
                <w:sz w:val="16"/>
                <w:szCs w:val="16"/>
                <w:lang w:eastAsia="lt-LT"/>
              </w:rPr>
              <w:drawing>
                <wp:anchor distT="0" distB="0" distL="114300" distR="114300" simplePos="0" relativeHeight="252107776" behindDoc="1" locked="0" layoutInCell="1" allowOverlap="1" wp14:anchorId="221B5887" wp14:editId="703FA584">
                  <wp:simplePos x="0" y="0"/>
                  <wp:positionH relativeFrom="column">
                    <wp:posOffset>-65405</wp:posOffset>
                  </wp:positionH>
                  <wp:positionV relativeFrom="paragraph">
                    <wp:posOffset>3175</wp:posOffset>
                  </wp:positionV>
                  <wp:extent cx="1816100" cy="7199630"/>
                  <wp:effectExtent l="0" t="0" r="0" b="0"/>
                  <wp:wrapTight wrapText="bothSides">
                    <wp:wrapPolygon edited="0">
                      <wp:start x="8610" y="0"/>
                      <wp:lineTo x="1813" y="114"/>
                      <wp:lineTo x="1359" y="686"/>
                      <wp:lineTo x="2945" y="1029"/>
                      <wp:lineTo x="2719" y="1200"/>
                      <wp:lineTo x="2945" y="1886"/>
                      <wp:lineTo x="1813" y="2572"/>
                      <wp:lineTo x="1813" y="2858"/>
                      <wp:lineTo x="2945" y="2915"/>
                      <wp:lineTo x="1359" y="3601"/>
                      <wp:lineTo x="2492" y="6515"/>
                      <wp:lineTo x="2039" y="7030"/>
                      <wp:lineTo x="2039" y="7430"/>
                      <wp:lineTo x="906" y="8173"/>
                      <wp:lineTo x="906" y="8401"/>
                      <wp:lineTo x="3172" y="10173"/>
                      <wp:lineTo x="1359" y="10345"/>
                      <wp:lineTo x="1133" y="12917"/>
                      <wp:lineTo x="2945" y="13831"/>
                      <wp:lineTo x="2039" y="14174"/>
                      <wp:lineTo x="3625" y="14745"/>
                      <wp:lineTo x="2719" y="15146"/>
                      <wp:lineTo x="1813" y="15660"/>
                      <wp:lineTo x="453" y="16117"/>
                      <wp:lineTo x="453" y="16403"/>
                      <wp:lineTo x="1813" y="16574"/>
                      <wp:lineTo x="1359" y="17603"/>
                      <wp:lineTo x="2492" y="18403"/>
                      <wp:lineTo x="906" y="18460"/>
                      <wp:lineTo x="906" y="18689"/>
                      <wp:lineTo x="2039" y="19318"/>
                      <wp:lineTo x="680" y="20232"/>
                      <wp:lineTo x="680" y="20404"/>
                      <wp:lineTo x="11555" y="21147"/>
                      <wp:lineTo x="13594" y="21147"/>
                      <wp:lineTo x="13594" y="21432"/>
                      <wp:lineTo x="14727" y="21432"/>
                      <wp:lineTo x="17220" y="21261"/>
                      <wp:lineTo x="16993" y="21147"/>
                      <wp:lineTo x="15860" y="20232"/>
                      <wp:lineTo x="15634" y="16574"/>
                      <wp:lineTo x="16540" y="14917"/>
                      <wp:lineTo x="17446" y="14574"/>
                      <wp:lineTo x="17446" y="12002"/>
                      <wp:lineTo x="18352" y="11602"/>
                      <wp:lineTo x="18579" y="9259"/>
                      <wp:lineTo x="19485" y="5830"/>
                      <wp:lineTo x="18806" y="5601"/>
                      <wp:lineTo x="18579" y="5601"/>
                      <wp:lineTo x="19485" y="5315"/>
                      <wp:lineTo x="19712" y="3086"/>
                      <wp:lineTo x="19032" y="2858"/>
                      <wp:lineTo x="19938" y="2629"/>
                      <wp:lineTo x="20165" y="1029"/>
                      <wp:lineTo x="21298" y="343"/>
                      <wp:lineTo x="21298" y="171"/>
                      <wp:lineTo x="15860" y="0"/>
                      <wp:lineTo x="8610" y="0"/>
                    </wp:wrapPolygon>
                  </wp:wrapTight>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16100" cy="7199630"/>
                          </a:xfrm>
                          <a:prstGeom prst="rect">
                            <a:avLst/>
                          </a:prstGeom>
                          <a:noFill/>
                        </pic:spPr>
                      </pic:pic>
                    </a:graphicData>
                  </a:graphic>
                  <wp14:sizeRelH relativeFrom="margin">
                    <wp14:pctWidth>0</wp14:pctWidth>
                  </wp14:sizeRelH>
                  <wp14:sizeRelV relativeFrom="margin">
                    <wp14:pctHeight>0</wp14:pctHeight>
                  </wp14:sizeRelV>
                </wp:anchor>
              </w:drawing>
            </w:r>
          </w:p>
          <w:p w:rsidR="00F70C47" w:rsidRPr="00E155FF" w:rsidRDefault="00F70C47" w:rsidP="00F70C47"/>
        </w:tc>
      </w:tr>
      <w:tr w:rsidR="00F70C47" w:rsidRPr="005A733A" w:rsidTr="00F70C47">
        <w:trPr>
          <w:trHeight w:val="260"/>
        </w:trPr>
        <w:tc>
          <w:tcPr>
            <w:tcW w:w="9535" w:type="dxa"/>
            <w:gridSpan w:val="3"/>
          </w:tcPr>
          <w:p w:rsidR="00F70C47" w:rsidRPr="007B1EB7" w:rsidRDefault="00F70C47" w:rsidP="00F70C47">
            <w:pPr>
              <w:pStyle w:val="Bottomcaption"/>
              <w:framePr w:w="0" w:wrap="auto" w:vAnchor="margin" w:yAlign="inline"/>
            </w:pPr>
            <w:r w:rsidRPr="00E25932">
              <w:t>Šaltinis: Statistikos departamentas</w:t>
            </w:r>
          </w:p>
        </w:tc>
      </w:tr>
    </w:tbl>
    <w:p w:rsidR="00F70C47" w:rsidRDefault="00F70C47"/>
    <w:p w:rsidR="00025826" w:rsidRPr="00E155FF" w:rsidRDefault="00025826" w:rsidP="003959C9">
      <w:pPr>
        <w:pStyle w:val="PRIEDAITV"/>
      </w:pPr>
      <w:bookmarkStart w:id="295" w:name="_Ref75250163"/>
      <w:bookmarkStart w:id="296" w:name="_Toc83217827"/>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Pr>
          <w:noProof/>
        </w:rPr>
        <w:t>4</w:t>
      </w:r>
      <w:r w:rsidR="00F40C05">
        <w:rPr>
          <w:noProof/>
        </w:rPr>
        <w:fldChar w:fldCharType="end"/>
      </w:r>
      <w:bookmarkEnd w:id="295"/>
      <w:r w:rsidRPr="00E155FF">
        <w:t>. REGISTRUOTŲ BEDARBIŲ IR DARBINGO AMŽIAUS GYVENTOJŲ SANTYKI</w:t>
      </w:r>
      <w:r w:rsidR="002C0FD6">
        <w:t>o</w:t>
      </w:r>
      <w:r w:rsidRPr="00E155FF">
        <w:t xml:space="preserve">, </w:t>
      </w:r>
      <w:r w:rsidR="00980E54">
        <w:t xml:space="preserve">ASMENŲ, PASKIRTŲ </w:t>
      </w:r>
      <w:r w:rsidRPr="00E155FF">
        <w:t>NPKKT</w:t>
      </w:r>
      <w:r w:rsidR="00980E54">
        <w:t xml:space="preserve">, SKAIČIAUS </w:t>
      </w:r>
      <w:r w:rsidRPr="00E155FF">
        <w:t>IR VIDUTINI</w:t>
      </w:r>
      <w:r w:rsidR="00980E54">
        <w:t>O</w:t>
      </w:r>
      <w:r w:rsidRPr="00E155FF">
        <w:t xml:space="preserve"> MĖNESINI</w:t>
      </w:r>
      <w:r w:rsidR="00980E54">
        <w:t>O</w:t>
      </w:r>
      <w:r w:rsidRPr="00E155FF">
        <w:t xml:space="preserve"> BRUTO </w:t>
      </w:r>
      <w:r w:rsidR="002C0FD6">
        <w:t>darbo užmokes</w:t>
      </w:r>
      <w:r w:rsidR="00980E54">
        <w:t>ČIO RODIKLIAI</w:t>
      </w:r>
      <w:r w:rsidRPr="00E155FF">
        <w:t xml:space="preserve"> SAVIVALDYBĖSE</w:t>
      </w:r>
      <w:bookmarkEnd w:id="296"/>
    </w:p>
    <w:tbl>
      <w:tblPr>
        <w:tblStyle w:val="Lentelstinklelis"/>
        <w:tblpPr w:leftFromText="180" w:rightFromText="180" w:vertAnchor="page" w:horzAnchor="margin" w:tblpY="2521"/>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8"/>
        <w:gridCol w:w="3178"/>
        <w:gridCol w:w="3179"/>
      </w:tblGrid>
      <w:tr w:rsidR="00F70C47" w:rsidRPr="00A628D9" w:rsidTr="009E0003">
        <w:trPr>
          <w:trHeight w:val="529"/>
        </w:trPr>
        <w:tc>
          <w:tcPr>
            <w:tcW w:w="3178" w:type="dxa"/>
          </w:tcPr>
          <w:p w:rsidR="00F70C47" w:rsidRPr="00AC4D2D" w:rsidRDefault="00FA1A1F" w:rsidP="009E0003">
            <w:pPr>
              <w:jc w:val="left"/>
            </w:pPr>
            <w:r w:rsidRPr="00FA1A1F">
              <w:rPr>
                <w:b/>
                <w:bCs w:val="0"/>
                <w:color w:val="134753" w:themeColor="accent1"/>
              </w:rPr>
              <w:t>REGISTRUOTŲ BEDARBIŲ IR DARBINGO AMŽIAUS GYVENTOJŲ SANTYKIS SAVIVALDYBĖSE, %, 2019 M.</w:t>
            </w:r>
          </w:p>
        </w:tc>
        <w:tc>
          <w:tcPr>
            <w:tcW w:w="3178" w:type="dxa"/>
          </w:tcPr>
          <w:p w:rsidR="00F70C47" w:rsidRPr="00AC4D2D" w:rsidRDefault="00FA1A1F" w:rsidP="009E0003">
            <w:pPr>
              <w:jc w:val="left"/>
            </w:pPr>
            <w:r w:rsidRPr="00FA1A1F">
              <w:rPr>
                <w:b/>
                <w:bCs w:val="0"/>
                <w:color w:val="134753" w:themeColor="accent1"/>
              </w:rPr>
              <w:t>ASMENŲ, PASKIRTŲ Į NPPKT, DALIS NUO 19–26 M. PRIEVOLININKŲ SKAIČIAUS SAVIVALDYBĖSE, %, 2019 M.</w:t>
            </w:r>
          </w:p>
        </w:tc>
        <w:tc>
          <w:tcPr>
            <w:tcW w:w="3179" w:type="dxa"/>
          </w:tcPr>
          <w:p w:rsidR="00F70C47" w:rsidRPr="00AC4D2D" w:rsidRDefault="00F70C47" w:rsidP="009E0003">
            <w:pPr>
              <w:jc w:val="left"/>
              <w:rPr>
                <w:b/>
                <w:bCs w:val="0"/>
                <w:color w:val="134753" w:themeColor="accent1"/>
                <w:lang w:val="fr-FR"/>
              </w:rPr>
            </w:pPr>
            <w:r w:rsidRPr="007B20CA">
              <w:rPr>
                <w:b/>
                <w:bCs w:val="0"/>
                <w:color w:val="134753" w:themeColor="accent1"/>
              </w:rPr>
              <w:t>VIDUTINIS MĖNESINIS BRUTO DARBO UŽMOKESTIS SAVIVALDYBĖSE, EUR, 2019 M.</w:t>
            </w:r>
          </w:p>
        </w:tc>
      </w:tr>
      <w:tr w:rsidR="00F70C47" w:rsidTr="009E0003">
        <w:trPr>
          <w:trHeight w:val="10963"/>
        </w:trPr>
        <w:tc>
          <w:tcPr>
            <w:tcW w:w="3178" w:type="dxa"/>
          </w:tcPr>
          <w:p w:rsidR="00F70C47" w:rsidRDefault="00F70C47" w:rsidP="009E0003">
            <w:pPr>
              <w:jc w:val="left"/>
            </w:pPr>
            <w:r>
              <w:rPr>
                <w:noProof/>
                <w:lang w:eastAsia="lt-LT"/>
              </w:rPr>
              <w:drawing>
                <wp:anchor distT="0" distB="0" distL="114300" distR="114300" simplePos="0" relativeHeight="252108800" behindDoc="1" locked="0" layoutInCell="1" allowOverlap="1" wp14:anchorId="665AE57E" wp14:editId="39780B48">
                  <wp:simplePos x="0" y="0"/>
                  <wp:positionH relativeFrom="column">
                    <wp:posOffset>-63500</wp:posOffset>
                  </wp:positionH>
                  <wp:positionV relativeFrom="paragraph">
                    <wp:posOffset>0</wp:posOffset>
                  </wp:positionV>
                  <wp:extent cx="1915160" cy="7075170"/>
                  <wp:effectExtent l="0" t="0" r="8890" b="0"/>
                  <wp:wrapTight wrapText="bothSides">
                    <wp:wrapPolygon edited="0">
                      <wp:start x="8164" y="0"/>
                      <wp:lineTo x="3223" y="116"/>
                      <wp:lineTo x="1934" y="582"/>
                      <wp:lineTo x="1074" y="4769"/>
                      <wp:lineTo x="1074" y="5700"/>
                      <wp:lineTo x="2149" y="6630"/>
                      <wp:lineTo x="1289" y="7328"/>
                      <wp:lineTo x="1074" y="7561"/>
                      <wp:lineTo x="2793" y="8491"/>
                      <wp:lineTo x="2363" y="8666"/>
                      <wp:lineTo x="2149" y="9189"/>
                      <wp:lineTo x="2363" y="9422"/>
                      <wp:lineTo x="1504" y="9654"/>
                      <wp:lineTo x="1504" y="9887"/>
                      <wp:lineTo x="3008" y="10352"/>
                      <wp:lineTo x="1719" y="10585"/>
                      <wp:lineTo x="859" y="10992"/>
                      <wp:lineTo x="859" y="12911"/>
                      <wp:lineTo x="1289" y="13144"/>
                      <wp:lineTo x="3223" y="13144"/>
                      <wp:lineTo x="1289" y="13551"/>
                      <wp:lineTo x="1289" y="14016"/>
                      <wp:lineTo x="3438" y="14074"/>
                      <wp:lineTo x="430" y="14423"/>
                      <wp:lineTo x="430" y="14656"/>
                      <wp:lineTo x="3653" y="15005"/>
                      <wp:lineTo x="645" y="15819"/>
                      <wp:lineTo x="645" y="16866"/>
                      <wp:lineTo x="2363" y="17796"/>
                      <wp:lineTo x="2363" y="18727"/>
                      <wp:lineTo x="1504" y="19658"/>
                      <wp:lineTo x="1504" y="20297"/>
                      <wp:lineTo x="6016" y="20588"/>
                      <wp:lineTo x="14825" y="20763"/>
                      <wp:lineTo x="14395" y="21402"/>
                      <wp:lineTo x="16544" y="21402"/>
                      <wp:lineTo x="16114" y="13144"/>
                      <wp:lineTo x="16973" y="9422"/>
                      <wp:lineTo x="18048" y="7793"/>
                      <wp:lineTo x="18692" y="5700"/>
                      <wp:lineTo x="19552" y="3838"/>
                      <wp:lineTo x="19981" y="1977"/>
                      <wp:lineTo x="21485" y="349"/>
                      <wp:lineTo x="21271" y="174"/>
                      <wp:lineTo x="16114" y="0"/>
                      <wp:lineTo x="8164" y="0"/>
                    </wp:wrapPolygon>
                  </wp:wrapTight>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5160" cy="7075170"/>
                          </a:xfrm>
                          <a:prstGeom prst="rect">
                            <a:avLst/>
                          </a:prstGeom>
                          <a:noFill/>
                        </pic:spPr>
                      </pic:pic>
                    </a:graphicData>
                  </a:graphic>
                  <wp14:sizeRelH relativeFrom="margin">
                    <wp14:pctWidth>0</wp14:pctWidth>
                  </wp14:sizeRelH>
                  <wp14:sizeRelV relativeFrom="margin">
                    <wp14:pctHeight>0</wp14:pctHeight>
                  </wp14:sizeRelV>
                </wp:anchor>
              </w:drawing>
            </w:r>
          </w:p>
          <w:p w:rsidR="00F70C47" w:rsidRPr="00170B04" w:rsidRDefault="00F70C47" w:rsidP="009E0003">
            <w:pPr>
              <w:jc w:val="left"/>
            </w:pPr>
          </w:p>
        </w:tc>
        <w:tc>
          <w:tcPr>
            <w:tcW w:w="3178" w:type="dxa"/>
          </w:tcPr>
          <w:p w:rsidR="00F70C47" w:rsidRPr="003201E4" w:rsidRDefault="00F70C47" w:rsidP="009E0003">
            <w:r>
              <w:rPr>
                <w:noProof/>
                <w:lang w:eastAsia="lt-LT"/>
              </w:rPr>
              <w:drawing>
                <wp:anchor distT="0" distB="0" distL="114300" distR="114300" simplePos="0" relativeHeight="252109824" behindDoc="1" locked="0" layoutInCell="1" allowOverlap="1" wp14:anchorId="05254511" wp14:editId="5345B070">
                  <wp:simplePos x="0" y="0"/>
                  <wp:positionH relativeFrom="column">
                    <wp:posOffset>-62865</wp:posOffset>
                  </wp:positionH>
                  <wp:positionV relativeFrom="paragraph">
                    <wp:posOffset>0</wp:posOffset>
                  </wp:positionV>
                  <wp:extent cx="1919605" cy="7075170"/>
                  <wp:effectExtent l="0" t="0" r="4445" b="0"/>
                  <wp:wrapTight wrapText="bothSides">
                    <wp:wrapPolygon edited="0">
                      <wp:start x="857" y="0"/>
                      <wp:lineTo x="857" y="349"/>
                      <wp:lineTo x="3001" y="1047"/>
                      <wp:lineTo x="1715" y="1221"/>
                      <wp:lineTo x="1500" y="1687"/>
                      <wp:lineTo x="2144" y="1977"/>
                      <wp:lineTo x="1286" y="2908"/>
                      <wp:lineTo x="1929" y="3838"/>
                      <wp:lineTo x="3001" y="4769"/>
                      <wp:lineTo x="1929" y="4943"/>
                      <wp:lineTo x="1715" y="5234"/>
                      <wp:lineTo x="1929" y="6630"/>
                      <wp:lineTo x="2787" y="7561"/>
                      <wp:lineTo x="1286" y="7677"/>
                      <wp:lineTo x="1286" y="8200"/>
                      <wp:lineTo x="2572" y="8491"/>
                      <wp:lineTo x="2144" y="8666"/>
                      <wp:lineTo x="857" y="9422"/>
                      <wp:lineTo x="2144" y="10352"/>
                      <wp:lineTo x="1286" y="11050"/>
                      <wp:lineTo x="857" y="11748"/>
                      <wp:lineTo x="857" y="11981"/>
                      <wp:lineTo x="2787" y="12213"/>
                      <wp:lineTo x="1500" y="12562"/>
                      <wp:lineTo x="1500" y="12969"/>
                      <wp:lineTo x="3644" y="13144"/>
                      <wp:lineTo x="429" y="14074"/>
                      <wp:lineTo x="429" y="14423"/>
                      <wp:lineTo x="1500" y="15586"/>
                      <wp:lineTo x="1715" y="15935"/>
                      <wp:lineTo x="2572" y="15935"/>
                      <wp:lineTo x="1286" y="16342"/>
                      <wp:lineTo x="1286" y="16575"/>
                      <wp:lineTo x="2358" y="16866"/>
                      <wp:lineTo x="1715" y="17331"/>
                      <wp:lineTo x="2144" y="18436"/>
                      <wp:lineTo x="3644" y="18727"/>
                      <wp:lineTo x="1286" y="18727"/>
                      <wp:lineTo x="1072" y="18960"/>
                      <wp:lineTo x="3430" y="19658"/>
                      <wp:lineTo x="2572" y="20006"/>
                      <wp:lineTo x="3430" y="20472"/>
                      <wp:lineTo x="13719" y="20588"/>
                      <wp:lineTo x="12861" y="21286"/>
                      <wp:lineTo x="13076" y="21402"/>
                      <wp:lineTo x="15005" y="21402"/>
                      <wp:lineTo x="15219" y="21286"/>
                      <wp:lineTo x="14576" y="14074"/>
                      <wp:lineTo x="16291" y="6630"/>
                      <wp:lineTo x="17149" y="4769"/>
                      <wp:lineTo x="17577" y="1977"/>
                      <wp:lineTo x="19292" y="1047"/>
                      <wp:lineTo x="21436" y="582"/>
                      <wp:lineTo x="21436" y="174"/>
                      <wp:lineTo x="14791" y="0"/>
                      <wp:lineTo x="857" y="0"/>
                    </wp:wrapPolygon>
                  </wp:wrapTight>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9605" cy="70751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9" w:type="dxa"/>
          </w:tcPr>
          <w:p w:rsidR="00F70C47" w:rsidRPr="003201E4" w:rsidRDefault="00F70C47" w:rsidP="009E0003">
            <w:r>
              <w:rPr>
                <w:noProof/>
                <w:lang w:eastAsia="lt-LT"/>
              </w:rPr>
              <w:drawing>
                <wp:anchor distT="0" distB="0" distL="114300" distR="114300" simplePos="0" relativeHeight="252110848" behindDoc="1" locked="0" layoutInCell="1" allowOverlap="1" wp14:anchorId="3FB2B1EA" wp14:editId="03AAE404">
                  <wp:simplePos x="0" y="0"/>
                  <wp:positionH relativeFrom="column">
                    <wp:posOffset>-66675</wp:posOffset>
                  </wp:positionH>
                  <wp:positionV relativeFrom="paragraph">
                    <wp:posOffset>0</wp:posOffset>
                  </wp:positionV>
                  <wp:extent cx="1951355" cy="7075170"/>
                  <wp:effectExtent l="0" t="0" r="0" b="0"/>
                  <wp:wrapTight wrapText="bothSides">
                    <wp:wrapPolygon edited="0">
                      <wp:start x="7802" y="0"/>
                      <wp:lineTo x="2320" y="116"/>
                      <wp:lineTo x="843" y="291"/>
                      <wp:lineTo x="843" y="1047"/>
                      <wp:lineTo x="2741" y="1977"/>
                      <wp:lineTo x="633" y="2850"/>
                      <wp:lineTo x="633" y="3257"/>
                      <wp:lineTo x="2952" y="3838"/>
                      <wp:lineTo x="2320" y="3897"/>
                      <wp:lineTo x="1265" y="4246"/>
                      <wp:lineTo x="1054" y="5467"/>
                      <wp:lineTo x="1265" y="5700"/>
                      <wp:lineTo x="2530" y="5700"/>
                      <wp:lineTo x="1476" y="6223"/>
                      <wp:lineTo x="1476" y="6514"/>
                      <wp:lineTo x="2109" y="7095"/>
                      <wp:lineTo x="2952" y="7561"/>
                      <wp:lineTo x="422" y="7561"/>
                      <wp:lineTo x="422" y="7851"/>
                      <wp:lineTo x="3374" y="8491"/>
                      <wp:lineTo x="2109" y="8666"/>
                      <wp:lineTo x="2109" y="8782"/>
                      <wp:lineTo x="2952" y="9422"/>
                      <wp:lineTo x="2109" y="10352"/>
                      <wp:lineTo x="1265" y="10701"/>
                      <wp:lineTo x="1687" y="11225"/>
                      <wp:lineTo x="843" y="11864"/>
                      <wp:lineTo x="1898" y="12213"/>
                      <wp:lineTo x="1265" y="12446"/>
                      <wp:lineTo x="1476" y="12620"/>
                      <wp:lineTo x="3163" y="13144"/>
                      <wp:lineTo x="2320" y="13435"/>
                      <wp:lineTo x="1898" y="13842"/>
                      <wp:lineTo x="1476" y="14889"/>
                      <wp:lineTo x="2320" y="15645"/>
                      <wp:lineTo x="3585" y="15935"/>
                      <wp:lineTo x="1265" y="16459"/>
                      <wp:lineTo x="1265" y="16633"/>
                      <wp:lineTo x="2952" y="16866"/>
                      <wp:lineTo x="1898" y="17099"/>
                      <wp:lineTo x="1898" y="17273"/>
                      <wp:lineTo x="2741" y="17796"/>
                      <wp:lineTo x="2109" y="18262"/>
                      <wp:lineTo x="2952" y="18727"/>
                      <wp:lineTo x="1476" y="18727"/>
                      <wp:lineTo x="1054" y="18785"/>
                      <wp:lineTo x="1265" y="20297"/>
                      <wp:lineTo x="5693" y="20588"/>
                      <wp:lineTo x="14550" y="20588"/>
                      <wp:lineTo x="12652" y="21170"/>
                      <wp:lineTo x="12652" y="21402"/>
                      <wp:lineTo x="17080" y="21402"/>
                      <wp:lineTo x="17502" y="21286"/>
                      <wp:lineTo x="16026" y="20588"/>
                      <wp:lineTo x="17080" y="19948"/>
                      <wp:lineTo x="17502" y="14889"/>
                      <wp:lineTo x="18767" y="11399"/>
                      <wp:lineTo x="19189" y="4304"/>
                      <wp:lineTo x="18556" y="3838"/>
                      <wp:lineTo x="19400" y="3257"/>
                      <wp:lineTo x="19189" y="2908"/>
                      <wp:lineTo x="20033" y="1047"/>
                      <wp:lineTo x="21087" y="233"/>
                      <wp:lineTo x="20454" y="116"/>
                      <wp:lineTo x="15604" y="0"/>
                      <wp:lineTo x="7802" y="0"/>
                    </wp:wrapPolygon>
                  </wp:wrapTight>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51355" cy="7075170"/>
                          </a:xfrm>
                          <a:prstGeom prst="rect">
                            <a:avLst/>
                          </a:prstGeom>
                          <a:noFill/>
                        </pic:spPr>
                      </pic:pic>
                    </a:graphicData>
                  </a:graphic>
                  <wp14:sizeRelH relativeFrom="margin">
                    <wp14:pctWidth>0</wp14:pctWidth>
                  </wp14:sizeRelH>
                  <wp14:sizeRelV relativeFrom="margin">
                    <wp14:pctHeight>0</wp14:pctHeight>
                  </wp14:sizeRelV>
                </wp:anchor>
              </w:drawing>
            </w:r>
          </w:p>
        </w:tc>
      </w:tr>
      <w:tr w:rsidR="00F70C47" w:rsidTr="009E0003">
        <w:trPr>
          <w:trHeight w:val="39"/>
        </w:trPr>
        <w:tc>
          <w:tcPr>
            <w:tcW w:w="9535" w:type="dxa"/>
            <w:gridSpan w:val="3"/>
          </w:tcPr>
          <w:p w:rsidR="00F70C47" w:rsidRDefault="00F70C47" w:rsidP="009E0003">
            <w:pPr>
              <w:pStyle w:val="Bottomcaption"/>
              <w:framePr w:w="0" w:wrap="auto" w:vAnchor="margin" w:yAlign="inline"/>
              <w:rPr>
                <w:noProof/>
              </w:rPr>
            </w:pPr>
            <w:r>
              <w:rPr>
                <w:noProof/>
              </w:rPr>
              <w:t>Šaltinis: Statistikos departamentas</w:t>
            </w:r>
          </w:p>
        </w:tc>
      </w:tr>
    </w:tbl>
    <w:p w:rsidR="003F211C" w:rsidRPr="002C0FD6" w:rsidRDefault="003F211C" w:rsidP="003959C9">
      <w:pPr>
        <w:pStyle w:val="PRIEDAITV"/>
      </w:pPr>
      <w:bookmarkStart w:id="297" w:name="_Ref75250739"/>
      <w:bookmarkStart w:id="298" w:name="_Toc83217828"/>
      <w:r w:rsidRPr="002C0FD6">
        <w:t xml:space="preserve">PRIEDAS </w:t>
      </w:r>
      <w:r w:rsidR="00F40C05">
        <w:rPr>
          <w:noProof/>
        </w:rPr>
        <w:fldChar w:fldCharType="begin"/>
      </w:r>
      <w:r w:rsidR="00F40C05">
        <w:rPr>
          <w:noProof/>
        </w:rPr>
        <w:instrText xml:space="preserve"> SEQ PRIEDAS_ \* ARABIC </w:instrText>
      </w:r>
      <w:r w:rsidR="00F40C05">
        <w:rPr>
          <w:noProof/>
        </w:rPr>
        <w:fldChar w:fldCharType="separate"/>
      </w:r>
      <w:r w:rsidRPr="002C0FD6">
        <w:rPr>
          <w:noProof/>
        </w:rPr>
        <w:t>5</w:t>
      </w:r>
      <w:r w:rsidR="00F40C05">
        <w:rPr>
          <w:noProof/>
        </w:rPr>
        <w:fldChar w:fldCharType="end"/>
      </w:r>
      <w:bookmarkEnd w:id="297"/>
      <w:r w:rsidRPr="002C0FD6">
        <w:t xml:space="preserve">. </w:t>
      </w:r>
      <w:r w:rsidR="002C0FD6" w:rsidRPr="002C0FD6">
        <w:t>muziejų lankytojų, kultūros centrų, sporto VARŽYBŲ IR SVEIKATINGUMO RENGINIŲ DALYVIŲ SKAIČI</w:t>
      </w:r>
      <w:r w:rsidR="0008049D">
        <w:t>ų</w:t>
      </w:r>
      <w:r w:rsidR="002C0FD6">
        <w:t xml:space="preserve"> rodikliai</w:t>
      </w:r>
      <w:r w:rsidR="002C0FD6" w:rsidRPr="002C0FD6">
        <w:t xml:space="preserve"> </w:t>
      </w:r>
      <w:r w:rsidRPr="002C0FD6">
        <w:t>SAVIVALDYBĖSE</w:t>
      </w:r>
      <w:bookmarkEnd w:id="298"/>
    </w:p>
    <w:tbl>
      <w:tblPr>
        <w:tblStyle w:val="Lentelstinklelis"/>
        <w:tblpPr w:leftFromText="180" w:rightFromText="180" w:vertAnchor="page" w:horzAnchor="margin" w:tblpY="2341"/>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8"/>
        <w:gridCol w:w="3178"/>
        <w:gridCol w:w="3179"/>
      </w:tblGrid>
      <w:tr w:rsidR="003F211C" w:rsidRPr="005B2392" w:rsidTr="003959C9">
        <w:trPr>
          <w:trHeight w:val="432"/>
        </w:trPr>
        <w:tc>
          <w:tcPr>
            <w:tcW w:w="3178" w:type="dxa"/>
          </w:tcPr>
          <w:p w:rsidR="003F211C" w:rsidRPr="005B2392" w:rsidRDefault="00FA1A1F" w:rsidP="003959C9">
            <w:pPr>
              <w:jc w:val="left"/>
            </w:pPr>
            <w:r w:rsidRPr="00FA1A1F">
              <w:rPr>
                <w:b/>
                <w:bCs w:val="0"/>
                <w:color w:val="134753" w:themeColor="accent1"/>
              </w:rPr>
              <w:t>MUZIEJŲ LANKYTOJŲ SKAIČIUS, TENKANTIS VIENAM TŪKST. GYVENTOJŲ, SAVIVALDYBĖSE, ASM., 2019 M</w:t>
            </w:r>
          </w:p>
        </w:tc>
        <w:tc>
          <w:tcPr>
            <w:tcW w:w="3178" w:type="dxa"/>
          </w:tcPr>
          <w:p w:rsidR="003F211C" w:rsidRPr="005B2392" w:rsidRDefault="00FA1A1F" w:rsidP="003959C9">
            <w:pPr>
              <w:jc w:val="left"/>
            </w:pPr>
            <w:r w:rsidRPr="00FA1A1F">
              <w:rPr>
                <w:b/>
                <w:bCs w:val="0"/>
                <w:color w:val="134753" w:themeColor="accent1"/>
              </w:rPr>
              <w:t>KULTŪROS CENTRŲ DALYVIŲ SKAIČIUS, TENKANTIS VIENAM TŪKST. GYVENTOJŲ, SAVIVALDYBĖSE, ASM., 2019 M.</w:t>
            </w:r>
          </w:p>
        </w:tc>
        <w:tc>
          <w:tcPr>
            <w:tcW w:w="3179" w:type="dxa"/>
          </w:tcPr>
          <w:p w:rsidR="003F211C" w:rsidRPr="005B2392" w:rsidRDefault="00FA1A1F" w:rsidP="003959C9">
            <w:pPr>
              <w:jc w:val="left"/>
              <w:rPr>
                <w:b/>
                <w:bCs w:val="0"/>
                <w:color w:val="134753" w:themeColor="accent1"/>
                <w:lang w:val="fr-FR"/>
              </w:rPr>
            </w:pPr>
            <w:r w:rsidRPr="00FA1A1F">
              <w:rPr>
                <w:b/>
                <w:bCs w:val="0"/>
                <w:color w:val="134753" w:themeColor="accent1"/>
              </w:rPr>
              <w:t>SPORTO VARŽYBŲ IR SVEIKATINGUMO RENGINIŲ DALYVIŲ SKAIČIUS, TENKANTIS VIENAM TŪKST. GYVENTOJŲ, SAVIVALDYBĖSE, ASM., 2019 M.</w:t>
            </w:r>
          </w:p>
        </w:tc>
      </w:tr>
      <w:tr w:rsidR="003F211C" w:rsidRPr="003201E4" w:rsidTr="003959C9">
        <w:trPr>
          <w:trHeight w:val="11054"/>
        </w:trPr>
        <w:tc>
          <w:tcPr>
            <w:tcW w:w="3178" w:type="dxa"/>
          </w:tcPr>
          <w:p w:rsidR="003F211C" w:rsidRDefault="003F211C" w:rsidP="003959C9">
            <w:pPr>
              <w:jc w:val="left"/>
            </w:pPr>
            <w:r>
              <w:rPr>
                <w:noProof/>
                <w:lang w:eastAsia="lt-LT"/>
              </w:rPr>
              <w:drawing>
                <wp:anchor distT="0" distB="0" distL="114300" distR="114300" simplePos="0" relativeHeight="252112896" behindDoc="1" locked="0" layoutInCell="1" allowOverlap="1" wp14:anchorId="5D48DEEB" wp14:editId="6BCD6123">
                  <wp:simplePos x="0" y="0"/>
                  <wp:positionH relativeFrom="column">
                    <wp:posOffset>-34925</wp:posOffset>
                  </wp:positionH>
                  <wp:positionV relativeFrom="paragraph">
                    <wp:posOffset>0</wp:posOffset>
                  </wp:positionV>
                  <wp:extent cx="1804035" cy="7022465"/>
                  <wp:effectExtent l="0" t="0" r="0" b="0"/>
                  <wp:wrapTight wrapText="bothSides">
                    <wp:wrapPolygon edited="0">
                      <wp:start x="7299" y="0"/>
                      <wp:lineTo x="2053" y="117"/>
                      <wp:lineTo x="684" y="293"/>
                      <wp:lineTo x="684" y="1055"/>
                      <wp:lineTo x="2053" y="1992"/>
                      <wp:lineTo x="912" y="2578"/>
                      <wp:lineTo x="912" y="2813"/>
                      <wp:lineTo x="1825" y="2930"/>
                      <wp:lineTo x="1369" y="3223"/>
                      <wp:lineTo x="1597" y="4688"/>
                      <wp:lineTo x="2053" y="4805"/>
                      <wp:lineTo x="3649" y="4863"/>
                      <wp:lineTo x="912" y="5508"/>
                      <wp:lineTo x="912" y="5742"/>
                      <wp:lineTo x="1825" y="6680"/>
                      <wp:lineTo x="1825" y="8320"/>
                      <wp:lineTo x="3193" y="8555"/>
                      <wp:lineTo x="1369" y="8555"/>
                      <wp:lineTo x="1140" y="8789"/>
                      <wp:lineTo x="2737" y="9492"/>
                      <wp:lineTo x="1825" y="9551"/>
                      <wp:lineTo x="2281" y="10430"/>
                      <wp:lineTo x="456" y="10606"/>
                      <wp:lineTo x="456" y="11133"/>
                      <wp:lineTo x="2737" y="11367"/>
                      <wp:lineTo x="912" y="12305"/>
                      <wp:lineTo x="912" y="13125"/>
                      <wp:lineTo x="1825" y="13418"/>
                      <wp:lineTo x="2737" y="14180"/>
                      <wp:lineTo x="1825" y="14356"/>
                      <wp:lineTo x="1825" y="14590"/>
                      <wp:lineTo x="2509" y="15117"/>
                      <wp:lineTo x="1597" y="15410"/>
                      <wp:lineTo x="1825" y="15821"/>
                      <wp:lineTo x="3193" y="16055"/>
                      <wp:lineTo x="912" y="16641"/>
                      <wp:lineTo x="912" y="16934"/>
                      <wp:lineTo x="2509" y="16992"/>
                      <wp:lineTo x="2509" y="17403"/>
                      <wp:lineTo x="5246" y="17930"/>
                      <wp:lineTo x="1369" y="17930"/>
                      <wp:lineTo x="912" y="18047"/>
                      <wp:lineTo x="2053" y="18868"/>
                      <wp:lineTo x="1140" y="19043"/>
                      <wp:lineTo x="1597" y="20391"/>
                      <wp:lineTo x="4106" y="20743"/>
                      <wp:lineTo x="7983" y="20743"/>
                      <wp:lineTo x="7071" y="21153"/>
                      <wp:lineTo x="6843" y="21504"/>
                      <wp:lineTo x="7755" y="21504"/>
                      <wp:lineTo x="9808" y="21387"/>
                      <wp:lineTo x="10264" y="21211"/>
                      <wp:lineTo x="8895" y="20743"/>
                      <wp:lineTo x="9124" y="19805"/>
                      <wp:lineTo x="9124" y="17051"/>
                      <wp:lineTo x="10036" y="15117"/>
                      <wp:lineTo x="10492" y="2930"/>
                      <wp:lineTo x="11404" y="1992"/>
                      <wp:lineTo x="14598" y="1055"/>
                      <wp:lineTo x="21212" y="352"/>
                      <wp:lineTo x="20984" y="117"/>
                      <wp:lineTo x="9124" y="0"/>
                      <wp:lineTo x="7299" y="0"/>
                    </wp:wrapPolygon>
                  </wp:wrapTight>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4035" cy="7022465"/>
                          </a:xfrm>
                          <a:prstGeom prst="rect">
                            <a:avLst/>
                          </a:prstGeom>
                          <a:noFill/>
                        </pic:spPr>
                      </pic:pic>
                    </a:graphicData>
                  </a:graphic>
                  <wp14:sizeRelH relativeFrom="margin">
                    <wp14:pctWidth>0</wp14:pctWidth>
                  </wp14:sizeRelH>
                  <wp14:sizeRelV relativeFrom="margin">
                    <wp14:pctHeight>0</wp14:pctHeight>
                  </wp14:sizeRelV>
                </wp:anchor>
              </w:drawing>
            </w:r>
          </w:p>
          <w:p w:rsidR="003F211C" w:rsidRPr="00170B04" w:rsidRDefault="003F211C" w:rsidP="003959C9">
            <w:pPr>
              <w:jc w:val="left"/>
            </w:pPr>
          </w:p>
        </w:tc>
        <w:tc>
          <w:tcPr>
            <w:tcW w:w="3178" w:type="dxa"/>
          </w:tcPr>
          <w:p w:rsidR="003F211C" w:rsidRPr="003201E4" w:rsidRDefault="003F211C" w:rsidP="003959C9">
            <w:r>
              <w:rPr>
                <w:noProof/>
                <w:lang w:eastAsia="lt-LT"/>
              </w:rPr>
              <w:drawing>
                <wp:anchor distT="0" distB="0" distL="114300" distR="114300" simplePos="0" relativeHeight="252113920" behindDoc="1" locked="0" layoutInCell="1" allowOverlap="1" wp14:anchorId="4C18EE2D" wp14:editId="62E187F3">
                  <wp:simplePos x="0" y="0"/>
                  <wp:positionH relativeFrom="column">
                    <wp:posOffset>-34290</wp:posOffset>
                  </wp:positionH>
                  <wp:positionV relativeFrom="paragraph">
                    <wp:posOffset>5080</wp:posOffset>
                  </wp:positionV>
                  <wp:extent cx="1660525" cy="7016750"/>
                  <wp:effectExtent l="0" t="0" r="0" b="0"/>
                  <wp:wrapTight wrapText="bothSides">
                    <wp:wrapPolygon edited="0">
                      <wp:start x="7930" y="0"/>
                      <wp:lineTo x="1735" y="117"/>
                      <wp:lineTo x="1239" y="176"/>
                      <wp:lineTo x="2230" y="1056"/>
                      <wp:lineTo x="1735" y="1994"/>
                      <wp:lineTo x="743" y="2932"/>
                      <wp:lineTo x="2726" y="3870"/>
                      <wp:lineTo x="1239" y="4574"/>
                      <wp:lineTo x="1239" y="5219"/>
                      <wp:lineTo x="1735" y="5747"/>
                      <wp:lineTo x="743" y="6685"/>
                      <wp:lineTo x="1982" y="7624"/>
                      <wp:lineTo x="1735" y="8151"/>
                      <wp:lineTo x="2478" y="8562"/>
                      <wp:lineTo x="3469" y="8562"/>
                      <wp:lineTo x="991" y="9324"/>
                      <wp:lineTo x="1239" y="9500"/>
                      <wp:lineTo x="3469" y="9500"/>
                      <wp:lineTo x="1982" y="9911"/>
                      <wp:lineTo x="2726" y="11377"/>
                      <wp:lineTo x="1239" y="11904"/>
                      <wp:lineTo x="1239" y="12080"/>
                      <wp:lineTo x="1735" y="12315"/>
                      <wp:lineTo x="3221" y="13253"/>
                      <wp:lineTo x="991" y="14837"/>
                      <wp:lineTo x="248" y="16068"/>
                      <wp:lineTo x="2230" y="17006"/>
                      <wp:lineTo x="991" y="17475"/>
                      <wp:lineTo x="1239" y="17886"/>
                      <wp:lineTo x="2230" y="18003"/>
                      <wp:lineTo x="743" y="18355"/>
                      <wp:lineTo x="496" y="20114"/>
                      <wp:lineTo x="8673" y="20759"/>
                      <wp:lineTo x="11894" y="20759"/>
                      <wp:lineTo x="10903" y="21346"/>
                      <wp:lineTo x="11151" y="21463"/>
                      <wp:lineTo x="12142" y="21463"/>
                      <wp:lineTo x="13877" y="21346"/>
                      <wp:lineTo x="14372" y="21111"/>
                      <wp:lineTo x="13381" y="20759"/>
                      <wp:lineTo x="13133" y="17182"/>
                      <wp:lineTo x="12886" y="17006"/>
                      <wp:lineTo x="14125" y="13429"/>
                      <wp:lineTo x="13381" y="13253"/>
                      <wp:lineTo x="13133" y="13253"/>
                      <wp:lineTo x="14372" y="13019"/>
                      <wp:lineTo x="14125" y="12315"/>
                      <wp:lineTo x="15116" y="9266"/>
                      <wp:lineTo x="16107" y="5102"/>
                      <wp:lineTo x="15364" y="4809"/>
                      <wp:lineTo x="16355" y="4457"/>
                      <wp:lineTo x="16603" y="1994"/>
                      <wp:lineTo x="18089" y="1056"/>
                      <wp:lineTo x="21311" y="586"/>
                      <wp:lineTo x="21311" y="117"/>
                      <wp:lineTo x="13133" y="0"/>
                      <wp:lineTo x="7930" y="0"/>
                    </wp:wrapPolygon>
                  </wp:wrapTight>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60525" cy="7016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9" w:type="dxa"/>
          </w:tcPr>
          <w:p w:rsidR="003F211C" w:rsidRPr="003201E4" w:rsidRDefault="003F211C" w:rsidP="003959C9">
            <w:r>
              <w:rPr>
                <w:noProof/>
                <w:lang w:eastAsia="lt-LT"/>
              </w:rPr>
              <w:drawing>
                <wp:anchor distT="0" distB="0" distL="114300" distR="114300" simplePos="0" relativeHeight="252114944" behindDoc="1" locked="0" layoutInCell="1" allowOverlap="1" wp14:anchorId="10DA9255" wp14:editId="6CF21B36">
                  <wp:simplePos x="0" y="0"/>
                  <wp:positionH relativeFrom="column">
                    <wp:posOffset>-64770</wp:posOffset>
                  </wp:positionH>
                  <wp:positionV relativeFrom="paragraph">
                    <wp:posOffset>5080</wp:posOffset>
                  </wp:positionV>
                  <wp:extent cx="1803400" cy="7016750"/>
                  <wp:effectExtent l="0" t="0" r="0" b="0"/>
                  <wp:wrapTight wrapText="bothSides">
                    <wp:wrapPolygon edited="0">
                      <wp:start x="7301" y="0"/>
                      <wp:lineTo x="3194" y="117"/>
                      <wp:lineTo x="456" y="469"/>
                      <wp:lineTo x="456" y="1290"/>
                      <wp:lineTo x="1597" y="1994"/>
                      <wp:lineTo x="1825" y="3870"/>
                      <wp:lineTo x="913" y="4340"/>
                      <wp:lineTo x="685" y="5395"/>
                      <wp:lineTo x="3194" y="5747"/>
                      <wp:lineTo x="1141" y="5923"/>
                      <wp:lineTo x="1825" y="8327"/>
                      <wp:lineTo x="2054" y="8562"/>
                      <wp:lineTo x="3194" y="8562"/>
                      <wp:lineTo x="2054" y="9383"/>
                      <wp:lineTo x="1597" y="10028"/>
                      <wp:lineTo x="2282" y="10438"/>
                      <wp:lineTo x="913" y="10556"/>
                      <wp:lineTo x="913" y="10732"/>
                      <wp:lineTo x="2054" y="11377"/>
                      <wp:lineTo x="456" y="11611"/>
                      <wp:lineTo x="228" y="11787"/>
                      <wp:lineTo x="1597" y="12315"/>
                      <wp:lineTo x="2966" y="13253"/>
                      <wp:lineTo x="913" y="13253"/>
                      <wp:lineTo x="913" y="13898"/>
                      <wp:lineTo x="3423" y="14191"/>
                      <wp:lineTo x="2054" y="14661"/>
                      <wp:lineTo x="2054" y="14837"/>
                      <wp:lineTo x="2510" y="15130"/>
                      <wp:lineTo x="1141" y="15658"/>
                      <wp:lineTo x="1141" y="15833"/>
                      <wp:lineTo x="2510" y="16068"/>
                      <wp:lineTo x="1141" y="16303"/>
                      <wp:lineTo x="1141" y="16537"/>
                      <wp:lineTo x="2282" y="17006"/>
                      <wp:lineTo x="1597" y="18179"/>
                      <wp:lineTo x="2510" y="18883"/>
                      <wp:lineTo x="1369" y="19000"/>
                      <wp:lineTo x="913" y="19352"/>
                      <wp:lineTo x="1141" y="20114"/>
                      <wp:lineTo x="7301" y="20759"/>
                      <wp:lineTo x="9811" y="20759"/>
                      <wp:lineTo x="8899" y="21111"/>
                      <wp:lineTo x="8670" y="21463"/>
                      <wp:lineTo x="9811" y="21463"/>
                      <wp:lineTo x="11637" y="21346"/>
                      <wp:lineTo x="12093" y="21170"/>
                      <wp:lineTo x="10952" y="20759"/>
                      <wp:lineTo x="11637" y="18179"/>
                      <wp:lineTo x="10952" y="17945"/>
                      <wp:lineTo x="10724" y="17945"/>
                      <wp:lineTo x="11637" y="17651"/>
                      <wp:lineTo x="12093" y="13488"/>
                      <wp:lineTo x="11408" y="13253"/>
                      <wp:lineTo x="11180" y="13253"/>
                      <wp:lineTo x="12093" y="12960"/>
                      <wp:lineTo x="12093" y="11377"/>
                      <wp:lineTo x="13234" y="6685"/>
                      <wp:lineTo x="14146" y="5102"/>
                      <wp:lineTo x="13462" y="4809"/>
                      <wp:lineTo x="14831" y="4457"/>
                      <wp:lineTo x="14603" y="2932"/>
                      <wp:lineTo x="15515" y="1994"/>
                      <wp:lineTo x="17113" y="1173"/>
                      <wp:lineTo x="17113" y="1056"/>
                      <wp:lineTo x="21220" y="352"/>
                      <wp:lineTo x="20992" y="117"/>
                      <wp:lineTo x="10952" y="0"/>
                      <wp:lineTo x="7301" y="0"/>
                    </wp:wrapPolygon>
                  </wp:wrapTight>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3400" cy="7016750"/>
                          </a:xfrm>
                          <a:prstGeom prst="rect">
                            <a:avLst/>
                          </a:prstGeom>
                          <a:noFill/>
                        </pic:spPr>
                      </pic:pic>
                    </a:graphicData>
                  </a:graphic>
                  <wp14:sizeRelH relativeFrom="margin">
                    <wp14:pctWidth>0</wp14:pctWidth>
                  </wp14:sizeRelH>
                  <wp14:sizeRelV relativeFrom="margin">
                    <wp14:pctHeight>0</wp14:pctHeight>
                  </wp14:sizeRelV>
                </wp:anchor>
              </w:drawing>
            </w:r>
          </w:p>
        </w:tc>
      </w:tr>
      <w:tr w:rsidR="003F211C" w:rsidRPr="003201E4" w:rsidTr="003959C9">
        <w:trPr>
          <w:trHeight w:val="182"/>
        </w:trPr>
        <w:tc>
          <w:tcPr>
            <w:tcW w:w="9535" w:type="dxa"/>
            <w:gridSpan w:val="3"/>
          </w:tcPr>
          <w:p w:rsidR="003F211C" w:rsidRDefault="003F211C" w:rsidP="003959C9">
            <w:pPr>
              <w:pStyle w:val="Bottomcaption"/>
              <w:framePr w:w="0" w:wrap="auto" w:vAnchor="margin" w:yAlign="inline"/>
              <w:rPr>
                <w:noProof/>
              </w:rPr>
            </w:pPr>
            <w:r w:rsidRPr="00C07869">
              <w:rPr>
                <w:noProof/>
              </w:rPr>
              <w:t>Šaltinis: Statistikos departamentas</w:t>
            </w:r>
          </w:p>
        </w:tc>
      </w:tr>
    </w:tbl>
    <w:p w:rsidR="00A65238" w:rsidRDefault="00A65238" w:rsidP="003959C9">
      <w:pPr>
        <w:pStyle w:val="PRIEDAITV"/>
      </w:pPr>
      <w:bookmarkStart w:id="299" w:name="_Ref75251760"/>
      <w:bookmarkStart w:id="300" w:name="_Toc83217829"/>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Pr>
          <w:noProof/>
        </w:rPr>
        <w:t>6</w:t>
      </w:r>
      <w:r w:rsidR="00F40C05">
        <w:rPr>
          <w:noProof/>
        </w:rPr>
        <w:fldChar w:fldCharType="end"/>
      </w:r>
      <w:bookmarkEnd w:id="299"/>
      <w:r w:rsidRPr="00E155FF">
        <w:t>. IŠMOKŲ ŠEIMOMS</w:t>
      </w:r>
      <w:r w:rsidR="002C0FD6">
        <w:t>, auginančioms vaikus, socialinės pašalpos gavėjų ir išlaidų socialin</w:t>
      </w:r>
      <w:r w:rsidR="004C282D">
        <w:t>E</w:t>
      </w:r>
      <w:r w:rsidR="002C0FD6">
        <w:t>i pašalpai rodikliai</w:t>
      </w:r>
      <w:r w:rsidR="004C282D">
        <w:t xml:space="preserve"> SAVIVALDYBĖSE</w:t>
      </w:r>
      <w:bookmarkEnd w:id="300"/>
    </w:p>
    <w:tbl>
      <w:tblPr>
        <w:tblStyle w:val="Lentelstinklelis"/>
        <w:tblpPr w:leftFromText="180" w:rightFromText="180" w:vertAnchor="page" w:horzAnchor="margin" w:tblpY="2341"/>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8"/>
        <w:gridCol w:w="3178"/>
        <w:gridCol w:w="3179"/>
      </w:tblGrid>
      <w:tr w:rsidR="003666D6" w:rsidRPr="00A628D9" w:rsidTr="003666D6">
        <w:trPr>
          <w:trHeight w:val="529"/>
        </w:trPr>
        <w:tc>
          <w:tcPr>
            <w:tcW w:w="3178" w:type="dxa"/>
          </w:tcPr>
          <w:p w:rsidR="003666D6" w:rsidRPr="00E155FF" w:rsidRDefault="00FA1A1F" w:rsidP="003666D6">
            <w:pPr>
              <w:spacing w:after="0"/>
              <w:jc w:val="left"/>
            </w:pPr>
            <w:r w:rsidRPr="00FA1A1F">
              <w:rPr>
                <w:b/>
                <w:bCs w:val="0"/>
                <w:color w:val="134753" w:themeColor="accent1"/>
              </w:rPr>
              <w:t>IŠMOKŲ ŠEIMOMS, AUGINANČIOMS VAIKUS, GAVĖJŲ SKAIČIUS, TENKANTIS VIENAM TŪKST. GYVENTOJŲ, SAVIVALDYBĖSE, %, 2019 M.</w:t>
            </w:r>
          </w:p>
        </w:tc>
        <w:tc>
          <w:tcPr>
            <w:tcW w:w="3178" w:type="dxa"/>
          </w:tcPr>
          <w:p w:rsidR="003666D6" w:rsidRPr="00E155FF" w:rsidRDefault="00FA1A1F" w:rsidP="003666D6">
            <w:pPr>
              <w:spacing w:after="0"/>
              <w:jc w:val="left"/>
            </w:pPr>
            <w:r w:rsidRPr="00FA1A1F">
              <w:rPr>
                <w:b/>
                <w:bCs w:val="0"/>
                <w:color w:val="134753" w:themeColor="accent1"/>
              </w:rPr>
              <w:t>SOCIALINĖS PAŠALPOS GAVĖJŲ SKAIČIUS, TENKANTIS VIENAM TŪKST. GYVENTOJŲ, SAVIVALDYBĖSE, ASM., 2019 M.</w:t>
            </w:r>
          </w:p>
        </w:tc>
        <w:tc>
          <w:tcPr>
            <w:tcW w:w="3179" w:type="dxa"/>
          </w:tcPr>
          <w:p w:rsidR="003666D6" w:rsidRPr="00E155FF" w:rsidRDefault="003666D6" w:rsidP="003666D6">
            <w:pPr>
              <w:spacing w:after="0"/>
              <w:jc w:val="left"/>
              <w:rPr>
                <w:b/>
                <w:bCs w:val="0"/>
                <w:color w:val="134753" w:themeColor="accent1"/>
              </w:rPr>
            </w:pPr>
            <w:r w:rsidRPr="007B20CA">
              <w:rPr>
                <w:b/>
                <w:bCs w:val="0"/>
                <w:color w:val="134753" w:themeColor="accent1"/>
              </w:rPr>
              <w:t>IŠLAIDOS SOCIALINEI PAŠALPAI, TENKANČIOS VIENAM SOCIALINĖS PAŠALPOS GAVĖJUI SAVIVALDYBĖSE, EUR, 2019 M.</w:t>
            </w:r>
          </w:p>
        </w:tc>
      </w:tr>
      <w:tr w:rsidR="003666D6" w:rsidTr="003666D6">
        <w:trPr>
          <w:trHeight w:val="11413"/>
        </w:trPr>
        <w:tc>
          <w:tcPr>
            <w:tcW w:w="3178" w:type="dxa"/>
          </w:tcPr>
          <w:p w:rsidR="003666D6" w:rsidRDefault="003666D6" w:rsidP="003666D6">
            <w:pPr>
              <w:spacing w:after="0"/>
              <w:jc w:val="left"/>
            </w:pPr>
            <w:r>
              <w:rPr>
                <w:noProof/>
                <w:lang w:eastAsia="lt-LT"/>
              </w:rPr>
              <w:drawing>
                <wp:anchor distT="0" distB="0" distL="114300" distR="114300" simplePos="0" relativeHeight="252274688" behindDoc="1" locked="0" layoutInCell="1" allowOverlap="1" wp14:anchorId="3BC2E249" wp14:editId="3E6FD646">
                  <wp:simplePos x="0" y="0"/>
                  <wp:positionH relativeFrom="column">
                    <wp:posOffset>-64135</wp:posOffset>
                  </wp:positionH>
                  <wp:positionV relativeFrom="paragraph">
                    <wp:posOffset>1270</wp:posOffset>
                  </wp:positionV>
                  <wp:extent cx="1859915" cy="7134860"/>
                  <wp:effectExtent l="0" t="0" r="0" b="0"/>
                  <wp:wrapTight wrapText="bothSides">
                    <wp:wrapPolygon edited="0">
                      <wp:start x="7522" y="0"/>
                      <wp:lineTo x="2655" y="115"/>
                      <wp:lineTo x="2212" y="634"/>
                      <wp:lineTo x="3097" y="1038"/>
                      <wp:lineTo x="1327" y="1499"/>
                      <wp:lineTo x="1327" y="1730"/>
                      <wp:lineTo x="2212" y="1961"/>
                      <wp:lineTo x="885" y="3057"/>
                      <wp:lineTo x="1106" y="4037"/>
                      <wp:lineTo x="2434" y="4729"/>
                      <wp:lineTo x="2212" y="5652"/>
                      <wp:lineTo x="885" y="5998"/>
                      <wp:lineTo x="885" y="6517"/>
                      <wp:lineTo x="1991" y="6575"/>
                      <wp:lineTo x="1549" y="7151"/>
                      <wp:lineTo x="1991" y="7440"/>
                      <wp:lineTo x="1106" y="7670"/>
                      <wp:lineTo x="1106" y="7901"/>
                      <wp:lineTo x="3097" y="8420"/>
                      <wp:lineTo x="442" y="8824"/>
                      <wp:lineTo x="442" y="9343"/>
                      <wp:lineTo x="2434" y="9343"/>
                      <wp:lineTo x="1991" y="9747"/>
                      <wp:lineTo x="2212" y="11477"/>
                      <wp:lineTo x="1106" y="13957"/>
                      <wp:lineTo x="2876" y="14879"/>
                      <wp:lineTo x="664" y="15168"/>
                      <wp:lineTo x="885" y="15802"/>
                      <wp:lineTo x="2655" y="15917"/>
                      <wp:lineTo x="2876" y="16725"/>
                      <wp:lineTo x="1991" y="16956"/>
                      <wp:lineTo x="1991" y="17186"/>
                      <wp:lineTo x="2876" y="17648"/>
                      <wp:lineTo x="885" y="18513"/>
                      <wp:lineTo x="1106" y="19493"/>
                      <wp:lineTo x="2212" y="20416"/>
                      <wp:lineTo x="2434" y="20531"/>
                      <wp:lineTo x="15044" y="21454"/>
                      <wp:lineTo x="18363" y="21454"/>
                      <wp:lineTo x="18363" y="21339"/>
                      <wp:lineTo x="17920" y="20416"/>
                      <wp:lineTo x="18805" y="18686"/>
                      <wp:lineTo x="19690" y="9689"/>
                      <wp:lineTo x="19026" y="9343"/>
                      <wp:lineTo x="19911" y="8939"/>
                      <wp:lineTo x="19469" y="6575"/>
                      <wp:lineTo x="20354" y="3172"/>
                      <wp:lineTo x="19469" y="2884"/>
                      <wp:lineTo x="20575" y="2538"/>
                      <wp:lineTo x="20354" y="1961"/>
                      <wp:lineTo x="21239" y="288"/>
                      <wp:lineTo x="20796" y="173"/>
                      <wp:lineTo x="17256" y="0"/>
                      <wp:lineTo x="7522" y="0"/>
                    </wp:wrapPolygon>
                  </wp:wrapTight>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59915" cy="7134860"/>
                          </a:xfrm>
                          <a:prstGeom prst="rect">
                            <a:avLst/>
                          </a:prstGeom>
                          <a:noFill/>
                        </pic:spPr>
                      </pic:pic>
                    </a:graphicData>
                  </a:graphic>
                  <wp14:sizeRelH relativeFrom="margin">
                    <wp14:pctWidth>0</wp14:pctWidth>
                  </wp14:sizeRelH>
                  <wp14:sizeRelV relativeFrom="margin">
                    <wp14:pctHeight>0</wp14:pctHeight>
                  </wp14:sizeRelV>
                </wp:anchor>
              </w:drawing>
            </w:r>
          </w:p>
          <w:p w:rsidR="003666D6" w:rsidRPr="00170B04" w:rsidRDefault="003666D6" w:rsidP="003666D6">
            <w:pPr>
              <w:spacing w:after="0"/>
              <w:jc w:val="left"/>
            </w:pPr>
          </w:p>
        </w:tc>
        <w:tc>
          <w:tcPr>
            <w:tcW w:w="3178" w:type="dxa"/>
          </w:tcPr>
          <w:p w:rsidR="003666D6" w:rsidRPr="003201E4" w:rsidRDefault="003666D6" w:rsidP="003666D6">
            <w:pPr>
              <w:spacing w:after="0"/>
            </w:pPr>
            <w:r>
              <w:rPr>
                <w:noProof/>
                <w:lang w:eastAsia="lt-LT"/>
              </w:rPr>
              <w:drawing>
                <wp:anchor distT="0" distB="0" distL="114300" distR="114300" simplePos="0" relativeHeight="252275712" behindDoc="1" locked="0" layoutInCell="1" allowOverlap="1" wp14:anchorId="637C0768" wp14:editId="283501AA">
                  <wp:simplePos x="0" y="0"/>
                  <wp:positionH relativeFrom="column">
                    <wp:posOffset>-64908</wp:posOffset>
                  </wp:positionH>
                  <wp:positionV relativeFrom="paragraph">
                    <wp:posOffset>1270</wp:posOffset>
                  </wp:positionV>
                  <wp:extent cx="1809548" cy="7134860"/>
                  <wp:effectExtent l="0" t="0" r="635" b="0"/>
                  <wp:wrapTight wrapText="bothSides">
                    <wp:wrapPolygon edited="0">
                      <wp:start x="7961" y="0"/>
                      <wp:lineTo x="3184" y="115"/>
                      <wp:lineTo x="1592" y="346"/>
                      <wp:lineTo x="1820" y="1961"/>
                      <wp:lineTo x="910" y="2884"/>
                      <wp:lineTo x="910" y="3576"/>
                      <wp:lineTo x="2729" y="3806"/>
                      <wp:lineTo x="2047" y="3806"/>
                      <wp:lineTo x="1592" y="4037"/>
                      <wp:lineTo x="3412" y="4729"/>
                      <wp:lineTo x="910" y="5652"/>
                      <wp:lineTo x="1137" y="6171"/>
                      <wp:lineTo x="2047" y="7094"/>
                      <wp:lineTo x="3412" y="7497"/>
                      <wp:lineTo x="2502" y="7497"/>
                      <wp:lineTo x="1820" y="7670"/>
                      <wp:lineTo x="1365" y="8593"/>
                      <wp:lineTo x="1592" y="9343"/>
                      <wp:lineTo x="2502" y="10266"/>
                      <wp:lineTo x="1137" y="10612"/>
                      <wp:lineTo x="1137" y="11304"/>
                      <wp:lineTo x="3412" y="12111"/>
                      <wp:lineTo x="910" y="12169"/>
                      <wp:lineTo x="910" y="12630"/>
                      <wp:lineTo x="3412" y="13034"/>
                      <wp:lineTo x="682" y="13611"/>
                      <wp:lineTo x="682" y="13784"/>
                      <wp:lineTo x="2274" y="13957"/>
                      <wp:lineTo x="1592" y="14879"/>
                      <wp:lineTo x="682" y="14995"/>
                      <wp:lineTo x="910" y="15802"/>
                      <wp:lineTo x="2502" y="16725"/>
                      <wp:lineTo x="1592" y="17417"/>
                      <wp:lineTo x="1592" y="17532"/>
                      <wp:lineTo x="2957" y="17648"/>
                      <wp:lineTo x="455" y="18167"/>
                      <wp:lineTo x="455" y="18513"/>
                      <wp:lineTo x="2274" y="18570"/>
                      <wp:lineTo x="1365" y="19262"/>
                      <wp:lineTo x="1137" y="19493"/>
                      <wp:lineTo x="910" y="19781"/>
                      <wp:lineTo x="2957" y="20185"/>
                      <wp:lineTo x="7961" y="20416"/>
                      <wp:lineTo x="7961" y="20473"/>
                      <wp:lineTo x="11145" y="21339"/>
                      <wp:lineTo x="11372" y="21454"/>
                      <wp:lineTo x="12510" y="21454"/>
                      <wp:lineTo x="14329" y="21339"/>
                      <wp:lineTo x="14557" y="21050"/>
                      <wp:lineTo x="13647" y="20416"/>
                      <wp:lineTo x="14102" y="15110"/>
                      <wp:lineTo x="12965" y="14879"/>
                      <wp:lineTo x="12737" y="14879"/>
                      <wp:lineTo x="13874" y="14649"/>
                      <wp:lineTo x="13874" y="13034"/>
                      <wp:lineTo x="15012" y="11015"/>
                      <wp:lineTo x="15239" y="7497"/>
                      <wp:lineTo x="15012" y="7497"/>
                      <wp:lineTo x="15921" y="7094"/>
                      <wp:lineTo x="16604" y="4729"/>
                      <wp:lineTo x="17514" y="4037"/>
                      <wp:lineTo x="16831" y="3806"/>
                      <wp:lineTo x="17741" y="3576"/>
                      <wp:lineTo x="17514" y="2884"/>
                      <wp:lineTo x="18423" y="1961"/>
                      <wp:lineTo x="21380" y="346"/>
                      <wp:lineTo x="21380" y="173"/>
                      <wp:lineTo x="13647" y="0"/>
                      <wp:lineTo x="7961" y="0"/>
                    </wp:wrapPolygon>
                  </wp:wrapTight>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09548" cy="7134860"/>
                          </a:xfrm>
                          <a:prstGeom prst="rect">
                            <a:avLst/>
                          </a:prstGeom>
                          <a:noFill/>
                        </pic:spPr>
                      </pic:pic>
                    </a:graphicData>
                  </a:graphic>
                </wp:anchor>
              </w:drawing>
            </w:r>
          </w:p>
        </w:tc>
        <w:tc>
          <w:tcPr>
            <w:tcW w:w="3179" w:type="dxa"/>
          </w:tcPr>
          <w:p w:rsidR="003666D6" w:rsidRPr="003201E4" w:rsidRDefault="003666D6" w:rsidP="003666D6">
            <w:pPr>
              <w:spacing w:after="0"/>
            </w:pPr>
            <w:r>
              <w:rPr>
                <w:noProof/>
                <w:lang w:eastAsia="lt-LT"/>
              </w:rPr>
              <w:drawing>
                <wp:anchor distT="0" distB="0" distL="114300" distR="114300" simplePos="0" relativeHeight="252276736" behindDoc="1" locked="0" layoutInCell="1" allowOverlap="1" wp14:anchorId="148DAB48" wp14:editId="19F09870">
                  <wp:simplePos x="0" y="0"/>
                  <wp:positionH relativeFrom="column">
                    <wp:posOffset>-65405</wp:posOffset>
                  </wp:positionH>
                  <wp:positionV relativeFrom="paragraph">
                    <wp:posOffset>1270</wp:posOffset>
                  </wp:positionV>
                  <wp:extent cx="1939290" cy="7134860"/>
                  <wp:effectExtent l="0" t="0" r="0" b="0"/>
                  <wp:wrapTight wrapText="bothSides">
                    <wp:wrapPolygon edited="0">
                      <wp:start x="7214" y="0"/>
                      <wp:lineTo x="2334" y="173"/>
                      <wp:lineTo x="1697" y="577"/>
                      <wp:lineTo x="2334" y="1038"/>
                      <wp:lineTo x="849" y="1557"/>
                      <wp:lineTo x="849" y="1788"/>
                      <wp:lineTo x="1485" y="2653"/>
                      <wp:lineTo x="2758" y="2884"/>
                      <wp:lineTo x="1485" y="2884"/>
                      <wp:lineTo x="1061" y="2941"/>
                      <wp:lineTo x="1910" y="3806"/>
                      <wp:lineTo x="1061" y="4729"/>
                      <wp:lineTo x="2546" y="5652"/>
                      <wp:lineTo x="849" y="5998"/>
                      <wp:lineTo x="1061" y="6690"/>
                      <wp:lineTo x="2122" y="7497"/>
                      <wp:lineTo x="1273" y="8420"/>
                      <wp:lineTo x="849" y="9574"/>
                      <wp:lineTo x="2122" y="10266"/>
                      <wp:lineTo x="1273" y="10785"/>
                      <wp:lineTo x="1273" y="10958"/>
                      <wp:lineTo x="2122" y="11188"/>
                      <wp:lineTo x="637" y="11880"/>
                      <wp:lineTo x="637" y="12053"/>
                      <wp:lineTo x="2758" y="12111"/>
                      <wp:lineTo x="2122" y="12630"/>
                      <wp:lineTo x="1061" y="14879"/>
                      <wp:lineTo x="1061" y="15456"/>
                      <wp:lineTo x="3395" y="15802"/>
                      <wp:lineTo x="2758" y="15802"/>
                      <wp:lineTo x="212" y="16148"/>
                      <wp:lineTo x="849" y="17648"/>
                      <wp:lineTo x="2546" y="18570"/>
                      <wp:lineTo x="1697" y="18974"/>
                      <wp:lineTo x="1485" y="20531"/>
                      <wp:lineTo x="13367" y="21454"/>
                      <wp:lineTo x="16762" y="21454"/>
                      <wp:lineTo x="16762" y="21339"/>
                      <wp:lineTo x="16338" y="20416"/>
                      <wp:lineTo x="17187" y="18686"/>
                      <wp:lineTo x="17611" y="8420"/>
                      <wp:lineTo x="18460" y="6690"/>
                      <wp:lineTo x="19521" y="3114"/>
                      <wp:lineTo x="18672" y="2884"/>
                      <wp:lineTo x="18460" y="2884"/>
                      <wp:lineTo x="19308" y="2653"/>
                      <wp:lineTo x="19733" y="1038"/>
                      <wp:lineTo x="21218" y="231"/>
                      <wp:lineTo x="20582" y="115"/>
                      <wp:lineTo x="15701" y="0"/>
                      <wp:lineTo x="7214" y="0"/>
                    </wp:wrapPolygon>
                  </wp:wrapTight>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39290" cy="7134860"/>
                          </a:xfrm>
                          <a:prstGeom prst="rect">
                            <a:avLst/>
                          </a:prstGeom>
                          <a:noFill/>
                        </pic:spPr>
                      </pic:pic>
                    </a:graphicData>
                  </a:graphic>
                  <wp14:sizeRelH relativeFrom="margin">
                    <wp14:pctWidth>0</wp14:pctWidth>
                  </wp14:sizeRelH>
                  <wp14:sizeRelV relativeFrom="margin">
                    <wp14:pctHeight>0</wp14:pctHeight>
                  </wp14:sizeRelV>
                </wp:anchor>
              </w:drawing>
            </w:r>
          </w:p>
        </w:tc>
      </w:tr>
      <w:tr w:rsidR="003666D6" w:rsidTr="003666D6">
        <w:trPr>
          <w:trHeight w:val="350"/>
        </w:trPr>
        <w:tc>
          <w:tcPr>
            <w:tcW w:w="9535" w:type="dxa"/>
            <w:gridSpan w:val="3"/>
          </w:tcPr>
          <w:p w:rsidR="003666D6" w:rsidRPr="00E155FF" w:rsidRDefault="003666D6" w:rsidP="003666D6">
            <w:pPr>
              <w:pStyle w:val="Bottomcaption"/>
              <w:framePr w:w="0" w:wrap="auto" w:vAnchor="margin" w:yAlign="inline"/>
              <w:spacing w:before="0" w:after="0"/>
              <w:rPr>
                <w:rFonts w:cstheme="minorHAnsi"/>
              </w:rPr>
            </w:pPr>
            <w:r w:rsidRPr="00E155FF">
              <w:rPr>
                <w:rFonts w:cstheme="minorHAnsi"/>
              </w:rPr>
              <w:t>Šaltinis: Statistikos departamentas</w:t>
            </w:r>
          </w:p>
        </w:tc>
      </w:tr>
    </w:tbl>
    <w:p w:rsidR="002C0FD6" w:rsidRPr="002C0FD6" w:rsidRDefault="002C0FD6" w:rsidP="002C0FD6"/>
    <w:p w:rsidR="00A550CC" w:rsidRPr="00E155FF" w:rsidRDefault="00A550CC" w:rsidP="003959C9">
      <w:pPr>
        <w:pStyle w:val="PRIEDAITV"/>
      </w:pPr>
      <w:bookmarkStart w:id="301" w:name="_Ref75251872"/>
      <w:bookmarkStart w:id="302" w:name="_Toc83217830"/>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Pr>
          <w:noProof/>
        </w:rPr>
        <w:t>7</w:t>
      </w:r>
      <w:r w:rsidR="00F40C05">
        <w:rPr>
          <w:noProof/>
        </w:rPr>
        <w:fldChar w:fldCharType="end"/>
      </w:r>
      <w:bookmarkEnd w:id="301"/>
      <w:r w:rsidRPr="00E155FF">
        <w:t>. VIENKARTINIŲ PAŠALPŲ IR KOMPENSACIJŲ</w:t>
      </w:r>
      <w:r w:rsidR="004C282D">
        <w:t xml:space="preserve"> GAVĖJŲ IR IŠAIDŲ KOMPENSACIJOMS</w:t>
      </w:r>
      <w:r w:rsidRPr="00E155FF">
        <w:t xml:space="preserve"> RODIKLIAI SAVIVALDYBĖSE</w:t>
      </w:r>
      <w:bookmarkEnd w:id="302"/>
    </w:p>
    <w:tbl>
      <w:tblPr>
        <w:tblStyle w:val="Lentelstinklelis"/>
        <w:tblpPr w:leftFromText="180" w:rightFromText="180" w:vertAnchor="page" w:horzAnchor="margin" w:tblpY="2341"/>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8"/>
        <w:gridCol w:w="3178"/>
        <w:gridCol w:w="3179"/>
      </w:tblGrid>
      <w:tr w:rsidR="00A550CC" w:rsidRPr="00A628D9" w:rsidTr="003666D6">
        <w:trPr>
          <w:trHeight w:val="1224"/>
        </w:trPr>
        <w:tc>
          <w:tcPr>
            <w:tcW w:w="3178" w:type="dxa"/>
          </w:tcPr>
          <w:p w:rsidR="00A550CC" w:rsidRPr="00E155FF" w:rsidRDefault="00A550CC" w:rsidP="003666D6">
            <w:pPr>
              <w:jc w:val="left"/>
            </w:pPr>
            <w:r w:rsidRPr="007B20CA">
              <w:rPr>
                <w:b/>
                <w:bCs w:val="0"/>
                <w:color w:val="134753" w:themeColor="accent1"/>
              </w:rPr>
              <w:t>IŠ SAVIVALDYBIŲ BIUDŽETŲ MOKAMŲ VIENKARTINIŲ PAŠALPŲ SOCIALIAI REMTINIEMS ASMENIMS GAVĖJŲ SKAIČIUS SAVIVALDYBĖSE, ASM., 2019 M.</w:t>
            </w:r>
          </w:p>
        </w:tc>
        <w:tc>
          <w:tcPr>
            <w:tcW w:w="3178" w:type="dxa"/>
          </w:tcPr>
          <w:p w:rsidR="00A550CC" w:rsidRPr="00E155FF" w:rsidRDefault="00A550CC" w:rsidP="003666D6">
            <w:pPr>
              <w:jc w:val="left"/>
            </w:pPr>
            <w:r w:rsidRPr="007B20CA">
              <w:rPr>
                <w:b/>
                <w:bCs w:val="0"/>
                <w:color w:val="134753" w:themeColor="accent1"/>
              </w:rPr>
              <w:t>BŪSTO ŠILDYMO IŠLAIDŲ IR IŠLAIDŲ VANDENIUI KOMPENSACIJŲ GAVĖJŲ SKAIČIAUS DALIS NUO GYVENTOJŲ SKAIČIAUS SAVIVALDYBĖSE,</w:t>
            </w:r>
            <w:r w:rsidR="00D75F54">
              <w:rPr>
                <w:b/>
                <w:bCs w:val="0"/>
                <w:color w:val="134753" w:themeColor="accent1"/>
              </w:rPr>
              <w:t xml:space="preserve"> %</w:t>
            </w:r>
            <w:r w:rsidRPr="007B20CA">
              <w:rPr>
                <w:b/>
                <w:bCs w:val="0"/>
                <w:color w:val="134753" w:themeColor="accent1"/>
              </w:rPr>
              <w:t>, 2019 M.</w:t>
            </w:r>
          </w:p>
        </w:tc>
        <w:tc>
          <w:tcPr>
            <w:tcW w:w="3179" w:type="dxa"/>
          </w:tcPr>
          <w:p w:rsidR="00A550CC" w:rsidRPr="00E155FF" w:rsidRDefault="00A550CC" w:rsidP="003666D6">
            <w:pPr>
              <w:jc w:val="left"/>
              <w:rPr>
                <w:b/>
                <w:bCs w:val="0"/>
                <w:color w:val="134753" w:themeColor="accent1"/>
              </w:rPr>
            </w:pPr>
            <w:r w:rsidRPr="007B20CA">
              <w:rPr>
                <w:b/>
                <w:bCs w:val="0"/>
                <w:color w:val="134753" w:themeColor="accent1"/>
              </w:rPr>
              <w:t>IŠLAIDOS KOMPENSACIJOMS UŽ BŪSTO ŠILDYMĄ IR IŠLAIDAS VANDENIUI VIENAM GYVENTOJUI SAVIVALDYBĖSE, EUR PER MĖNESĮ, 2019 M.</w:t>
            </w:r>
          </w:p>
        </w:tc>
      </w:tr>
      <w:tr w:rsidR="00A550CC" w:rsidTr="003666D6">
        <w:trPr>
          <w:trHeight w:val="10814"/>
        </w:trPr>
        <w:tc>
          <w:tcPr>
            <w:tcW w:w="3178" w:type="dxa"/>
          </w:tcPr>
          <w:p w:rsidR="00A550CC" w:rsidRPr="00170B04" w:rsidRDefault="00CA3FDF" w:rsidP="003666D6">
            <w:pPr>
              <w:jc w:val="left"/>
            </w:pPr>
            <w:r>
              <w:rPr>
                <w:noProof/>
                <w:lang w:eastAsia="lt-LT"/>
              </w:rPr>
              <w:drawing>
                <wp:anchor distT="0" distB="0" distL="114300" distR="114300" simplePos="0" relativeHeight="252127232" behindDoc="1" locked="0" layoutInCell="1" allowOverlap="1" wp14:anchorId="0AC0A85A" wp14:editId="46A04297">
                  <wp:simplePos x="0" y="0"/>
                  <wp:positionH relativeFrom="column">
                    <wp:posOffset>-64770</wp:posOffset>
                  </wp:positionH>
                  <wp:positionV relativeFrom="paragraph">
                    <wp:posOffset>1905</wp:posOffset>
                  </wp:positionV>
                  <wp:extent cx="1917065" cy="6864985"/>
                  <wp:effectExtent l="0" t="0" r="0" b="0"/>
                  <wp:wrapTight wrapText="bothSides">
                    <wp:wrapPolygon edited="0">
                      <wp:start x="7512" y="0"/>
                      <wp:lineTo x="2576" y="120"/>
                      <wp:lineTo x="859" y="360"/>
                      <wp:lineTo x="1717" y="2038"/>
                      <wp:lineTo x="1717" y="2278"/>
                      <wp:lineTo x="2790" y="2997"/>
                      <wp:lineTo x="644" y="3536"/>
                      <wp:lineTo x="215" y="3716"/>
                      <wp:lineTo x="1073" y="5095"/>
                      <wp:lineTo x="429" y="6833"/>
                      <wp:lineTo x="1502" y="7792"/>
                      <wp:lineTo x="1073" y="8032"/>
                      <wp:lineTo x="644" y="8991"/>
                      <wp:lineTo x="2790" y="9710"/>
                      <wp:lineTo x="1502" y="10070"/>
                      <wp:lineTo x="2361" y="11628"/>
                      <wp:lineTo x="1288" y="11748"/>
                      <wp:lineTo x="1502" y="13546"/>
                      <wp:lineTo x="2361" y="14505"/>
                      <wp:lineTo x="1932" y="14805"/>
                      <wp:lineTo x="1717" y="15944"/>
                      <wp:lineTo x="3434" y="16423"/>
                      <wp:lineTo x="2790" y="16423"/>
                      <wp:lineTo x="1932" y="16663"/>
                      <wp:lineTo x="1288" y="17922"/>
                      <wp:lineTo x="1288" y="18162"/>
                      <wp:lineTo x="2146" y="18341"/>
                      <wp:lineTo x="1288" y="18581"/>
                      <wp:lineTo x="1288" y="19061"/>
                      <wp:lineTo x="3220" y="19300"/>
                      <wp:lineTo x="2146" y="19540"/>
                      <wp:lineTo x="2146" y="20439"/>
                      <wp:lineTo x="7942" y="21398"/>
                      <wp:lineTo x="11161" y="21398"/>
                      <wp:lineTo x="11376" y="21218"/>
                      <wp:lineTo x="10303" y="20259"/>
                      <wp:lineTo x="10517" y="14505"/>
                      <wp:lineTo x="11376" y="12587"/>
                      <wp:lineTo x="11805" y="10909"/>
                      <wp:lineTo x="11161" y="10669"/>
                      <wp:lineTo x="12020" y="10429"/>
                      <wp:lineTo x="12449" y="5874"/>
                      <wp:lineTo x="13308" y="5155"/>
                      <wp:lineTo x="12449" y="4915"/>
                      <wp:lineTo x="13522" y="4555"/>
                      <wp:lineTo x="13737" y="2997"/>
                      <wp:lineTo x="15025" y="2038"/>
                      <wp:lineTo x="15454" y="1079"/>
                      <wp:lineTo x="21249" y="420"/>
                      <wp:lineTo x="21035" y="120"/>
                      <wp:lineTo x="10303" y="0"/>
                      <wp:lineTo x="7512" y="0"/>
                    </wp:wrapPolygon>
                  </wp:wrapTight>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17065" cy="6864985"/>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8" w:type="dxa"/>
          </w:tcPr>
          <w:p w:rsidR="00A550CC" w:rsidRPr="003201E4" w:rsidRDefault="00CA3FDF" w:rsidP="003666D6">
            <w:r>
              <w:rPr>
                <w:noProof/>
                <w:lang w:eastAsia="lt-LT"/>
              </w:rPr>
              <w:drawing>
                <wp:anchor distT="0" distB="0" distL="114300" distR="114300" simplePos="0" relativeHeight="252128256" behindDoc="1" locked="0" layoutInCell="1" allowOverlap="1" wp14:anchorId="6E945B06" wp14:editId="7F0F65DF">
                  <wp:simplePos x="0" y="0"/>
                  <wp:positionH relativeFrom="column">
                    <wp:posOffset>-64135</wp:posOffset>
                  </wp:positionH>
                  <wp:positionV relativeFrom="paragraph">
                    <wp:posOffset>1905</wp:posOffset>
                  </wp:positionV>
                  <wp:extent cx="1797050" cy="6864985"/>
                  <wp:effectExtent l="0" t="0" r="0" b="0"/>
                  <wp:wrapTight wrapText="bothSides">
                    <wp:wrapPolygon edited="0">
                      <wp:start x="8243" y="0"/>
                      <wp:lineTo x="2748" y="120"/>
                      <wp:lineTo x="916" y="360"/>
                      <wp:lineTo x="916" y="1079"/>
                      <wp:lineTo x="1832" y="2038"/>
                      <wp:lineTo x="458" y="2997"/>
                      <wp:lineTo x="1832" y="3956"/>
                      <wp:lineTo x="1374" y="4495"/>
                      <wp:lineTo x="1374" y="5874"/>
                      <wp:lineTo x="1832" y="6833"/>
                      <wp:lineTo x="687" y="6953"/>
                      <wp:lineTo x="458" y="7792"/>
                      <wp:lineTo x="1145" y="10549"/>
                      <wp:lineTo x="2061" y="10669"/>
                      <wp:lineTo x="2290" y="11628"/>
                      <wp:lineTo x="1374" y="11688"/>
                      <wp:lineTo x="1832" y="12048"/>
                      <wp:lineTo x="3664" y="12587"/>
                      <wp:lineTo x="2061" y="13007"/>
                      <wp:lineTo x="687" y="13426"/>
                      <wp:lineTo x="1374" y="14505"/>
                      <wp:lineTo x="2519" y="15464"/>
                      <wp:lineTo x="1832" y="16423"/>
                      <wp:lineTo x="2519" y="17382"/>
                      <wp:lineTo x="1145" y="17502"/>
                      <wp:lineTo x="458" y="17862"/>
                      <wp:lineTo x="1145" y="19720"/>
                      <wp:lineTo x="2061" y="20259"/>
                      <wp:lineTo x="2061" y="20499"/>
                      <wp:lineTo x="11449" y="21398"/>
                      <wp:lineTo x="13739" y="21398"/>
                      <wp:lineTo x="13967" y="10849"/>
                      <wp:lineTo x="13052" y="10669"/>
                      <wp:lineTo x="14425" y="10369"/>
                      <wp:lineTo x="15112" y="4915"/>
                      <wp:lineTo x="14654" y="4915"/>
                      <wp:lineTo x="15799" y="4435"/>
                      <wp:lineTo x="16028" y="2997"/>
                      <wp:lineTo x="16944" y="2038"/>
                      <wp:lineTo x="19692" y="1079"/>
                      <wp:lineTo x="21295" y="480"/>
                      <wp:lineTo x="21295" y="120"/>
                      <wp:lineTo x="13281" y="0"/>
                      <wp:lineTo x="8243" y="0"/>
                    </wp:wrapPolygon>
                  </wp:wrapTight>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97050" cy="6864985"/>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9" w:type="dxa"/>
          </w:tcPr>
          <w:p w:rsidR="00A550CC" w:rsidRPr="003201E4" w:rsidRDefault="00CA3FDF" w:rsidP="003666D6">
            <w:r>
              <w:rPr>
                <w:noProof/>
                <w:lang w:eastAsia="lt-LT"/>
              </w:rPr>
              <w:drawing>
                <wp:anchor distT="0" distB="0" distL="114300" distR="114300" simplePos="0" relativeHeight="252129280" behindDoc="1" locked="0" layoutInCell="1" allowOverlap="1" wp14:anchorId="5A1EA432" wp14:editId="466C3283">
                  <wp:simplePos x="0" y="0"/>
                  <wp:positionH relativeFrom="column">
                    <wp:posOffset>-63500</wp:posOffset>
                  </wp:positionH>
                  <wp:positionV relativeFrom="paragraph">
                    <wp:posOffset>1905</wp:posOffset>
                  </wp:positionV>
                  <wp:extent cx="1760855" cy="6864985"/>
                  <wp:effectExtent l="0" t="0" r="0" b="0"/>
                  <wp:wrapTight wrapText="bothSides">
                    <wp:wrapPolygon edited="0">
                      <wp:start x="1168" y="0"/>
                      <wp:lineTo x="1168" y="599"/>
                      <wp:lineTo x="2103" y="1079"/>
                      <wp:lineTo x="3038" y="1079"/>
                      <wp:lineTo x="1636" y="1558"/>
                      <wp:lineTo x="1636" y="1798"/>
                      <wp:lineTo x="2571" y="2038"/>
                      <wp:lineTo x="1402" y="4915"/>
                      <wp:lineTo x="1402" y="5095"/>
                      <wp:lineTo x="3038" y="5874"/>
                      <wp:lineTo x="935" y="5934"/>
                      <wp:lineTo x="935" y="6054"/>
                      <wp:lineTo x="1869" y="6833"/>
                      <wp:lineTo x="1168" y="7133"/>
                      <wp:lineTo x="3739" y="7792"/>
                      <wp:lineTo x="935" y="9710"/>
                      <wp:lineTo x="467" y="10250"/>
                      <wp:lineTo x="1402" y="10609"/>
                      <wp:lineTo x="1168" y="11269"/>
                      <wp:lineTo x="2804" y="11628"/>
                      <wp:lineTo x="1869" y="11748"/>
                      <wp:lineTo x="1869" y="11928"/>
                      <wp:lineTo x="3038" y="12587"/>
                      <wp:lineTo x="1869" y="13187"/>
                      <wp:lineTo x="2103" y="13786"/>
                      <wp:lineTo x="1168" y="14505"/>
                      <wp:lineTo x="1168" y="14745"/>
                      <wp:lineTo x="2337" y="15464"/>
                      <wp:lineTo x="935" y="16423"/>
                      <wp:lineTo x="935" y="16603"/>
                      <wp:lineTo x="2103" y="17382"/>
                      <wp:lineTo x="2103" y="18341"/>
                      <wp:lineTo x="935" y="18521"/>
                      <wp:lineTo x="701" y="19960"/>
                      <wp:lineTo x="935" y="20259"/>
                      <wp:lineTo x="2103" y="20259"/>
                      <wp:lineTo x="2103" y="20499"/>
                      <wp:lineTo x="9114" y="21218"/>
                      <wp:lineTo x="11217" y="21218"/>
                      <wp:lineTo x="11217" y="21458"/>
                      <wp:lineTo x="12151" y="21458"/>
                      <wp:lineTo x="14722" y="21278"/>
                      <wp:lineTo x="14488" y="21218"/>
                      <wp:lineTo x="13554" y="20259"/>
                      <wp:lineTo x="13787" y="16663"/>
                      <wp:lineTo x="13086" y="16423"/>
                      <wp:lineTo x="14021" y="16184"/>
                      <wp:lineTo x="13787" y="14505"/>
                      <wp:lineTo x="14722" y="10849"/>
                      <wp:lineTo x="15189" y="10489"/>
                      <wp:lineTo x="15423" y="4915"/>
                      <wp:lineTo x="16358" y="4555"/>
                      <wp:lineTo x="16358" y="2997"/>
                      <wp:lineTo x="18227" y="1079"/>
                      <wp:lineTo x="21265" y="420"/>
                      <wp:lineTo x="21265" y="120"/>
                      <wp:lineTo x="13320" y="0"/>
                      <wp:lineTo x="1168" y="0"/>
                    </wp:wrapPolygon>
                  </wp:wrapTight>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60855" cy="6864985"/>
                          </a:xfrm>
                          <a:prstGeom prst="rect">
                            <a:avLst/>
                          </a:prstGeom>
                          <a:noFill/>
                        </pic:spPr>
                      </pic:pic>
                    </a:graphicData>
                  </a:graphic>
                  <wp14:sizeRelH relativeFrom="margin">
                    <wp14:pctWidth>0</wp14:pctWidth>
                  </wp14:sizeRelH>
                  <wp14:sizeRelV relativeFrom="margin">
                    <wp14:pctHeight>0</wp14:pctHeight>
                  </wp14:sizeRelV>
                </wp:anchor>
              </w:drawing>
            </w:r>
          </w:p>
        </w:tc>
      </w:tr>
      <w:tr w:rsidR="00A550CC" w:rsidTr="003666D6">
        <w:trPr>
          <w:trHeight w:val="347"/>
        </w:trPr>
        <w:tc>
          <w:tcPr>
            <w:tcW w:w="9535" w:type="dxa"/>
            <w:gridSpan w:val="3"/>
          </w:tcPr>
          <w:p w:rsidR="00A550CC" w:rsidRPr="00C048B0" w:rsidRDefault="00A550CC" w:rsidP="003666D6">
            <w:pPr>
              <w:pStyle w:val="Bottomcaption"/>
              <w:framePr w:w="0" w:wrap="auto" w:vAnchor="margin" w:yAlign="inline"/>
            </w:pPr>
            <w:r w:rsidRPr="009A1017">
              <w:t>Šaltinis: Statistikos departamentas, Lietuvos Respublikos socialinės apsaugos ir darbo ministerija</w:t>
            </w:r>
          </w:p>
        </w:tc>
      </w:tr>
    </w:tbl>
    <w:p w:rsidR="00CA3FDF" w:rsidRPr="00E155FF" w:rsidRDefault="00CA3FDF" w:rsidP="003959C9">
      <w:pPr>
        <w:pStyle w:val="PRIEDAITV"/>
      </w:pPr>
      <w:bookmarkStart w:id="303" w:name="_Ref75251904"/>
      <w:bookmarkStart w:id="304" w:name="_Toc83217831"/>
      <w:bookmarkEnd w:id="234"/>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Pr>
          <w:noProof/>
        </w:rPr>
        <w:t>8</w:t>
      </w:r>
      <w:r w:rsidR="00F40C05">
        <w:rPr>
          <w:noProof/>
        </w:rPr>
        <w:fldChar w:fldCharType="end"/>
      </w:r>
      <w:bookmarkEnd w:id="303"/>
      <w:r w:rsidRPr="00E155FF">
        <w:t>. IŠLAID</w:t>
      </w:r>
      <w:r w:rsidR="004C282D">
        <w:t>Ų</w:t>
      </w:r>
      <w:r w:rsidRPr="00E155FF">
        <w:t xml:space="preserve"> MOKINIŲ SOCIALINEI PARAMAI IR SOCIALINIŲ PASLAUGŲ</w:t>
      </w:r>
      <w:r w:rsidR="004C282D">
        <w:t>, TEIKIAMŲ</w:t>
      </w:r>
      <w:r w:rsidRPr="00E155FF">
        <w:t xml:space="preserve"> ASMENS NAMUOSE</w:t>
      </w:r>
      <w:r w:rsidR="004C282D">
        <w:t>,</w:t>
      </w:r>
      <w:r w:rsidRPr="00E155FF">
        <w:t xml:space="preserve"> GAVĖJŲ </w:t>
      </w:r>
      <w:r w:rsidR="004C282D">
        <w:t>RODIKLIAI</w:t>
      </w:r>
      <w:r w:rsidRPr="00E155FF">
        <w:t xml:space="preserve"> SAVIVALDYBĖSE</w:t>
      </w:r>
      <w:bookmarkEnd w:id="304"/>
    </w:p>
    <w:tbl>
      <w:tblPr>
        <w:tblStyle w:val="Lentelstinklelis"/>
        <w:tblpPr w:leftFromText="180" w:rightFromText="180" w:vertAnchor="page" w:horzAnchor="margin" w:tblpY="2341"/>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7"/>
        <w:gridCol w:w="4768"/>
      </w:tblGrid>
      <w:tr w:rsidR="00CA3FDF" w:rsidRPr="00C663B4" w:rsidTr="002D3A22">
        <w:trPr>
          <w:trHeight w:val="797"/>
        </w:trPr>
        <w:tc>
          <w:tcPr>
            <w:tcW w:w="4767" w:type="dxa"/>
          </w:tcPr>
          <w:p w:rsidR="00CA3FDF" w:rsidRPr="00F07CF5" w:rsidRDefault="00CA3FDF" w:rsidP="00CA3FDF">
            <w:pPr>
              <w:jc w:val="left"/>
            </w:pPr>
            <w:r w:rsidRPr="00900268">
              <w:rPr>
                <w:b/>
                <w:bCs w:val="0"/>
                <w:color w:val="134753" w:themeColor="accent1"/>
              </w:rPr>
              <w:t>IŠLAIDOS MOKINIŲ SOCIALINEI PARAMAI SAVIVALDYBĖSE, EUR VIENAM MOKINIUI, 2019 M.</w:t>
            </w:r>
          </w:p>
        </w:tc>
        <w:tc>
          <w:tcPr>
            <w:tcW w:w="4768" w:type="dxa"/>
          </w:tcPr>
          <w:p w:rsidR="00CA3FDF" w:rsidRPr="00F07CF5" w:rsidRDefault="00CA3FDF" w:rsidP="00CA3FDF">
            <w:pPr>
              <w:jc w:val="left"/>
              <w:rPr>
                <w:lang w:val="fr-FR"/>
              </w:rPr>
            </w:pPr>
            <w:r w:rsidRPr="007B20CA">
              <w:rPr>
                <w:b/>
                <w:bCs w:val="0"/>
                <w:color w:val="134753" w:themeColor="accent1"/>
              </w:rPr>
              <w:t xml:space="preserve">SOCIALINIŲ PASLAUGŲ ASMENS NAMUOSE GAVĖJŲ SKAIČIUS, TENKANTIS VIENAM TŪKST. </w:t>
            </w:r>
            <w:r w:rsidRPr="007B20CA">
              <w:rPr>
                <w:b/>
                <w:bCs w:val="0"/>
                <w:color w:val="134753" w:themeColor="accent1"/>
                <w:lang w:val="fr-FR"/>
              </w:rPr>
              <w:t>GVYENTOJŲ SAVIVALDYBĖSE, ASM., 2019 M.</w:t>
            </w:r>
          </w:p>
        </w:tc>
      </w:tr>
      <w:tr w:rsidR="00CA3FDF" w:rsidRPr="00C663B4" w:rsidTr="002D3A22">
        <w:trPr>
          <w:trHeight w:val="11724"/>
        </w:trPr>
        <w:tc>
          <w:tcPr>
            <w:tcW w:w="4767" w:type="dxa"/>
          </w:tcPr>
          <w:p w:rsidR="00CA3FDF" w:rsidRPr="00C663B4" w:rsidRDefault="00CA3FDF" w:rsidP="00CA3FDF">
            <w:pPr>
              <w:pStyle w:val="Antrat"/>
              <w:framePr w:w="0" w:wrap="auto" w:vAnchor="margin" w:yAlign="inline"/>
            </w:pPr>
            <w:r>
              <w:rPr>
                <w:noProof/>
                <w:lang w:eastAsia="lt-LT"/>
              </w:rPr>
              <w:drawing>
                <wp:anchor distT="0" distB="0" distL="114300" distR="114300" simplePos="0" relativeHeight="252197888" behindDoc="1" locked="0" layoutInCell="1" allowOverlap="1" wp14:anchorId="16EA8A31" wp14:editId="73D11B68">
                  <wp:simplePos x="0" y="0"/>
                  <wp:positionH relativeFrom="column">
                    <wp:posOffset>-64135</wp:posOffset>
                  </wp:positionH>
                  <wp:positionV relativeFrom="paragraph">
                    <wp:posOffset>19685</wp:posOffset>
                  </wp:positionV>
                  <wp:extent cx="2963545" cy="7375525"/>
                  <wp:effectExtent l="0" t="0" r="8255" b="0"/>
                  <wp:wrapTight wrapText="bothSides">
                    <wp:wrapPolygon edited="0">
                      <wp:start x="5554" y="0"/>
                      <wp:lineTo x="2083" y="167"/>
                      <wp:lineTo x="417" y="502"/>
                      <wp:lineTo x="694" y="1953"/>
                      <wp:lineTo x="1944" y="2789"/>
                      <wp:lineTo x="833" y="2845"/>
                      <wp:lineTo x="555" y="3013"/>
                      <wp:lineTo x="555" y="4296"/>
                      <wp:lineTo x="2222" y="4575"/>
                      <wp:lineTo x="972" y="4575"/>
                      <wp:lineTo x="694" y="5133"/>
                      <wp:lineTo x="1666" y="5467"/>
                      <wp:lineTo x="1111" y="5746"/>
                      <wp:lineTo x="1111" y="5970"/>
                      <wp:lineTo x="1527" y="6360"/>
                      <wp:lineTo x="972" y="6695"/>
                      <wp:lineTo x="1111" y="6918"/>
                      <wp:lineTo x="1666" y="7253"/>
                      <wp:lineTo x="1250" y="8090"/>
                      <wp:lineTo x="1388" y="9038"/>
                      <wp:lineTo x="555" y="9038"/>
                      <wp:lineTo x="555" y="9261"/>
                      <wp:lineTo x="1388" y="9931"/>
                      <wp:lineTo x="555" y="10823"/>
                      <wp:lineTo x="555" y="11549"/>
                      <wp:lineTo x="972" y="11716"/>
                      <wp:lineTo x="1527" y="11772"/>
                      <wp:lineTo x="972" y="12106"/>
                      <wp:lineTo x="972" y="12609"/>
                      <wp:lineTo x="1388" y="13501"/>
                      <wp:lineTo x="694" y="14394"/>
                      <wp:lineTo x="972" y="15286"/>
                      <wp:lineTo x="139" y="15621"/>
                      <wp:lineTo x="972" y="16291"/>
                      <wp:lineTo x="1111" y="17072"/>
                      <wp:lineTo x="417" y="17295"/>
                      <wp:lineTo x="417" y="17462"/>
                      <wp:lineTo x="1250" y="17964"/>
                      <wp:lineTo x="1111" y="19750"/>
                      <wp:lineTo x="417" y="20475"/>
                      <wp:lineTo x="833" y="20642"/>
                      <wp:lineTo x="5554" y="20698"/>
                      <wp:lineTo x="15690" y="21368"/>
                      <wp:lineTo x="16106" y="21479"/>
                      <wp:lineTo x="16662" y="21479"/>
                      <wp:lineTo x="18050" y="21368"/>
                      <wp:lineTo x="18328" y="21144"/>
                      <wp:lineTo x="17495" y="20642"/>
                      <wp:lineTo x="17634" y="17964"/>
                      <wp:lineTo x="18189" y="13557"/>
                      <wp:lineTo x="18050" y="13501"/>
                      <wp:lineTo x="18606" y="12943"/>
                      <wp:lineTo x="18467" y="12609"/>
                      <wp:lineTo x="19022" y="9317"/>
                      <wp:lineTo x="18606" y="9038"/>
                      <wp:lineTo x="19161" y="8703"/>
                      <wp:lineTo x="19022" y="8145"/>
                      <wp:lineTo x="19577" y="4798"/>
                      <wp:lineTo x="19161" y="4575"/>
                      <wp:lineTo x="18883" y="4575"/>
                      <wp:lineTo x="19716" y="4184"/>
                      <wp:lineTo x="19994" y="1897"/>
                      <wp:lineTo x="20688" y="1004"/>
                      <wp:lineTo x="21521" y="335"/>
                      <wp:lineTo x="21521" y="112"/>
                      <wp:lineTo x="17495" y="0"/>
                      <wp:lineTo x="5554" y="0"/>
                    </wp:wrapPolygon>
                  </wp:wrapTight>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63545" cy="7375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768" w:type="dxa"/>
          </w:tcPr>
          <w:p w:rsidR="00CA3FDF" w:rsidRPr="00C663B4" w:rsidRDefault="00CA3FDF" w:rsidP="00CA3FDF">
            <w:pPr>
              <w:rPr>
                <w:lang w:val="fr-FR"/>
              </w:rPr>
            </w:pPr>
            <w:r>
              <w:rPr>
                <w:noProof/>
                <w:lang w:eastAsia="lt-LT"/>
              </w:rPr>
              <w:drawing>
                <wp:anchor distT="0" distB="0" distL="114300" distR="114300" simplePos="0" relativeHeight="252198912" behindDoc="1" locked="0" layoutInCell="1" allowOverlap="1" wp14:anchorId="5B4877ED" wp14:editId="38155E8B">
                  <wp:simplePos x="0" y="0"/>
                  <wp:positionH relativeFrom="column">
                    <wp:posOffset>-65405</wp:posOffset>
                  </wp:positionH>
                  <wp:positionV relativeFrom="paragraph">
                    <wp:posOffset>3810</wp:posOffset>
                  </wp:positionV>
                  <wp:extent cx="2783205" cy="7391400"/>
                  <wp:effectExtent l="0" t="0" r="0" b="0"/>
                  <wp:wrapTight wrapText="bothSides">
                    <wp:wrapPolygon edited="0">
                      <wp:start x="4879" y="0"/>
                      <wp:lineTo x="1774" y="111"/>
                      <wp:lineTo x="1331" y="612"/>
                      <wp:lineTo x="1774" y="1002"/>
                      <wp:lineTo x="1035" y="1670"/>
                      <wp:lineTo x="591" y="2282"/>
                      <wp:lineTo x="591" y="2449"/>
                      <wp:lineTo x="1478" y="2784"/>
                      <wp:lineTo x="739" y="3674"/>
                      <wp:lineTo x="739" y="4398"/>
                      <wp:lineTo x="1331" y="4565"/>
                      <wp:lineTo x="1183" y="5122"/>
                      <wp:lineTo x="2070" y="5456"/>
                      <wp:lineTo x="739" y="5845"/>
                      <wp:lineTo x="739" y="6179"/>
                      <wp:lineTo x="1626" y="6346"/>
                      <wp:lineTo x="1035" y="6680"/>
                      <wp:lineTo x="444" y="7181"/>
                      <wp:lineTo x="1478" y="8128"/>
                      <wp:lineTo x="444" y="8518"/>
                      <wp:lineTo x="591" y="9019"/>
                      <wp:lineTo x="1478" y="9130"/>
                      <wp:lineTo x="1478" y="9909"/>
                      <wp:lineTo x="739" y="10800"/>
                      <wp:lineTo x="1478" y="11691"/>
                      <wp:lineTo x="739" y="12192"/>
                      <wp:lineTo x="739" y="12359"/>
                      <wp:lineTo x="1183" y="12581"/>
                      <wp:lineTo x="148" y="13249"/>
                      <wp:lineTo x="444" y="13472"/>
                      <wp:lineTo x="1183" y="13472"/>
                      <wp:lineTo x="1035" y="13806"/>
                      <wp:lineTo x="1774" y="14363"/>
                      <wp:lineTo x="887" y="15254"/>
                      <wp:lineTo x="739" y="15532"/>
                      <wp:lineTo x="739" y="17647"/>
                      <wp:lineTo x="1922" y="17926"/>
                      <wp:lineTo x="444" y="17926"/>
                      <wp:lineTo x="296" y="18315"/>
                      <wp:lineTo x="2218" y="18816"/>
                      <wp:lineTo x="1183" y="18928"/>
                      <wp:lineTo x="739" y="19206"/>
                      <wp:lineTo x="739" y="19986"/>
                      <wp:lineTo x="1774" y="20598"/>
                      <wp:lineTo x="9018" y="21377"/>
                      <wp:lineTo x="9166" y="21489"/>
                      <wp:lineTo x="9758" y="21489"/>
                      <wp:lineTo x="10940" y="21377"/>
                      <wp:lineTo x="11088" y="21155"/>
                      <wp:lineTo x="10497" y="20598"/>
                      <wp:lineTo x="10940" y="9019"/>
                      <wp:lineTo x="11532" y="8462"/>
                      <wp:lineTo x="11384" y="8128"/>
                      <wp:lineTo x="11975" y="7237"/>
                      <wp:lineTo x="12419" y="6346"/>
                      <wp:lineTo x="13749" y="4732"/>
                      <wp:lineTo x="13306" y="4565"/>
                      <wp:lineTo x="14193" y="4342"/>
                      <wp:lineTo x="14045" y="3674"/>
                      <wp:lineTo x="14932" y="2784"/>
                      <wp:lineTo x="16559" y="2060"/>
                      <wp:lineTo x="17298" y="1893"/>
                      <wp:lineTo x="18480" y="1336"/>
                      <wp:lineTo x="18333" y="1002"/>
                      <wp:lineTo x="21437" y="390"/>
                      <wp:lineTo x="21290" y="111"/>
                      <wp:lineTo x="10497" y="0"/>
                      <wp:lineTo x="4879" y="0"/>
                    </wp:wrapPolygon>
                  </wp:wrapTight>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83205" cy="7391400"/>
                          </a:xfrm>
                          <a:prstGeom prst="rect">
                            <a:avLst/>
                          </a:prstGeom>
                          <a:noFill/>
                        </pic:spPr>
                      </pic:pic>
                    </a:graphicData>
                  </a:graphic>
                  <wp14:sizeRelH relativeFrom="margin">
                    <wp14:pctWidth>0</wp14:pctWidth>
                  </wp14:sizeRelH>
                  <wp14:sizeRelV relativeFrom="margin">
                    <wp14:pctHeight>0</wp14:pctHeight>
                  </wp14:sizeRelV>
                </wp:anchor>
              </w:drawing>
            </w:r>
          </w:p>
          <w:p w:rsidR="00CA3FDF" w:rsidRPr="000A6D59" w:rsidRDefault="00CA3FDF" w:rsidP="00CA3FDF">
            <w:pPr>
              <w:pStyle w:val="Antrat"/>
              <w:framePr w:w="0" w:wrap="auto" w:vAnchor="margin" w:yAlign="inline"/>
              <w:rPr>
                <w:lang w:val="fr-FR"/>
              </w:rPr>
            </w:pPr>
          </w:p>
        </w:tc>
      </w:tr>
      <w:tr w:rsidR="00CA3FDF" w:rsidRPr="00C663B4" w:rsidTr="002D3A22">
        <w:trPr>
          <w:trHeight w:val="537"/>
        </w:trPr>
        <w:tc>
          <w:tcPr>
            <w:tcW w:w="9535" w:type="dxa"/>
            <w:gridSpan w:val="2"/>
          </w:tcPr>
          <w:p w:rsidR="00CA3FDF" w:rsidRPr="00C663B4" w:rsidRDefault="00CA3FDF" w:rsidP="00CA3FDF">
            <w:pPr>
              <w:pStyle w:val="Bottomcaption"/>
              <w:framePr w:w="0" w:wrap="auto" w:vAnchor="margin" w:yAlign="inline"/>
              <w:rPr>
                <w:lang w:val="fr-FR"/>
              </w:rPr>
            </w:pPr>
            <w:r w:rsidRPr="00D052CB">
              <w:rPr>
                <w:noProof/>
              </w:rPr>
              <w:t>Šaltinis: Statistikos departamentas, Lietuvos Respublikos socialinės apsaugos ir darbo ministerija</w:t>
            </w:r>
          </w:p>
        </w:tc>
      </w:tr>
    </w:tbl>
    <w:p w:rsidR="002D3A22" w:rsidRPr="00E155FF" w:rsidRDefault="002D3A22" w:rsidP="003959C9">
      <w:pPr>
        <w:pStyle w:val="PRIEDAITV"/>
      </w:pPr>
      <w:bookmarkStart w:id="305" w:name="_Ref75252113"/>
      <w:bookmarkStart w:id="306" w:name="_Toc83217832"/>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sidRPr="00E155FF">
        <w:rPr>
          <w:noProof/>
        </w:rPr>
        <w:t>9</w:t>
      </w:r>
      <w:r w:rsidR="00F40C05">
        <w:rPr>
          <w:noProof/>
        </w:rPr>
        <w:fldChar w:fldCharType="end"/>
      </w:r>
      <w:bookmarkEnd w:id="305"/>
      <w:r w:rsidRPr="00E155FF">
        <w:t>. VEIKIAN</w:t>
      </w:r>
      <w:r w:rsidR="0008049D">
        <w:t>čių</w:t>
      </w:r>
      <w:r w:rsidRPr="00E155FF">
        <w:t xml:space="preserve"> ŪKIO SUBJEKT</w:t>
      </w:r>
      <w:r w:rsidR="0008049D">
        <w:t xml:space="preserve">ų ir </w:t>
      </w:r>
      <w:r w:rsidRPr="00E155FF">
        <w:t xml:space="preserve">DIRBANČIŲJŲ MVĮ </w:t>
      </w:r>
      <w:r w:rsidR="0008049D">
        <w:t>rodikliai</w:t>
      </w:r>
      <w:r w:rsidRPr="00E155FF">
        <w:t xml:space="preserve"> SAVIVALDYBĖSE</w:t>
      </w:r>
      <w:bookmarkEnd w:id="306"/>
    </w:p>
    <w:p w:rsidR="00C30881" w:rsidRDefault="00C30881" w:rsidP="00C30881">
      <w:pPr>
        <w:rPr>
          <w:color w:val="FFFFFF" w:themeColor="background1"/>
          <w:sz w:val="2"/>
          <w:szCs w:val="2"/>
        </w:rPr>
      </w:pPr>
      <w:bookmarkStart w:id="307" w:name="_Hlk75274890"/>
    </w:p>
    <w:tbl>
      <w:tblPr>
        <w:tblStyle w:val="Lentelstinklelis"/>
        <w:tblpPr w:leftFromText="180" w:rightFromText="180" w:vertAnchor="page" w:horzAnchor="margin" w:tblpY="2027"/>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8"/>
        <w:gridCol w:w="3178"/>
        <w:gridCol w:w="3179"/>
      </w:tblGrid>
      <w:tr w:rsidR="00517E41" w:rsidRPr="0075732E" w:rsidTr="00517E41">
        <w:trPr>
          <w:trHeight w:val="529"/>
        </w:trPr>
        <w:tc>
          <w:tcPr>
            <w:tcW w:w="3178" w:type="dxa"/>
          </w:tcPr>
          <w:p w:rsidR="00517E41" w:rsidRPr="0075732E" w:rsidRDefault="00517E41" w:rsidP="00517E41">
            <w:pPr>
              <w:jc w:val="left"/>
              <w:rPr>
                <w:sz w:val="22"/>
                <w:szCs w:val="22"/>
              </w:rPr>
            </w:pPr>
            <w:r w:rsidRPr="00FF24CF">
              <w:rPr>
                <w:b/>
                <w:bCs w:val="0"/>
                <w:color w:val="134753" w:themeColor="accent1"/>
                <w:sz w:val="22"/>
                <w:szCs w:val="22"/>
              </w:rPr>
              <w:t>VEIKIANČIŲ ŪKIO SUBJEKTŲ SKAIČIUS SAVIVALDYBĖSE, VNT., 2021 M. PR.</w:t>
            </w:r>
          </w:p>
        </w:tc>
        <w:tc>
          <w:tcPr>
            <w:tcW w:w="3178" w:type="dxa"/>
          </w:tcPr>
          <w:p w:rsidR="00517E41" w:rsidRPr="0075732E" w:rsidRDefault="00517E41" w:rsidP="00517E41">
            <w:pPr>
              <w:jc w:val="left"/>
              <w:rPr>
                <w:sz w:val="22"/>
                <w:szCs w:val="22"/>
              </w:rPr>
            </w:pPr>
            <w:r w:rsidRPr="00FF24CF">
              <w:rPr>
                <w:b/>
                <w:bCs w:val="0"/>
                <w:color w:val="134753" w:themeColor="accent1"/>
                <w:sz w:val="22"/>
                <w:szCs w:val="22"/>
              </w:rPr>
              <w:t>VEIKIANČIŲ ŪKIO SUBJEKTŲ SKAIČIUS, TENKANTIS VIENAM TŪKSTANČIUI GYVENTOJŲ, SAVIVALDYBĖSE, VNT., 2021 M. PR.</w:t>
            </w:r>
          </w:p>
        </w:tc>
        <w:tc>
          <w:tcPr>
            <w:tcW w:w="3179" w:type="dxa"/>
          </w:tcPr>
          <w:p w:rsidR="00517E41" w:rsidRPr="0075732E" w:rsidRDefault="00DE1673" w:rsidP="00517E41">
            <w:pPr>
              <w:jc w:val="left"/>
              <w:rPr>
                <w:b/>
                <w:bCs w:val="0"/>
                <w:color w:val="134753" w:themeColor="accent1"/>
                <w:sz w:val="22"/>
                <w:szCs w:val="22"/>
              </w:rPr>
            </w:pPr>
            <w:r w:rsidRPr="00DE1673">
              <w:rPr>
                <w:b/>
                <w:bCs w:val="0"/>
                <w:color w:val="134753" w:themeColor="accent1"/>
                <w:sz w:val="22"/>
                <w:szCs w:val="22"/>
              </w:rPr>
              <w:t>LIETUVOJE DIRBANČIŲ MVĮ ASMENŲ DALIS TARP UŽIMTŲ GYVENTOJŲ SAVIVALDYBĖSE, %, 2020 M.</w:t>
            </w:r>
          </w:p>
        </w:tc>
      </w:tr>
      <w:tr w:rsidR="00517E41" w:rsidRPr="003201E4" w:rsidTr="00517E41">
        <w:trPr>
          <w:trHeight w:val="10944"/>
        </w:trPr>
        <w:tc>
          <w:tcPr>
            <w:tcW w:w="3178" w:type="dxa"/>
          </w:tcPr>
          <w:p w:rsidR="00517E41" w:rsidRPr="00170B04" w:rsidRDefault="00517E41" w:rsidP="00517E41">
            <w:pPr>
              <w:jc w:val="left"/>
            </w:pPr>
            <w:r>
              <w:rPr>
                <w:noProof/>
                <w:lang w:eastAsia="lt-LT"/>
              </w:rPr>
              <w:drawing>
                <wp:anchor distT="0" distB="0" distL="114300" distR="114300" simplePos="0" relativeHeight="252343296" behindDoc="1" locked="0" layoutInCell="1" allowOverlap="1" wp14:anchorId="73EFB552" wp14:editId="4E0C08E5">
                  <wp:simplePos x="0" y="0"/>
                  <wp:positionH relativeFrom="column">
                    <wp:posOffset>-64135</wp:posOffset>
                  </wp:positionH>
                  <wp:positionV relativeFrom="paragraph">
                    <wp:posOffset>0</wp:posOffset>
                  </wp:positionV>
                  <wp:extent cx="1849120" cy="6946900"/>
                  <wp:effectExtent l="0" t="0" r="0" b="0"/>
                  <wp:wrapTight wrapText="bothSides">
                    <wp:wrapPolygon edited="0">
                      <wp:start x="6231" y="0"/>
                      <wp:lineTo x="1558" y="118"/>
                      <wp:lineTo x="445" y="296"/>
                      <wp:lineTo x="223" y="1599"/>
                      <wp:lineTo x="1113" y="2014"/>
                      <wp:lineTo x="2225" y="2014"/>
                      <wp:lineTo x="1113" y="2606"/>
                      <wp:lineTo x="1113" y="2843"/>
                      <wp:lineTo x="1558" y="2962"/>
                      <wp:lineTo x="223" y="3317"/>
                      <wp:lineTo x="445" y="3791"/>
                      <wp:lineTo x="1558" y="3909"/>
                      <wp:lineTo x="1335" y="4265"/>
                      <wp:lineTo x="2225" y="4857"/>
                      <wp:lineTo x="1113" y="5805"/>
                      <wp:lineTo x="668" y="9951"/>
                      <wp:lineTo x="1335" y="10543"/>
                      <wp:lineTo x="2893" y="11491"/>
                      <wp:lineTo x="1335" y="11491"/>
                      <wp:lineTo x="890" y="12735"/>
                      <wp:lineTo x="2893" y="13386"/>
                      <wp:lineTo x="1780" y="13979"/>
                      <wp:lineTo x="1780" y="14393"/>
                      <wp:lineTo x="2003" y="15282"/>
                      <wp:lineTo x="445" y="16111"/>
                      <wp:lineTo x="890" y="19606"/>
                      <wp:lineTo x="3115" y="20020"/>
                      <wp:lineTo x="2448" y="20080"/>
                      <wp:lineTo x="2448" y="20672"/>
                      <wp:lineTo x="6453" y="20968"/>
                      <wp:lineTo x="5786" y="21146"/>
                      <wp:lineTo x="5341" y="21324"/>
                      <wp:lineTo x="5341" y="21501"/>
                      <wp:lineTo x="8679" y="21501"/>
                      <wp:lineTo x="9346" y="21383"/>
                      <wp:lineTo x="9124" y="21205"/>
                      <wp:lineTo x="8234" y="20968"/>
                      <wp:lineTo x="8901" y="20554"/>
                      <wp:lineTo x="9346" y="7226"/>
                      <wp:lineTo x="10459" y="4205"/>
                      <wp:lineTo x="10681" y="2014"/>
                      <wp:lineTo x="11571" y="1066"/>
                      <wp:lineTo x="21140" y="355"/>
                      <wp:lineTo x="21140" y="118"/>
                      <wp:lineTo x="8011" y="0"/>
                      <wp:lineTo x="6231" y="0"/>
                    </wp:wrapPolygon>
                  </wp:wrapTight>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49120" cy="6946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8" w:type="dxa"/>
          </w:tcPr>
          <w:p w:rsidR="00517E41" w:rsidRPr="003201E4" w:rsidRDefault="00517E41" w:rsidP="00517E41">
            <w:r>
              <w:rPr>
                <w:noProof/>
                <w:lang w:eastAsia="lt-LT"/>
              </w:rPr>
              <w:drawing>
                <wp:anchor distT="0" distB="0" distL="114300" distR="114300" simplePos="0" relativeHeight="252344320" behindDoc="1" locked="0" layoutInCell="1" allowOverlap="1" wp14:anchorId="3EBE07A4" wp14:editId="1B37FF3D">
                  <wp:simplePos x="0" y="0"/>
                  <wp:positionH relativeFrom="column">
                    <wp:posOffset>-62230</wp:posOffset>
                  </wp:positionH>
                  <wp:positionV relativeFrom="paragraph">
                    <wp:posOffset>1270</wp:posOffset>
                  </wp:positionV>
                  <wp:extent cx="1675765" cy="6946900"/>
                  <wp:effectExtent l="0" t="0" r="635" b="0"/>
                  <wp:wrapTight wrapText="bothSides">
                    <wp:wrapPolygon edited="0">
                      <wp:start x="6875" y="0"/>
                      <wp:lineTo x="2701" y="118"/>
                      <wp:lineTo x="1473" y="355"/>
                      <wp:lineTo x="1228" y="1185"/>
                      <wp:lineTo x="246" y="1777"/>
                      <wp:lineTo x="982" y="3495"/>
                      <wp:lineTo x="3683" y="3909"/>
                      <wp:lineTo x="491" y="3909"/>
                      <wp:lineTo x="246" y="4087"/>
                      <wp:lineTo x="2210" y="4857"/>
                      <wp:lineTo x="1719" y="4976"/>
                      <wp:lineTo x="982" y="5805"/>
                      <wp:lineTo x="2455" y="7700"/>
                      <wp:lineTo x="1719" y="8115"/>
                      <wp:lineTo x="982" y="9596"/>
                      <wp:lineTo x="2455" y="10543"/>
                      <wp:lineTo x="1964" y="10839"/>
                      <wp:lineTo x="982" y="12676"/>
                      <wp:lineTo x="1964" y="14334"/>
                      <wp:lineTo x="737" y="15045"/>
                      <wp:lineTo x="737" y="15223"/>
                      <wp:lineTo x="2701" y="15282"/>
                      <wp:lineTo x="1719" y="15993"/>
                      <wp:lineTo x="1473" y="16230"/>
                      <wp:lineTo x="2947" y="17177"/>
                      <wp:lineTo x="1964" y="17355"/>
                      <wp:lineTo x="982" y="18421"/>
                      <wp:lineTo x="982" y="18658"/>
                      <wp:lineTo x="2210" y="19073"/>
                      <wp:lineTo x="982" y="19428"/>
                      <wp:lineTo x="1473" y="19961"/>
                      <wp:lineTo x="491" y="20020"/>
                      <wp:lineTo x="737" y="20731"/>
                      <wp:lineTo x="10559" y="20968"/>
                      <wp:lineTo x="10067" y="21501"/>
                      <wp:lineTo x="12768" y="21501"/>
                      <wp:lineTo x="13014" y="8648"/>
                      <wp:lineTo x="14487" y="2962"/>
                      <wp:lineTo x="15469" y="2014"/>
                      <wp:lineTo x="16697" y="1185"/>
                      <wp:lineTo x="16697" y="1066"/>
                      <wp:lineTo x="21363" y="355"/>
                      <wp:lineTo x="21363" y="118"/>
                      <wp:lineTo x="12277" y="0"/>
                      <wp:lineTo x="6875" y="0"/>
                    </wp:wrapPolygon>
                  </wp:wrapTight>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75765" cy="6946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9" w:type="dxa"/>
          </w:tcPr>
          <w:p w:rsidR="00517E41" w:rsidRPr="003201E4" w:rsidRDefault="00517E41" w:rsidP="00517E41">
            <w:r>
              <w:rPr>
                <w:noProof/>
                <w:lang w:eastAsia="lt-LT"/>
              </w:rPr>
              <w:drawing>
                <wp:anchor distT="0" distB="0" distL="114300" distR="114300" simplePos="0" relativeHeight="252345344" behindDoc="1" locked="0" layoutInCell="1" allowOverlap="1" wp14:anchorId="4E4786C6" wp14:editId="290A3BF0">
                  <wp:simplePos x="0" y="0"/>
                  <wp:positionH relativeFrom="column">
                    <wp:posOffset>-65405</wp:posOffset>
                  </wp:positionH>
                  <wp:positionV relativeFrom="paragraph">
                    <wp:posOffset>0</wp:posOffset>
                  </wp:positionV>
                  <wp:extent cx="1695450" cy="6946900"/>
                  <wp:effectExtent l="0" t="0" r="0" b="0"/>
                  <wp:wrapTight wrapText="bothSides">
                    <wp:wrapPolygon edited="0">
                      <wp:start x="7038" y="0"/>
                      <wp:lineTo x="2670" y="118"/>
                      <wp:lineTo x="1456" y="355"/>
                      <wp:lineTo x="1942" y="1066"/>
                      <wp:lineTo x="728" y="1185"/>
                      <wp:lineTo x="728" y="1422"/>
                      <wp:lineTo x="1942" y="2014"/>
                      <wp:lineTo x="1213" y="2251"/>
                      <wp:lineTo x="485" y="2784"/>
                      <wp:lineTo x="485" y="3613"/>
                      <wp:lineTo x="2427" y="3909"/>
                      <wp:lineTo x="485" y="3909"/>
                      <wp:lineTo x="0" y="4028"/>
                      <wp:lineTo x="1699" y="4857"/>
                      <wp:lineTo x="971" y="5746"/>
                      <wp:lineTo x="1213" y="7108"/>
                      <wp:lineTo x="1456" y="7404"/>
                      <wp:lineTo x="2427" y="7700"/>
                      <wp:lineTo x="1213" y="9596"/>
                      <wp:lineTo x="1942" y="10543"/>
                      <wp:lineTo x="485" y="11313"/>
                      <wp:lineTo x="728" y="11432"/>
                      <wp:lineTo x="3155" y="11491"/>
                      <wp:lineTo x="1699" y="12083"/>
                      <wp:lineTo x="1699" y="12439"/>
                      <wp:lineTo x="2670" y="12498"/>
                      <wp:lineTo x="1456" y="12913"/>
                      <wp:lineTo x="1456" y="13505"/>
                      <wp:lineTo x="2670" y="14334"/>
                      <wp:lineTo x="971" y="15104"/>
                      <wp:lineTo x="728" y="15756"/>
                      <wp:lineTo x="1213" y="16230"/>
                      <wp:lineTo x="2427" y="16289"/>
                      <wp:lineTo x="1456" y="16763"/>
                      <wp:lineTo x="1942" y="17177"/>
                      <wp:lineTo x="728" y="18125"/>
                      <wp:lineTo x="2912" y="19073"/>
                      <wp:lineTo x="971" y="19369"/>
                      <wp:lineTo x="1456" y="20020"/>
                      <wp:lineTo x="2912" y="20080"/>
                      <wp:lineTo x="3155" y="20613"/>
                      <wp:lineTo x="13348" y="20968"/>
                      <wp:lineTo x="12620" y="21383"/>
                      <wp:lineTo x="12863" y="21501"/>
                      <wp:lineTo x="15533" y="21501"/>
                      <wp:lineTo x="16018" y="6752"/>
                      <wp:lineTo x="17231" y="4857"/>
                      <wp:lineTo x="18202" y="4146"/>
                      <wp:lineTo x="17717" y="3909"/>
                      <wp:lineTo x="18930" y="3613"/>
                      <wp:lineTo x="18688" y="2962"/>
                      <wp:lineTo x="19658" y="2014"/>
                      <wp:lineTo x="21115" y="1185"/>
                      <wp:lineTo x="21357" y="355"/>
                      <wp:lineTo x="21357" y="118"/>
                      <wp:lineTo x="14804" y="0"/>
                      <wp:lineTo x="7038" y="0"/>
                    </wp:wrapPolygon>
                  </wp:wrapTight>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95450" cy="69469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lt-LT"/>
              </w:rPr>
              <mc:AlternateContent>
                <mc:Choice Requires="wps">
                  <w:drawing>
                    <wp:anchor distT="0" distB="0" distL="114300" distR="114300" simplePos="0" relativeHeight="252278784" behindDoc="0" locked="0" layoutInCell="1" allowOverlap="1" wp14:anchorId="08AA3025" wp14:editId="0405B9A3">
                      <wp:simplePos x="0" y="0"/>
                      <wp:positionH relativeFrom="column">
                        <wp:posOffset>8553450</wp:posOffset>
                      </wp:positionH>
                      <wp:positionV relativeFrom="paragraph">
                        <wp:posOffset>-25368250</wp:posOffset>
                      </wp:positionV>
                      <wp:extent cx="0" cy="3284538"/>
                      <wp:effectExtent l="0" t="0" r="38100" b="30480"/>
                      <wp:wrapNone/>
                      <wp:docPr id="183" name="Straight Connector 1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0C502D-6DF0-174E-A436-83A4FF79BDCC}"/>
                          </a:ext>
                        </a:extLst>
                      </wp:docPr>
                      <wp:cNvGraphicFramePr/>
                      <a:graphic xmlns:a="http://schemas.openxmlformats.org/drawingml/2006/main">
                        <a:graphicData uri="http://schemas.microsoft.com/office/word/2010/wordprocessingShape">
                          <wps:wsp>
                            <wps:cNvCnPr/>
                            <wps:spPr bwMode="gray">
                              <a:xfrm>
                                <a:off x="0" y="0"/>
                                <a:ext cx="0" cy="3284538"/>
                              </a:xfrm>
                              <a:prstGeom prst="line">
                                <a:avLst/>
                              </a:prstGeom>
                              <a:ln w="19050" cap="flat" cmpd="sng" algn="ctr">
                                <a:solidFill>
                                  <a:schemeClr val="tx2"/>
                                </a:solidFill>
                                <a:prstDash val="solid"/>
                                <a:miter lim="8000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8F335F" id="Straight Connector 182" o:spid="_x0000_s1026" style="position:absolute;z-index:252278784;visibility:visible;mso-wrap-style:square;mso-wrap-distance-left:9pt;mso-wrap-distance-top:0;mso-wrap-distance-right:9pt;mso-wrap-distance-bottom:0;mso-position-horizontal:absolute;mso-position-horizontal-relative:text;mso-position-vertical:absolute;mso-position-vertical-relative:text" from="673.5pt,-1997.5pt" to="673.5pt,-1738.8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" strokecolor="#abcd3a [3215]" strokeweight="1.5pt">
                      <v:stroke joinstyle="miter"/>
                    </v:line>
                  </w:pict>
                </mc:Fallback>
              </mc:AlternateContent>
            </w:r>
            <w:r>
              <w:rPr>
                <w:noProof/>
                <w:lang w:eastAsia="lt-LT"/>
              </w:rPr>
              <mc:AlternateContent>
                <mc:Choice Requires="wps">
                  <w:drawing>
                    <wp:anchor distT="0" distB="0" distL="114300" distR="114300" simplePos="0" relativeHeight="252279808" behindDoc="0" locked="0" layoutInCell="1" allowOverlap="1" wp14:anchorId="6AAF4C8C" wp14:editId="621888C0">
                      <wp:simplePos x="0" y="0"/>
                      <wp:positionH relativeFrom="column">
                        <wp:posOffset>8427720</wp:posOffset>
                      </wp:positionH>
                      <wp:positionV relativeFrom="paragraph">
                        <wp:posOffset>-7292340</wp:posOffset>
                      </wp:positionV>
                      <wp:extent cx="128588" cy="152400"/>
                      <wp:effectExtent l="6985" t="0" r="0" b="0"/>
                      <wp:wrapNone/>
                      <wp:docPr id="182" name="Right Arrow 1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018BF2-1703-2F4A-96E2-0096AD957B94}"/>
                          </a:ext>
                        </a:extLst>
                      </wp:docPr>
                      <wp:cNvGraphicFramePr/>
                      <a:graphic xmlns:a="http://schemas.openxmlformats.org/drawingml/2006/main">
                        <a:graphicData uri="http://schemas.microsoft.com/office/word/2010/wordprocessingShape">
                          <wps:wsp>
                            <wps:cNvSpPr/>
                            <wps:spPr bwMode="auto">
                              <a:xfrm rot="16200000">
                                <a:off x="0" y="0"/>
                                <a:ext cx="128588" cy="152400"/>
                              </a:xfrm>
                              <a:prstGeom prst="rightArrow">
                                <a:avLst>
                                  <a:gd name="adj1" fmla="val 100000"/>
                                  <a:gd name="adj2" fmla="val 100201"/>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9B5FDA7" id="Right Arrow 181" o:spid="_x0000_s1026" type="#_x0000_t13" style="position:absolute;margin-left:663.6pt;margin-top:-574.2pt;width:10.15pt;height:12pt;rotation:-90;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" adj="-43,0" fillcolor="black [3213]" stroked="f" strokeweight=".5pt">
                      <v:textbox inset="0,0,0,0"/>
                    </v:shape>
                  </w:pict>
                </mc:Fallback>
              </mc:AlternateContent>
            </w:r>
            <w:r>
              <w:rPr>
                <w:noProof/>
                <w:lang w:eastAsia="lt-LT"/>
              </w:rPr>
              <mc:AlternateContent>
                <mc:Choice Requires="wps">
                  <w:drawing>
                    <wp:anchor distT="0" distB="0" distL="114300" distR="114300" simplePos="0" relativeHeight="252280832" behindDoc="0" locked="0" layoutInCell="1" allowOverlap="1" wp14:anchorId="62430B2F" wp14:editId="4110F752">
                      <wp:simplePos x="0" y="0"/>
                      <wp:positionH relativeFrom="column">
                        <wp:posOffset>8553450</wp:posOffset>
                      </wp:positionH>
                      <wp:positionV relativeFrom="paragraph">
                        <wp:posOffset>-10633710</wp:posOffset>
                      </wp:positionV>
                      <wp:extent cx="0" cy="1633538"/>
                      <wp:effectExtent l="0" t="0" r="38100" b="24130"/>
                      <wp:wrapNone/>
                      <wp:docPr id="194" name="Straight Connector 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F2E97E-6D86-6D41-B9B2-9DEB1A729571}"/>
                          </a:ext>
                        </a:extLst>
                      </wp:docPr>
                      <wp:cNvGraphicFramePr/>
                      <a:graphic xmlns:a="http://schemas.openxmlformats.org/drawingml/2006/main">
                        <a:graphicData uri="http://schemas.microsoft.com/office/word/2010/wordprocessingShape">
                          <wps:wsp>
                            <wps:cNvCnPr/>
                            <wps:spPr bwMode="gray">
                              <a:xfrm>
                                <a:off x="0" y="0"/>
                                <a:ext cx="0" cy="1633538"/>
                              </a:xfrm>
                              <a:prstGeom prst="line">
                                <a:avLst/>
                              </a:prstGeom>
                              <a:ln w="19050" cap="flat" cmpd="sng" algn="ctr">
                                <a:solidFill>
                                  <a:schemeClr val="tx2"/>
                                </a:solidFill>
                                <a:prstDash val="solid"/>
                                <a:miter lim="8000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84569B" id="Straight Connector 193" o:spid="_x0000_s1026" style="position:absolute;z-index:252280832;visibility:visible;mso-wrap-style:square;mso-wrap-distance-left:9pt;mso-wrap-distance-top:0;mso-wrap-distance-right:9pt;mso-wrap-distance-bottom:0;mso-position-horizontal:absolute;mso-position-horizontal-relative:text;mso-position-vertical:absolute;mso-position-vertical-relative:text" from="673.5pt,-837.3pt" to="673.5pt,-708.6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" strokecolor="#abcd3a [3215]" strokeweight="1.5pt">
                      <v:stroke joinstyle="miter"/>
                    </v:line>
                  </w:pict>
                </mc:Fallback>
              </mc:AlternateContent>
            </w:r>
            <w:r>
              <w:rPr>
                <w:noProof/>
                <w:lang w:eastAsia="lt-LT"/>
              </w:rPr>
              <mc:AlternateContent>
                <mc:Choice Requires="wps">
                  <w:drawing>
                    <wp:anchor distT="0" distB="0" distL="114300" distR="114300" simplePos="0" relativeHeight="252281856" behindDoc="0" locked="0" layoutInCell="1" allowOverlap="1" wp14:anchorId="42ECD82F" wp14:editId="132E6349">
                      <wp:simplePos x="0" y="0"/>
                      <wp:positionH relativeFrom="column">
                        <wp:posOffset>5156200</wp:posOffset>
                      </wp:positionH>
                      <wp:positionV relativeFrom="paragraph">
                        <wp:posOffset>-24800560</wp:posOffset>
                      </wp:positionV>
                      <wp:extent cx="654050" cy="182563"/>
                      <wp:effectExtent l="0" t="0" r="0" b="0"/>
                      <wp:wrapNone/>
                      <wp:docPr id="503"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Kauno m. </w:t>
                                  </w:r>
                                </w:p>
                              </w:txbxContent>
                            </wps:txbx>
                            <wps:bodyPr vert="horz" wrap="none" lIns="0" tIns="0" rIns="0" bIns="0" numCol="1" spcCol="0" rtlCol="0" anchor="ctr" anchorCtr="0">
                              <a:noAutofit/>
                            </wps:bodyPr>
                          </wps:wsp>
                        </a:graphicData>
                      </a:graphic>
                    </wp:anchor>
                  </w:drawing>
                </mc:Choice>
                <mc:Fallback>
                  <w:pict>
                    <v:shape w14:anchorId="42ECD82F" id="_x0000_s1098" type="#_x0000_t202" style="position:absolute;left:0;text-align:left;margin-left:406pt;margin-top:-1952.8pt;width:51.5pt;height:14.4pt;z-index:2522818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Kauno m. </w:t>
                            </w:r>
                          </w:p>
                        </w:txbxContent>
                      </v:textbox>
                    </v:shape>
                  </w:pict>
                </mc:Fallback>
              </mc:AlternateContent>
            </w:r>
            <w:r>
              <w:rPr>
                <w:noProof/>
                <w:lang w:eastAsia="lt-LT"/>
              </w:rPr>
              <mc:AlternateContent>
                <mc:Choice Requires="wps">
                  <w:drawing>
                    <wp:anchor distT="0" distB="0" distL="114300" distR="114300" simplePos="0" relativeHeight="252282880" behindDoc="0" locked="0" layoutInCell="1" allowOverlap="1" wp14:anchorId="75A3A3AF" wp14:editId="21CB6B4F">
                      <wp:simplePos x="0" y="0"/>
                      <wp:positionH relativeFrom="column">
                        <wp:posOffset>5111750</wp:posOffset>
                      </wp:positionH>
                      <wp:positionV relativeFrom="paragraph">
                        <wp:posOffset>-20300950</wp:posOffset>
                      </wp:positionV>
                      <wp:extent cx="676275" cy="182563"/>
                      <wp:effectExtent l="0" t="0" r="0" b="0"/>
                      <wp:wrapNone/>
                      <wp:docPr id="504"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2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Pasvalio r. </w:t>
                                  </w:r>
                                </w:p>
                              </w:txbxContent>
                            </wps:txbx>
                            <wps:bodyPr vert="horz" wrap="none" lIns="0" tIns="0" rIns="0" bIns="0" numCol="1" spcCol="0" rtlCol="0" anchor="ctr" anchorCtr="0">
                              <a:noAutofit/>
                            </wps:bodyPr>
                          </wps:wsp>
                        </a:graphicData>
                      </a:graphic>
                    </wp:anchor>
                  </w:drawing>
                </mc:Choice>
                <mc:Fallback>
                  <w:pict>
                    <v:shape w14:anchorId="75A3A3AF" id="_x0000_s1099" type="#_x0000_t202" style="position:absolute;left:0;text-align:left;margin-left:402.5pt;margin-top:-1598.5pt;width:53.25pt;height:14.4pt;z-index:2522828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Pasvalio r. </w:t>
                            </w:r>
                          </w:p>
                        </w:txbxContent>
                      </v:textbox>
                    </v:shape>
                  </w:pict>
                </mc:Fallback>
              </mc:AlternateContent>
            </w:r>
            <w:r>
              <w:rPr>
                <w:noProof/>
                <w:lang w:eastAsia="lt-LT"/>
              </w:rPr>
              <mc:AlternateContent>
                <mc:Choice Requires="wps">
                  <w:drawing>
                    <wp:anchor distT="0" distB="0" distL="114300" distR="114300" simplePos="0" relativeHeight="252283904" behindDoc="0" locked="0" layoutInCell="1" allowOverlap="1" wp14:anchorId="13E07D8F" wp14:editId="263D91D8">
                      <wp:simplePos x="0" y="0"/>
                      <wp:positionH relativeFrom="column">
                        <wp:posOffset>4968240</wp:posOffset>
                      </wp:positionH>
                      <wp:positionV relativeFrom="paragraph">
                        <wp:posOffset>-25101550</wp:posOffset>
                      </wp:positionV>
                      <wp:extent cx="747713" cy="182563"/>
                      <wp:effectExtent l="0" t="0" r="0" b="0"/>
                      <wp:wrapNone/>
                      <wp:docPr id="506"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77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Vilniaus m. </w:t>
                                  </w:r>
                                </w:p>
                              </w:txbxContent>
                            </wps:txbx>
                            <wps:bodyPr vert="horz" wrap="none" lIns="0" tIns="0" rIns="0" bIns="0" numCol="1" spcCol="0" rtlCol="0" anchor="ctr" anchorCtr="0">
                              <a:noAutofit/>
                            </wps:bodyPr>
                          </wps:wsp>
                        </a:graphicData>
                      </a:graphic>
                    </wp:anchor>
                  </w:drawing>
                </mc:Choice>
                <mc:Fallback>
                  <w:pict>
                    <v:shape w14:anchorId="13E07D8F" id="_x0000_s1100" type="#_x0000_t202" style="position:absolute;left:0;text-align:left;margin-left:391.2pt;margin-top:-1976.5pt;width:58.9pt;height:14.4pt;z-index:2522839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Vilniaus m. </w:t>
                            </w:r>
                          </w:p>
                        </w:txbxContent>
                      </v:textbox>
                    </v:shape>
                  </w:pict>
                </mc:Fallback>
              </mc:AlternateContent>
            </w:r>
            <w:r>
              <w:rPr>
                <w:noProof/>
                <w:lang w:eastAsia="lt-LT"/>
              </w:rPr>
              <mc:AlternateContent>
                <mc:Choice Requires="wps">
                  <w:drawing>
                    <wp:anchor distT="0" distB="0" distL="114300" distR="114300" simplePos="0" relativeHeight="252284928" behindDoc="0" locked="0" layoutInCell="1" allowOverlap="1" wp14:anchorId="2310DC78" wp14:editId="58E6A8A1">
                      <wp:simplePos x="0" y="0"/>
                      <wp:positionH relativeFrom="column">
                        <wp:posOffset>5219700</wp:posOffset>
                      </wp:positionH>
                      <wp:positionV relativeFrom="paragraph">
                        <wp:posOffset>-25400000</wp:posOffset>
                      </wp:positionV>
                      <wp:extent cx="622300" cy="182563"/>
                      <wp:effectExtent l="0" t="0" r="0" b="0"/>
                      <wp:wrapNone/>
                      <wp:docPr id="507"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3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Neringos </w:t>
                                  </w:r>
                                </w:p>
                              </w:txbxContent>
                            </wps:txbx>
                            <wps:bodyPr vert="horz" wrap="none" lIns="0" tIns="0" rIns="0" bIns="0" numCol="1" spcCol="0" rtlCol="0" anchor="ctr" anchorCtr="0">
                              <a:noAutofit/>
                            </wps:bodyPr>
                          </wps:wsp>
                        </a:graphicData>
                      </a:graphic>
                    </wp:anchor>
                  </w:drawing>
                </mc:Choice>
                <mc:Fallback>
                  <w:pict>
                    <v:shape w14:anchorId="2310DC78" id="_x0000_s1101" type="#_x0000_t202" style="position:absolute;left:0;text-align:left;margin-left:411pt;margin-top:-2000pt;width:49pt;height:14.4pt;z-index:252284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Neringos </w:t>
                            </w:r>
                          </w:p>
                        </w:txbxContent>
                      </v:textbox>
                    </v:shape>
                  </w:pict>
                </mc:Fallback>
              </mc:AlternateContent>
            </w:r>
            <w:r>
              <w:rPr>
                <w:noProof/>
                <w:lang w:eastAsia="lt-LT"/>
              </w:rPr>
              <mc:AlternateContent>
                <mc:Choice Requires="wps">
                  <w:drawing>
                    <wp:anchor distT="0" distB="0" distL="114300" distR="114300" simplePos="0" relativeHeight="252285952" behindDoc="0" locked="0" layoutInCell="1" allowOverlap="1" wp14:anchorId="23E01BCE" wp14:editId="67977637">
                      <wp:simplePos x="0" y="0"/>
                      <wp:positionH relativeFrom="column">
                        <wp:posOffset>4819650</wp:posOffset>
                      </wp:positionH>
                      <wp:positionV relativeFrom="paragraph">
                        <wp:posOffset>-8597900</wp:posOffset>
                      </wp:positionV>
                      <wp:extent cx="822325" cy="182563"/>
                      <wp:effectExtent l="0" t="0" r="0" b="0"/>
                      <wp:wrapNone/>
                      <wp:docPr id="115"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FA1FD9-6235-8641-A841-A530BFF464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3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Vilkaviškio r. </w:t>
                                  </w:r>
                                </w:p>
                              </w:txbxContent>
                            </wps:txbx>
                            <wps:bodyPr vert="horz" wrap="none" lIns="0" tIns="0" rIns="0" bIns="0" numCol="1" spcCol="0" rtlCol="0" anchor="ctr" anchorCtr="0">
                              <a:noAutofit/>
                            </wps:bodyPr>
                          </wps:wsp>
                        </a:graphicData>
                      </a:graphic>
                    </wp:anchor>
                  </w:drawing>
                </mc:Choice>
                <mc:Fallback>
                  <w:pict>
                    <v:shape w14:anchorId="23E01BCE" id="_x0000_s1102" type="#_x0000_t202" style="position:absolute;left:0;text-align:left;margin-left:379.5pt;margin-top:-677pt;width:64.75pt;height:14.4pt;z-index:252285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Vilkaviškio r. </w:t>
                            </w:r>
                          </w:p>
                        </w:txbxContent>
                      </v:textbox>
                    </v:shape>
                  </w:pict>
                </mc:Fallback>
              </mc:AlternateContent>
            </w:r>
            <w:r>
              <w:rPr>
                <w:noProof/>
                <w:lang w:eastAsia="lt-LT"/>
              </w:rPr>
              <mc:AlternateContent>
                <mc:Choice Requires="wps">
                  <w:drawing>
                    <wp:anchor distT="0" distB="0" distL="114300" distR="114300" simplePos="0" relativeHeight="252286976" behindDoc="0" locked="0" layoutInCell="1" allowOverlap="1" wp14:anchorId="389F07A7" wp14:editId="47F56C2E">
                      <wp:simplePos x="0" y="0"/>
                      <wp:positionH relativeFrom="column">
                        <wp:posOffset>4857750</wp:posOffset>
                      </wp:positionH>
                      <wp:positionV relativeFrom="paragraph">
                        <wp:posOffset>-20901660</wp:posOffset>
                      </wp:positionV>
                      <wp:extent cx="803275" cy="182563"/>
                      <wp:effectExtent l="0" t="0" r="0" b="0"/>
                      <wp:wrapNone/>
                      <wp:docPr id="508"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32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Druskininkų </w:t>
                                  </w:r>
                                </w:p>
                              </w:txbxContent>
                            </wps:txbx>
                            <wps:bodyPr vert="horz" wrap="none" lIns="0" tIns="0" rIns="0" bIns="0" numCol="1" spcCol="0" rtlCol="0" anchor="ctr" anchorCtr="0">
                              <a:noAutofit/>
                            </wps:bodyPr>
                          </wps:wsp>
                        </a:graphicData>
                      </a:graphic>
                    </wp:anchor>
                  </w:drawing>
                </mc:Choice>
                <mc:Fallback>
                  <w:pict>
                    <v:shape w14:anchorId="389F07A7" id="_x0000_s1103" type="#_x0000_t202" style="position:absolute;left:0;text-align:left;margin-left:382.5pt;margin-top:-1645.8pt;width:63.25pt;height:14.4pt;z-index:252286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Druskininkų </w:t>
                            </w:r>
                          </w:p>
                        </w:txbxContent>
                      </v:textbox>
                    </v:shape>
                  </w:pict>
                </mc:Fallback>
              </mc:AlternateContent>
            </w:r>
            <w:r>
              <w:rPr>
                <w:noProof/>
                <w:lang w:eastAsia="lt-LT"/>
              </w:rPr>
              <mc:AlternateContent>
                <mc:Choice Requires="wps">
                  <w:drawing>
                    <wp:anchor distT="0" distB="0" distL="114300" distR="114300" simplePos="0" relativeHeight="252288000" behindDoc="0" locked="0" layoutInCell="1" allowOverlap="1" wp14:anchorId="2D440ABC" wp14:editId="265CA8F6">
                      <wp:simplePos x="0" y="0"/>
                      <wp:positionH relativeFrom="column">
                        <wp:posOffset>4838700</wp:posOffset>
                      </wp:positionH>
                      <wp:positionV relativeFrom="paragraph">
                        <wp:posOffset>-24199850</wp:posOffset>
                      </wp:positionV>
                      <wp:extent cx="812800" cy="182563"/>
                      <wp:effectExtent l="0" t="0" r="0" b="0"/>
                      <wp:wrapNone/>
                      <wp:docPr id="509"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Palangos m. </w:t>
                                  </w:r>
                                </w:p>
                              </w:txbxContent>
                            </wps:txbx>
                            <wps:bodyPr vert="horz" wrap="none" lIns="0" tIns="0" rIns="0" bIns="0" numCol="1" spcCol="0" rtlCol="0" anchor="ctr" anchorCtr="0">
                              <a:noAutofit/>
                            </wps:bodyPr>
                          </wps:wsp>
                        </a:graphicData>
                      </a:graphic>
                    </wp:anchor>
                  </w:drawing>
                </mc:Choice>
                <mc:Fallback>
                  <w:pict>
                    <v:shape w14:anchorId="2D440ABC" id="_x0000_s1104" type="#_x0000_t202" style="position:absolute;left:0;text-align:left;margin-left:381pt;margin-top:-1905.5pt;width:64pt;height:14.4pt;z-index:2522880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Palangos m. </w:t>
                            </w:r>
                          </w:p>
                        </w:txbxContent>
                      </v:textbox>
                    </v:shape>
                  </w:pict>
                </mc:Fallback>
              </mc:AlternateContent>
            </w:r>
            <w:r>
              <w:rPr>
                <w:noProof/>
                <w:lang w:eastAsia="lt-LT"/>
              </w:rPr>
              <mc:AlternateContent>
                <mc:Choice Requires="wps">
                  <w:drawing>
                    <wp:anchor distT="0" distB="0" distL="114300" distR="114300" simplePos="0" relativeHeight="252289024" behindDoc="0" locked="0" layoutInCell="1" allowOverlap="1" wp14:anchorId="4BCAB6F7" wp14:editId="3AD9F427">
                      <wp:simplePos x="0" y="0"/>
                      <wp:positionH relativeFrom="column">
                        <wp:posOffset>5292090</wp:posOffset>
                      </wp:positionH>
                      <wp:positionV relativeFrom="paragraph">
                        <wp:posOffset>-23301960</wp:posOffset>
                      </wp:positionV>
                      <wp:extent cx="585788" cy="182563"/>
                      <wp:effectExtent l="0" t="0" r="0" b="0"/>
                      <wp:wrapNone/>
                      <wp:docPr id="510"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7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Birštono </w:t>
                                  </w:r>
                                </w:p>
                              </w:txbxContent>
                            </wps:txbx>
                            <wps:bodyPr vert="horz" wrap="none" lIns="0" tIns="0" rIns="0" bIns="0" numCol="1" spcCol="0" rtlCol="0" anchor="ctr" anchorCtr="0">
                              <a:noAutofit/>
                            </wps:bodyPr>
                          </wps:wsp>
                        </a:graphicData>
                      </a:graphic>
                    </wp:anchor>
                  </w:drawing>
                </mc:Choice>
                <mc:Fallback>
                  <w:pict>
                    <v:shape w14:anchorId="4BCAB6F7" id="_x0000_s1105" type="#_x0000_t202" style="position:absolute;left:0;text-align:left;margin-left:416.7pt;margin-top:-1834.8pt;width:46.15pt;height:14.4pt;z-index:2522890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Birštono </w:t>
                            </w:r>
                          </w:p>
                        </w:txbxContent>
                      </v:textbox>
                    </v:shape>
                  </w:pict>
                </mc:Fallback>
              </mc:AlternateContent>
            </w:r>
            <w:r>
              <w:rPr>
                <w:noProof/>
                <w:lang w:eastAsia="lt-LT"/>
              </w:rPr>
              <mc:AlternateContent>
                <mc:Choice Requires="wps">
                  <w:drawing>
                    <wp:anchor distT="0" distB="0" distL="114300" distR="114300" simplePos="0" relativeHeight="252290048" behindDoc="0" locked="0" layoutInCell="1" allowOverlap="1" wp14:anchorId="56784E83" wp14:editId="6068E954">
                      <wp:simplePos x="0" y="0"/>
                      <wp:positionH relativeFrom="column">
                        <wp:posOffset>5165090</wp:posOffset>
                      </wp:positionH>
                      <wp:positionV relativeFrom="paragraph">
                        <wp:posOffset>-16399510</wp:posOffset>
                      </wp:positionV>
                      <wp:extent cx="649288" cy="182563"/>
                      <wp:effectExtent l="0" t="0" r="0" b="0"/>
                      <wp:wrapNone/>
                      <wp:docPr id="511"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2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Širvintų r. </w:t>
                                  </w:r>
                                </w:p>
                              </w:txbxContent>
                            </wps:txbx>
                            <wps:bodyPr vert="horz" wrap="none" lIns="0" tIns="0" rIns="0" bIns="0" numCol="1" spcCol="0" rtlCol="0" anchor="ctr" anchorCtr="0">
                              <a:noAutofit/>
                            </wps:bodyPr>
                          </wps:wsp>
                        </a:graphicData>
                      </a:graphic>
                    </wp:anchor>
                  </w:drawing>
                </mc:Choice>
                <mc:Fallback>
                  <w:pict>
                    <v:shape w14:anchorId="56784E83" id="_x0000_s1106" type="#_x0000_t202" style="position:absolute;left:0;text-align:left;margin-left:406.7pt;margin-top:-1291.3pt;width:51.15pt;height:14.4pt;z-index:252290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Širvintų r. </w:t>
                            </w:r>
                          </w:p>
                        </w:txbxContent>
                      </v:textbox>
                    </v:shape>
                  </w:pict>
                </mc:Fallback>
              </mc:AlternateContent>
            </w:r>
            <w:r>
              <w:rPr>
                <w:noProof/>
                <w:lang w:eastAsia="lt-LT"/>
              </w:rPr>
              <mc:AlternateContent>
                <mc:Choice Requires="wps">
                  <w:drawing>
                    <wp:anchor distT="0" distB="0" distL="114300" distR="114300" simplePos="0" relativeHeight="252291072" behindDoc="0" locked="0" layoutInCell="1" allowOverlap="1" wp14:anchorId="33CC3161" wp14:editId="3B8F255D">
                      <wp:simplePos x="0" y="0"/>
                      <wp:positionH relativeFrom="column">
                        <wp:posOffset>5120640</wp:posOffset>
                      </wp:positionH>
                      <wp:positionV relativeFrom="paragraph">
                        <wp:posOffset>-23901400</wp:posOffset>
                      </wp:positionV>
                      <wp:extent cx="671513" cy="182563"/>
                      <wp:effectExtent l="0" t="0" r="0" b="0"/>
                      <wp:wrapNone/>
                      <wp:docPr id="512"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15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Šiaulių m. </w:t>
                                  </w:r>
                                </w:p>
                              </w:txbxContent>
                            </wps:txbx>
                            <wps:bodyPr vert="horz" wrap="none" lIns="0" tIns="0" rIns="0" bIns="0" numCol="1" spcCol="0" rtlCol="0" anchor="ctr" anchorCtr="0">
                              <a:noAutofit/>
                            </wps:bodyPr>
                          </wps:wsp>
                        </a:graphicData>
                      </a:graphic>
                    </wp:anchor>
                  </w:drawing>
                </mc:Choice>
                <mc:Fallback>
                  <w:pict>
                    <v:shape w14:anchorId="33CC3161" id="_x0000_s1107" type="#_x0000_t202" style="position:absolute;left:0;text-align:left;margin-left:403.2pt;margin-top:-1882pt;width:52.9pt;height:14.4pt;z-index:252291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Šiaulių m. </w:t>
                            </w:r>
                          </w:p>
                        </w:txbxContent>
                      </v:textbox>
                    </v:shape>
                  </w:pict>
                </mc:Fallback>
              </mc:AlternateContent>
            </w:r>
            <w:r>
              <w:rPr>
                <w:noProof/>
                <w:lang w:eastAsia="lt-LT"/>
              </w:rPr>
              <mc:AlternateContent>
                <mc:Choice Requires="wps">
                  <w:drawing>
                    <wp:anchor distT="0" distB="0" distL="114300" distR="114300" simplePos="0" relativeHeight="252292096" behindDoc="0" locked="0" layoutInCell="1" allowOverlap="1" wp14:anchorId="7D99336D" wp14:editId="7956EA35">
                      <wp:simplePos x="0" y="0"/>
                      <wp:positionH relativeFrom="column">
                        <wp:posOffset>5194300</wp:posOffset>
                      </wp:positionH>
                      <wp:positionV relativeFrom="paragraph">
                        <wp:posOffset>-10100310</wp:posOffset>
                      </wp:positionV>
                      <wp:extent cx="635000" cy="182563"/>
                      <wp:effectExtent l="0" t="0" r="0" b="0"/>
                      <wp:wrapNone/>
                      <wp:docPr id="513"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Alytaus r. </w:t>
                                  </w:r>
                                </w:p>
                              </w:txbxContent>
                            </wps:txbx>
                            <wps:bodyPr vert="horz" wrap="none" lIns="0" tIns="0" rIns="0" bIns="0" numCol="1" spcCol="0" rtlCol="0" anchor="ctr" anchorCtr="0">
                              <a:noAutofit/>
                            </wps:bodyPr>
                          </wps:wsp>
                        </a:graphicData>
                      </a:graphic>
                    </wp:anchor>
                  </w:drawing>
                </mc:Choice>
                <mc:Fallback>
                  <w:pict>
                    <v:shape w14:anchorId="7D99336D" id="_x0000_s1108" type="#_x0000_t202" style="position:absolute;left:0;text-align:left;margin-left:409pt;margin-top:-795.3pt;width:50pt;height:14.4pt;z-index:2522920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Alytaus r. </w:t>
                            </w:r>
                          </w:p>
                        </w:txbxContent>
                      </v:textbox>
                    </v:shape>
                  </w:pict>
                </mc:Fallback>
              </mc:AlternateContent>
            </w:r>
            <w:r>
              <w:rPr>
                <w:noProof/>
                <w:lang w:eastAsia="lt-LT"/>
              </w:rPr>
              <mc:AlternateContent>
                <mc:Choice Requires="wps">
                  <w:drawing>
                    <wp:anchor distT="0" distB="0" distL="114300" distR="114300" simplePos="0" relativeHeight="252293120" behindDoc="0" locked="0" layoutInCell="1" allowOverlap="1" wp14:anchorId="1663FF26" wp14:editId="15400D14">
                      <wp:simplePos x="0" y="0"/>
                      <wp:positionH relativeFrom="column">
                        <wp:posOffset>4857750</wp:posOffset>
                      </wp:positionH>
                      <wp:positionV relativeFrom="paragraph">
                        <wp:posOffset>-23600410</wp:posOffset>
                      </wp:positionV>
                      <wp:extent cx="803275" cy="182563"/>
                      <wp:effectExtent l="0" t="0" r="0" b="0"/>
                      <wp:wrapNone/>
                      <wp:docPr id="514"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32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Ukmergės r. </w:t>
                                  </w:r>
                                </w:p>
                              </w:txbxContent>
                            </wps:txbx>
                            <wps:bodyPr vert="horz" wrap="none" lIns="0" tIns="0" rIns="0" bIns="0" numCol="1" spcCol="0" rtlCol="0" anchor="ctr" anchorCtr="0">
                              <a:noAutofit/>
                            </wps:bodyPr>
                          </wps:wsp>
                        </a:graphicData>
                      </a:graphic>
                    </wp:anchor>
                  </w:drawing>
                </mc:Choice>
                <mc:Fallback>
                  <w:pict>
                    <v:shape w14:anchorId="1663FF26" id="_x0000_s1109" type="#_x0000_t202" style="position:absolute;left:0;text-align:left;margin-left:382.5pt;margin-top:-1858.3pt;width:63.25pt;height:14.4pt;z-index:252293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Ukmergės r. </w:t>
                            </w:r>
                          </w:p>
                        </w:txbxContent>
                      </v:textbox>
                    </v:shape>
                  </w:pict>
                </mc:Fallback>
              </mc:AlternateContent>
            </w:r>
            <w:r>
              <w:rPr>
                <w:noProof/>
                <w:lang w:eastAsia="lt-LT"/>
              </w:rPr>
              <mc:AlternateContent>
                <mc:Choice Requires="wps">
                  <w:drawing>
                    <wp:anchor distT="0" distB="0" distL="114300" distR="114300" simplePos="0" relativeHeight="252294144" behindDoc="0" locked="0" layoutInCell="1" allowOverlap="1" wp14:anchorId="55427B8D" wp14:editId="728AAE68">
                      <wp:simplePos x="0" y="0"/>
                      <wp:positionH relativeFrom="column">
                        <wp:posOffset>5292090</wp:posOffset>
                      </wp:positionH>
                      <wp:positionV relativeFrom="paragraph">
                        <wp:posOffset>-10398760</wp:posOffset>
                      </wp:positionV>
                      <wp:extent cx="585788" cy="182563"/>
                      <wp:effectExtent l="0" t="0" r="0" b="0"/>
                      <wp:wrapNone/>
                      <wp:docPr id="515"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7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Zarasų r. </w:t>
                                  </w:r>
                                </w:p>
                              </w:txbxContent>
                            </wps:txbx>
                            <wps:bodyPr vert="horz" wrap="none" lIns="0" tIns="0" rIns="0" bIns="0" numCol="1" spcCol="0" rtlCol="0" anchor="ctr" anchorCtr="0">
                              <a:noAutofit/>
                            </wps:bodyPr>
                          </wps:wsp>
                        </a:graphicData>
                      </a:graphic>
                    </wp:anchor>
                  </w:drawing>
                </mc:Choice>
                <mc:Fallback>
                  <w:pict>
                    <v:shape w14:anchorId="55427B8D" id="_x0000_s1110" type="#_x0000_t202" style="position:absolute;left:0;text-align:left;margin-left:416.7pt;margin-top:-818.8pt;width:46.15pt;height:14.4pt;z-index:2522941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Zarasų r. </w:t>
                            </w:r>
                          </w:p>
                        </w:txbxContent>
                      </v:textbox>
                    </v:shape>
                  </w:pict>
                </mc:Fallback>
              </mc:AlternateContent>
            </w:r>
            <w:r>
              <w:rPr>
                <w:noProof/>
                <w:lang w:eastAsia="lt-LT"/>
              </w:rPr>
              <mc:AlternateContent>
                <mc:Choice Requires="wps">
                  <w:drawing>
                    <wp:anchor distT="0" distB="0" distL="114300" distR="114300" simplePos="0" relativeHeight="252295168" behindDoc="0" locked="0" layoutInCell="1" allowOverlap="1" wp14:anchorId="4D51B1FC" wp14:editId="5225E118">
                      <wp:simplePos x="0" y="0"/>
                      <wp:positionH relativeFrom="column">
                        <wp:posOffset>4688840</wp:posOffset>
                      </wp:positionH>
                      <wp:positionV relativeFrom="paragraph">
                        <wp:posOffset>-22999700</wp:posOffset>
                      </wp:positionV>
                      <wp:extent cx="887413" cy="182563"/>
                      <wp:effectExtent l="0" t="0" r="0" b="0"/>
                      <wp:wrapNone/>
                      <wp:docPr id="516"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74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Panevėžio m. </w:t>
                                  </w:r>
                                </w:p>
                              </w:txbxContent>
                            </wps:txbx>
                            <wps:bodyPr vert="horz" wrap="none" lIns="0" tIns="0" rIns="0" bIns="0" numCol="1" spcCol="0" rtlCol="0" anchor="ctr" anchorCtr="0">
                              <a:noAutofit/>
                            </wps:bodyPr>
                          </wps:wsp>
                        </a:graphicData>
                      </a:graphic>
                    </wp:anchor>
                  </w:drawing>
                </mc:Choice>
                <mc:Fallback>
                  <w:pict>
                    <v:shape w14:anchorId="4D51B1FC" id="_x0000_s1111" type="#_x0000_t202" style="position:absolute;left:0;text-align:left;margin-left:369.2pt;margin-top:-1811pt;width:69.9pt;height:14.4pt;z-index:252295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Panevėžio m. </w:t>
                            </w:r>
                          </w:p>
                        </w:txbxContent>
                      </v:textbox>
                    </v:shape>
                  </w:pict>
                </mc:Fallback>
              </mc:AlternateContent>
            </w:r>
            <w:r>
              <w:rPr>
                <w:noProof/>
                <w:lang w:eastAsia="lt-LT"/>
              </w:rPr>
              <mc:AlternateContent>
                <mc:Choice Requires="wps">
                  <w:drawing>
                    <wp:anchor distT="0" distB="0" distL="114300" distR="114300" simplePos="0" relativeHeight="252296192" behindDoc="0" locked="0" layoutInCell="1" allowOverlap="1" wp14:anchorId="123939AD" wp14:editId="3866612A">
                      <wp:simplePos x="0" y="0"/>
                      <wp:positionH relativeFrom="column">
                        <wp:posOffset>4993640</wp:posOffset>
                      </wp:positionH>
                      <wp:positionV relativeFrom="paragraph">
                        <wp:posOffset>-22701250</wp:posOffset>
                      </wp:positionV>
                      <wp:extent cx="735013" cy="182563"/>
                      <wp:effectExtent l="0" t="0" r="0" b="0"/>
                      <wp:wrapNone/>
                      <wp:docPr id="517"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0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Mažeikių r. </w:t>
                                  </w:r>
                                </w:p>
                              </w:txbxContent>
                            </wps:txbx>
                            <wps:bodyPr vert="horz" wrap="none" lIns="0" tIns="0" rIns="0" bIns="0" numCol="1" spcCol="0" rtlCol="0" anchor="ctr" anchorCtr="0">
                              <a:noAutofit/>
                            </wps:bodyPr>
                          </wps:wsp>
                        </a:graphicData>
                      </a:graphic>
                    </wp:anchor>
                  </w:drawing>
                </mc:Choice>
                <mc:Fallback>
                  <w:pict>
                    <v:shape w14:anchorId="123939AD" id="_x0000_s1112" type="#_x0000_t202" style="position:absolute;left:0;text-align:left;margin-left:393.2pt;margin-top:-1787.5pt;width:57.9pt;height:14.4pt;z-index:252296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Mažeikių r. </w:t>
                            </w:r>
                          </w:p>
                        </w:txbxContent>
                      </v:textbox>
                    </v:shape>
                  </w:pict>
                </mc:Fallback>
              </mc:AlternateContent>
            </w:r>
            <w:r>
              <w:rPr>
                <w:noProof/>
                <w:lang w:eastAsia="lt-LT"/>
              </w:rPr>
              <mc:AlternateContent>
                <mc:Choice Requires="wps">
                  <w:drawing>
                    <wp:anchor distT="0" distB="0" distL="114300" distR="114300" simplePos="0" relativeHeight="252297216" behindDoc="0" locked="0" layoutInCell="1" allowOverlap="1" wp14:anchorId="4AAA4E64" wp14:editId="028E2CC5">
                      <wp:simplePos x="0" y="0"/>
                      <wp:positionH relativeFrom="column">
                        <wp:posOffset>5025390</wp:posOffset>
                      </wp:positionH>
                      <wp:positionV relativeFrom="paragraph">
                        <wp:posOffset>-22400260</wp:posOffset>
                      </wp:positionV>
                      <wp:extent cx="719138" cy="182563"/>
                      <wp:effectExtent l="0" t="0" r="0" b="0"/>
                      <wp:wrapNone/>
                      <wp:docPr id="518"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91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Alytaus m. </w:t>
                                  </w:r>
                                </w:p>
                              </w:txbxContent>
                            </wps:txbx>
                            <wps:bodyPr vert="horz" wrap="none" lIns="0" tIns="0" rIns="0" bIns="0" numCol="1" spcCol="0" rtlCol="0" anchor="ctr" anchorCtr="0">
                              <a:noAutofit/>
                            </wps:bodyPr>
                          </wps:wsp>
                        </a:graphicData>
                      </a:graphic>
                    </wp:anchor>
                  </w:drawing>
                </mc:Choice>
                <mc:Fallback>
                  <w:pict>
                    <v:shape w14:anchorId="4AAA4E64" id="_x0000_s1113" type="#_x0000_t202" style="position:absolute;left:0;text-align:left;margin-left:395.7pt;margin-top:-1763.8pt;width:56.65pt;height:14.4pt;z-index:252297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Alytaus m. </w:t>
                            </w:r>
                          </w:p>
                        </w:txbxContent>
                      </v:textbox>
                    </v:shape>
                  </w:pict>
                </mc:Fallback>
              </mc:AlternateContent>
            </w:r>
            <w:r>
              <w:rPr>
                <w:noProof/>
                <w:lang w:eastAsia="lt-LT"/>
              </w:rPr>
              <mc:AlternateContent>
                <mc:Choice Requires="wps">
                  <w:drawing>
                    <wp:anchor distT="0" distB="0" distL="114300" distR="114300" simplePos="0" relativeHeight="252298240" behindDoc="0" locked="0" layoutInCell="1" allowOverlap="1" wp14:anchorId="23583E43" wp14:editId="0B5948C4">
                      <wp:simplePos x="0" y="0"/>
                      <wp:positionH relativeFrom="column">
                        <wp:posOffset>4616450</wp:posOffset>
                      </wp:positionH>
                      <wp:positionV relativeFrom="paragraph">
                        <wp:posOffset>-22101810</wp:posOffset>
                      </wp:positionV>
                      <wp:extent cx="923925" cy="182563"/>
                      <wp:effectExtent l="0" t="0" r="0" b="0"/>
                      <wp:wrapNone/>
                      <wp:docPr id="519"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9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Marijampolės </w:t>
                                  </w:r>
                                </w:p>
                              </w:txbxContent>
                            </wps:txbx>
                            <wps:bodyPr vert="horz" wrap="none" lIns="0" tIns="0" rIns="0" bIns="0" numCol="1" spcCol="0" rtlCol="0" anchor="ctr" anchorCtr="0">
                              <a:noAutofit/>
                            </wps:bodyPr>
                          </wps:wsp>
                        </a:graphicData>
                      </a:graphic>
                    </wp:anchor>
                  </w:drawing>
                </mc:Choice>
                <mc:Fallback>
                  <w:pict>
                    <v:shape w14:anchorId="23583E43" id="_x0000_s1114" type="#_x0000_t202" style="position:absolute;left:0;text-align:left;margin-left:363.5pt;margin-top:-1740.3pt;width:72.75pt;height:14.4pt;z-index:252298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Marijampolės </w:t>
                            </w:r>
                          </w:p>
                        </w:txbxContent>
                      </v:textbox>
                    </v:shape>
                  </w:pict>
                </mc:Fallback>
              </mc:AlternateContent>
            </w:r>
            <w:r>
              <w:rPr>
                <w:noProof/>
                <w:lang w:eastAsia="lt-LT"/>
              </w:rPr>
              <mc:AlternateContent>
                <mc:Choice Requires="wps">
                  <w:drawing>
                    <wp:anchor distT="0" distB="0" distL="114300" distR="114300" simplePos="0" relativeHeight="252299264" behindDoc="0" locked="0" layoutInCell="1" allowOverlap="1" wp14:anchorId="7B494910" wp14:editId="4584DE0D">
                      <wp:simplePos x="0" y="0"/>
                      <wp:positionH relativeFrom="column">
                        <wp:posOffset>5257800</wp:posOffset>
                      </wp:positionH>
                      <wp:positionV relativeFrom="paragraph">
                        <wp:posOffset>-9198610</wp:posOffset>
                      </wp:positionV>
                      <wp:extent cx="603250" cy="182563"/>
                      <wp:effectExtent l="0" t="0" r="0" b="0"/>
                      <wp:wrapNone/>
                      <wp:docPr id="520"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2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Lazdijų r. </w:t>
                                  </w:r>
                                </w:p>
                              </w:txbxContent>
                            </wps:txbx>
                            <wps:bodyPr vert="horz" wrap="none" lIns="0" tIns="0" rIns="0" bIns="0" numCol="1" spcCol="0" rtlCol="0" anchor="ctr" anchorCtr="0">
                              <a:noAutofit/>
                            </wps:bodyPr>
                          </wps:wsp>
                        </a:graphicData>
                      </a:graphic>
                    </wp:anchor>
                  </w:drawing>
                </mc:Choice>
                <mc:Fallback>
                  <w:pict>
                    <v:shape w14:anchorId="7B494910" id="_x0000_s1115" type="#_x0000_t202" style="position:absolute;left:0;text-align:left;margin-left:414pt;margin-top:-724.3pt;width:47.5pt;height:14.4pt;z-index:25229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Lazdijų r. </w:t>
                            </w:r>
                          </w:p>
                        </w:txbxContent>
                      </v:textbox>
                    </v:shape>
                  </w:pict>
                </mc:Fallback>
              </mc:AlternateContent>
            </w:r>
            <w:r>
              <w:rPr>
                <w:noProof/>
                <w:lang w:eastAsia="lt-LT"/>
              </w:rPr>
              <mc:AlternateContent>
                <mc:Choice Requires="wps">
                  <w:drawing>
                    <wp:anchor distT="0" distB="0" distL="114300" distR="114300" simplePos="0" relativeHeight="252300288" behindDoc="0" locked="0" layoutInCell="1" allowOverlap="1" wp14:anchorId="154780A7" wp14:editId="731F37AB">
                      <wp:simplePos x="0" y="0"/>
                      <wp:positionH relativeFrom="column">
                        <wp:posOffset>5323840</wp:posOffset>
                      </wp:positionH>
                      <wp:positionV relativeFrom="paragraph">
                        <wp:posOffset>-21799550</wp:posOffset>
                      </wp:positionV>
                      <wp:extent cx="569913" cy="182563"/>
                      <wp:effectExtent l="0" t="0" r="0" b="0"/>
                      <wp:wrapNone/>
                      <wp:docPr id="521"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9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Kauno r. </w:t>
                                  </w:r>
                                </w:p>
                              </w:txbxContent>
                            </wps:txbx>
                            <wps:bodyPr vert="horz" wrap="none" lIns="0" tIns="0" rIns="0" bIns="0" numCol="1" spcCol="0" rtlCol="0" anchor="ctr" anchorCtr="0">
                              <a:noAutofit/>
                            </wps:bodyPr>
                          </wps:wsp>
                        </a:graphicData>
                      </a:graphic>
                    </wp:anchor>
                  </w:drawing>
                </mc:Choice>
                <mc:Fallback>
                  <w:pict>
                    <v:shape w14:anchorId="154780A7" id="_x0000_s1116" type="#_x0000_t202" style="position:absolute;left:0;text-align:left;margin-left:419.2pt;margin-top:-1716.5pt;width:44.9pt;height:14.4pt;z-index:25230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Kauno r. </w:t>
                            </w:r>
                          </w:p>
                        </w:txbxContent>
                      </v:textbox>
                    </v:shape>
                  </w:pict>
                </mc:Fallback>
              </mc:AlternateContent>
            </w:r>
            <w:r>
              <w:rPr>
                <w:noProof/>
                <w:lang w:eastAsia="lt-LT"/>
              </w:rPr>
              <mc:AlternateContent>
                <mc:Choice Requires="wps">
                  <w:drawing>
                    <wp:anchor distT="0" distB="0" distL="114300" distR="114300" simplePos="0" relativeHeight="252301312" behindDoc="0" locked="0" layoutInCell="1" allowOverlap="1" wp14:anchorId="0FA79362" wp14:editId="2ACDDE9C">
                      <wp:simplePos x="0" y="0"/>
                      <wp:positionH relativeFrom="column">
                        <wp:posOffset>4841240</wp:posOffset>
                      </wp:positionH>
                      <wp:positionV relativeFrom="paragraph">
                        <wp:posOffset>-12500610</wp:posOffset>
                      </wp:positionV>
                      <wp:extent cx="811213" cy="182563"/>
                      <wp:effectExtent l="0" t="0" r="0" b="0"/>
                      <wp:wrapNone/>
                      <wp:docPr id="522"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12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Kazlų Rūdos </w:t>
                                  </w:r>
                                </w:p>
                              </w:txbxContent>
                            </wps:txbx>
                            <wps:bodyPr vert="horz" wrap="none" lIns="0" tIns="0" rIns="0" bIns="0" numCol="1" spcCol="0" rtlCol="0" anchor="ctr" anchorCtr="0">
                              <a:noAutofit/>
                            </wps:bodyPr>
                          </wps:wsp>
                        </a:graphicData>
                      </a:graphic>
                    </wp:anchor>
                  </w:drawing>
                </mc:Choice>
                <mc:Fallback>
                  <w:pict>
                    <v:shape w14:anchorId="0FA79362" id="_x0000_s1117" type="#_x0000_t202" style="position:absolute;left:0;text-align:left;margin-left:381.2pt;margin-top:-984.3pt;width:63.9pt;height:14.4pt;z-index:25230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Kazlų Rūdos </w:t>
                            </w:r>
                          </w:p>
                        </w:txbxContent>
                      </v:textbox>
                    </v:shape>
                  </w:pict>
                </mc:Fallback>
              </mc:AlternateContent>
            </w:r>
            <w:r>
              <w:rPr>
                <w:noProof/>
                <w:lang w:eastAsia="lt-LT"/>
              </w:rPr>
              <mc:AlternateContent>
                <mc:Choice Requires="wps">
                  <w:drawing>
                    <wp:anchor distT="0" distB="0" distL="114300" distR="114300" simplePos="0" relativeHeight="252302336" behindDoc="0" locked="0" layoutInCell="1" allowOverlap="1" wp14:anchorId="36E1CF81" wp14:editId="0FE2509F">
                      <wp:simplePos x="0" y="0"/>
                      <wp:positionH relativeFrom="column">
                        <wp:posOffset>5016500</wp:posOffset>
                      </wp:positionH>
                      <wp:positionV relativeFrom="paragraph">
                        <wp:posOffset>-21501100</wp:posOffset>
                      </wp:positionV>
                      <wp:extent cx="723900" cy="182563"/>
                      <wp:effectExtent l="0" t="0" r="0" b="0"/>
                      <wp:wrapNone/>
                      <wp:docPr id="523"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Tauragės r. </w:t>
                                  </w:r>
                                </w:p>
                              </w:txbxContent>
                            </wps:txbx>
                            <wps:bodyPr vert="horz" wrap="none" lIns="0" tIns="0" rIns="0" bIns="0" numCol="1" spcCol="0" rtlCol="0" anchor="ctr" anchorCtr="0">
                              <a:noAutofit/>
                            </wps:bodyPr>
                          </wps:wsp>
                        </a:graphicData>
                      </a:graphic>
                    </wp:anchor>
                  </w:drawing>
                </mc:Choice>
                <mc:Fallback>
                  <w:pict>
                    <v:shape w14:anchorId="36E1CF81" id="_x0000_s1118" type="#_x0000_t202" style="position:absolute;left:0;text-align:left;margin-left:395pt;margin-top:-1693pt;width:57pt;height:14.4pt;z-index:25230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Tauragės r. </w:t>
                            </w:r>
                          </w:p>
                        </w:txbxContent>
                      </v:textbox>
                    </v:shape>
                  </w:pict>
                </mc:Fallback>
              </mc:AlternateContent>
            </w:r>
            <w:r>
              <w:rPr>
                <w:noProof/>
                <w:lang w:eastAsia="lt-LT"/>
              </w:rPr>
              <mc:AlternateContent>
                <mc:Choice Requires="wps">
                  <w:drawing>
                    <wp:anchor distT="0" distB="0" distL="114300" distR="114300" simplePos="0" relativeHeight="252303360" behindDoc="0" locked="0" layoutInCell="1" allowOverlap="1" wp14:anchorId="783BA58C" wp14:editId="234AD822">
                      <wp:simplePos x="0" y="0"/>
                      <wp:positionH relativeFrom="column">
                        <wp:posOffset>5486400</wp:posOffset>
                      </wp:positionH>
                      <wp:positionV relativeFrom="paragraph">
                        <wp:posOffset>-8900160</wp:posOffset>
                      </wp:positionV>
                      <wp:extent cx="488950" cy="182563"/>
                      <wp:effectExtent l="0" t="0" r="0" b="0"/>
                      <wp:wrapNone/>
                      <wp:docPr id="524"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89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Biržų r. </w:t>
                                  </w:r>
                                </w:p>
                              </w:txbxContent>
                            </wps:txbx>
                            <wps:bodyPr vert="horz" wrap="none" lIns="0" tIns="0" rIns="0" bIns="0" numCol="1" spcCol="0" rtlCol="0" anchor="ctr" anchorCtr="0">
                              <a:noAutofit/>
                            </wps:bodyPr>
                          </wps:wsp>
                        </a:graphicData>
                      </a:graphic>
                    </wp:anchor>
                  </w:drawing>
                </mc:Choice>
                <mc:Fallback>
                  <w:pict>
                    <v:shape w14:anchorId="783BA58C" id="_x0000_s1119" type="#_x0000_t202" style="position:absolute;left:0;text-align:left;margin-left:6in;margin-top:-700.8pt;width:38.5pt;height:14.4pt;z-index:25230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Biržų r. </w:t>
                            </w:r>
                          </w:p>
                        </w:txbxContent>
                      </v:textbox>
                    </v:shape>
                  </w:pict>
                </mc:Fallback>
              </mc:AlternateContent>
            </w:r>
            <w:r>
              <w:rPr>
                <w:noProof/>
                <w:lang w:eastAsia="lt-LT"/>
              </w:rPr>
              <mc:AlternateContent>
                <mc:Choice Requires="wps">
                  <w:drawing>
                    <wp:anchor distT="0" distB="0" distL="114300" distR="114300" simplePos="0" relativeHeight="252304384" behindDoc="0" locked="0" layoutInCell="1" allowOverlap="1" wp14:anchorId="095255F7" wp14:editId="36B88E64">
                      <wp:simplePos x="0" y="0"/>
                      <wp:positionH relativeFrom="column">
                        <wp:posOffset>5107940</wp:posOffset>
                      </wp:positionH>
                      <wp:positionV relativeFrom="paragraph">
                        <wp:posOffset>-10699750</wp:posOffset>
                      </wp:positionV>
                      <wp:extent cx="677863" cy="182563"/>
                      <wp:effectExtent l="0" t="0" r="0" b="0"/>
                      <wp:wrapNone/>
                      <wp:docPr id="525"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78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Varėnos r. </w:t>
                                  </w:r>
                                </w:p>
                              </w:txbxContent>
                            </wps:txbx>
                            <wps:bodyPr vert="horz" wrap="none" lIns="0" tIns="0" rIns="0" bIns="0" numCol="1" spcCol="0" rtlCol="0" anchor="ctr" anchorCtr="0">
                              <a:noAutofit/>
                            </wps:bodyPr>
                          </wps:wsp>
                        </a:graphicData>
                      </a:graphic>
                    </wp:anchor>
                  </w:drawing>
                </mc:Choice>
                <mc:Fallback>
                  <w:pict>
                    <v:shape w14:anchorId="095255F7" id="_x0000_s1120" type="#_x0000_t202" style="position:absolute;left:0;text-align:left;margin-left:402.2pt;margin-top:-842.5pt;width:53.4pt;height:14.4pt;z-index:25230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Varėnos r. </w:t>
                            </w:r>
                          </w:p>
                        </w:txbxContent>
                      </v:textbox>
                    </v:shape>
                  </w:pict>
                </mc:Fallback>
              </mc:AlternateContent>
            </w:r>
            <w:r>
              <w:rPr>
                <w:noProof/>
                <w:lang w:eastAsia="lt-LT"/>
              </w:rPr>
              <mc:AlternateContent>
                <mc:Choice Requires="wps">
                  <w:drawing>
                    <wp:anchor distT="0" distB="0" distL="114300" distR="114300" simplePos="0" relativeHeight="252305408" behindDoc="0" locked="0" layoutInCell="1" allowOverlap="1" wp14:anchorId="613B6BDE" wp14:editId="3FA5FFD0">
                      <wp:simplePos x="0" y="0"/>
                      <wp:positionH relativeFrom="column">
                        <wp:posOffset>5019040</wp:posOffset>
                      </wp:positionH>
                      <wp:positionV relativeFrom="paragraph">
                        <wp:posOffset>-21200110</wp:posOffset>
                      </wp:positionV>
                      <wp:extent cx="722313" cy="182563"/>
                      <wp:effectExtent l="0" t="0" r="0" b="0"/>
                      <wp:wrapNone/>
                      <wp:docPr id="137"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1F2FAE-826B-7642-A8C8-CE73FA9083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23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Anykščių r. </w:t>
                                  </w:r>
                                </w:p>
                              </w:txbxContent>
                            </wps:txbx>
                            <wps:bodyPr vert="horz" wrap="none" lIns="0" tIns="0" rIns="0" bIns="0" numCol="1" spcCol="0" rtlCol="0" anchor="ctr" anchorCtr="0">
                              <a:noAutofit/>
                            </wps:bodyPr>
                          </wps:wsp>
                        </a:graphicData>
                      </a:graphic>
                    </wp:anchor>
                  </w:drawing>
                </mc:Choice>
                <mc:Fallback>
                  <w:pict>
                    <v:shape w14:anchorId="613B6BDE" id="_x0000_s1121" type="#_x0000_t202" style="position:absolute;left:0;text-align:left;margin-left:395.2pt;margin-top:-1669.3pt;width:56.9pt;height:14.4pt;z-index:25230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Anykščių r. </w:t>
                            </w:r>
                          </w:p>
                        </w:txbxContent>
                      </v:textbox>
                    </v:shape>
                  </w:pict>
                </mc:Fallback>
              </mc:AlternateContent>
            </w:r>
            <w:r>
              <w:rPr>
                <w:noProof/>
                <w:lang w:eastAsia="lt-LT"/>
              </w:rPr>
              <mc:AlternateContent>
                <mc:Choice Requires="wps">
                  <w:drawing>
                    <wp:anchor distT="0" distB="0" distL="114300" distR="114300" simplePos="0" relativeHeight="252306432" behindDoc="0" locked="0" layoutInCell="1" allowOverlap="1" wp14:anchorId="5E539212" wp14:editId="4717AFA1">
                      <wp:simplePos x="0" y="0"/>
                      <wp:positionH relativeFrom="column">
                        <wp:posOffset>4908550</wp:posOffset>
                      </wp:positionH>
                      <wp:positionV relativeFrom="paragraph">
                        <wp:posOffset>-20599400</wp:posOffset>
                      </wp:positionV>
                      <wp:extent cx="777875" cy="182563"/>
                      <wp:effectExtent l="0" t="0" r="0" b="0"/>
                      <wp:wrapNone/>
                      <wp:docPr id="526"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8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Klaipėdos r. </w:t>
                                  </w:r>
                                </w:p>
                              </w:txbxContent>
                            </wps:txbx>
                            <wps:bodyPr vert="horz" wrap="none" lIns="0" tIns="0" rIns="0" bIns="0" numCol="1" spcCol="0" rtlCol="0" anchor="ctr" anchorCtr="0">
                              <a:noAutofit/>
                            </wps:bodyPr>
                          </wps:wsp>
                        </a:graphicData>
                      </a:graphic>
                    </wp:anchor>
                  </w:drawing>
                </mc:Choice>
                <mc:Fallback>
                  <w:pict>
                    <v:shape w14:anchorId="5E539212" id="_x0000_s1122" type="#_x0000_t202" style="position:absolute;left:0;text-align:left;margin-left:386.5pt;margin-top:-1622pt;width:61.25pt;height:14.4pt;z-index:252306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Klaipėdos r. </w:t>
                            </w:r>
                          </w:p>
                        </w:txbxContent>
                      </v:textbox>
                    </v:shape>
                  </w:pict>
                </mc:Fallback>
              </mc:AlternateContent>
            </w:r>
            <w:r>
              <w:rPr>
                <w:noProof/>
                <w:lang w:eastAsia="lt-LT"/>
              </w:rPr>
              <mc:AlternateContent>
                <mc:Choice Requires="wps">
                  <w:drawing>
                    <wp:anchor distT="0" distB="0" distL="114300" distR="114300" simplePos="0" relativeHeight="252307456" behindDoc="0" locked="0" layoutInCell="1" allowOverlap="1" wp14:anchorId="72B98D53" wp14:editId="536FA130">
                      <wp:simplePos x="0" y="0"/>
                      <wp:positionH relativeFrom="column">
                        <wp:posOffset>5302250</wp:posOffset>
                      </wp:positionH>
                      <wp:positionV relativeFrom="paragraph">
                        <wp:posOffset>-13398500</wp:posOffset>
                      </wp:positionV>
                      <wp:extent cx="581025" cy="182563"/>
                      <wp:effectExtent l="0" t="0" r="0" b="0"/>
                      <wp:wrapNone/>
                      <wp:docPr id="527"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0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Prienų r. </w:t>
                                  </w:r>
                                </w:p>
                              </w:txbxContent>
                            </wps:txbx>
                            <wps:bodyPr vert="horz" wrap="none" lIns="0" tIns="0" rIns="0" bIns="0" numCol="1" spcCol="0" rtlCol="0" anchor="ctr" anchorCtr="0">
                              <a:noAutofit/>
                            </wps:bodyPr>
                          </wps:wsp>
                        </a:graphicData>
                      </a:graphic>
                    </wp:anchor>
                  </w:drawing>
                </mc:Choice>
                <mc:Fallback>
                  <w:pict>
                    <v:shape w14:anchorId="72B98D53" id="_x0000_s1123" type="#_x0000_t202" style="position:absolute;left:0;text-align:left;margin-left:417.5pt;margin-top:-1055pt;width:45.75pt;height:14.4pt;z-index:25230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Prienų r. </w:t>
                            </w:r>
                          </w:p>
                        </w:txbxContent>
                      </v:textbox>
                    </v:shape>
                  </w:pict>
                </mc:Fallback>
              </mc:AlternateContent>
            </w:r>
            <w:r>
              <w:rPr>
                <w:noProof/>
                <w:lang w:eastAsia="lt-LT"/>
              </w:rPr>
              <mc:AlternateContent>
                <mc:Choice Requires="wps">
                  <w:drawing>
                    <wp:anchor distT="0" distB="0" distL="114300" distR="114300" simplePos="0" relativeHeight="252308480" behindDoc="0" locked="0" layoutInCell="1" allowOverlap="1" wp14:anchorId="7C8787F9" wp14:editId="76785DFB">
                      <wp:simplePos x="0" y="0"/>
                      <wp:positionH relativeFrom="column">
                        <wp:posOffset>5410200</wp:posOffset>
                      </wp:positionH>
                      <wp:positionV relativeFrom="paragraph">
                        <wp:posOffset>-19999960</wp:posOffset>
                      </wp:positionV>
                      <wp:extent cx="527050" cy="182563"/>
                      <wp:effectExtent l="0" t="0" r="0" b="0"/>
                      <wp:wrapNone/>
                      <wp:docPr id="136"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EE73E-D947-9647-84BA-C17065ABF3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Telšių r. </w:t>
                                  </w:r>
                                </w:p>
                              </w:txbxContent>
                            </wps:txbx>
                            <wps:bodyPr vert="horz" wrap="none" lIns="0" tIns="0" rIns="0" bIns="0" numCol="1" spcCol="0" rtlCol="0" anchor="ctr" anchorCtr="0">
                              <a:noAutofit/>
                            </wps:bodyPr>
                          </wps:wsp>
                        </a:graphicData>
                      </a:graphic>
                    </wp:anchor>
                  </w:drawing>
                </mc:Choice>
                <mc:Fallback>
                  <w:pict>
                    <v:shape w14:anchorId="7C8787F9" id="_x0000_s1124" type="#_x0000_t202" style="position:absolute;left:0;text-align:left;margin-left:426pt;margin-top:-1574.8pt;width:41.5pt;height:14.4pt;z-index:252308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Telšių r. </w:t>
                            </w:r>
                          </w:p>
                        </w:txbxContent>
                      </v:textbox>
                    </v:shape>
                  </w:pict>
                </mc:Fallback>
              </mc:AlternateContent>
            </w:r>
            <w:r>
              <w:rPr>
                <w:noProof/>
                <w:lang w:eastAsia="lt-LT"/>
              </w:rPr>
              <mc:AlternateContent>
                <mc:Choice Requires="wps">
                  <w:drawing>
                    <wp:anchor distT="0" distB="0" distL="114300" distR="114300" simplePos="0" relativeHeight="252309504" behindDoc="0" locked="0" layoutInCell="1" allowOverlap="1" wp14:anchorId="02BA5036" wp14:editId="40A3DBFE">
                      <wp:simplePos x="0" y="0"/>
                      <wp:positionH relativeFrom="column">
                        <wp:posOffset>5063490</wp:posOffset>
                      </wp:positionH>
                      <wp:positionV relativeFrom="paragraph">
                        <wp:posOffset>-19701510</wp:posOffset>
                      </wp:positionV>
                      <wp:extent cx="700088" cy="182563"/>
                      <wp:effectExtent l="0" t="0" r="0" b="0"/>
                      <wp:wrapNone/>
                      <wp:docPr id="528"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00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Raseinių r. </w:t>
                                  </w:r>
                                </w:p>
                              </w:txbxContent>
                            </wps:txbx>
                            <wps:bodyPr vert="horz" wrap="none" lIns="0" tIns="0" rIns="0" bIns="0" numCol="1" spcCol="0" rtlCol="0" anchor="ctr" anchorCtr="0">
                              <a:noAutofit/>
                            </wps:bodyPr>
                          </wps:wsp>
                        </a:graphicData>
                      </a:graphic>
                    </wp:anchor>
                  </w:drawing>
                </mc:Choice>
                <mc:Fallback>
                  <w:pict>
                    <v:shape w14:anchorId="02BA5036" id="_x0000_s1125" type="#_x0000_t202" style="position:absolute;left:0;text-align:left;margin-left:398.7pt;margin-top:-1551.3pt;width:55.15pt;height:14.4pt;z-index:25230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Raseinių r. </w:t>
                            </w:r>
                          </w:p>
                        </w:txbxContent>
                      </v:textbox>
                    </v:shape>
                  </w:pict>
                </mc:Fallback>
              </mc:AlternateContent>
            </w:r>
            <w:r>
              <w:rPr>
                <w:noProof/>
                <w:lang w:eastAsia="lt-LT"/>
              </w:rPr>
              <mc:AlternateContent>
                <mc:Choice Requires="wps">
                  <w:drawing>
                    <wp:anchor distT="0" distB="0" distL="114300" distR="114300" simplePos="0" relativeHeight="252310528" behindDoc="0" locked="0" layoutInCell="1" allowOverlap="1" wp14:anchorId="693B77D7" wp14:editId="29715869">
                      <wp:simplePos x="0" y="0"/>
                      <wp:positionH relativeFrom="column">
                        <wp:posOffset>5187950</wp:posOffset>
                      </wp:positionH>
                      <wp:positionV relativeFrom="paragraph">
                        <wp:posOffset>-8299450</wp:posOffset>
                      </wp:positionV>
                      <wp:extent cx="638175" cy="182563"/>
                      <wp:effectExtent l="0" t="0" r="0" b="0"/>
                      <wp:wrapNone/>
                      <wp:docPr id="529"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1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Skuodo r. </w:t>
                                  </w:r>
                                </w:p>
                              </w:txbxContent>
                            </wps:txbx>
                            <wps:bodyPr vert="horz" wrap="none" lIns="0" tIns="0" rIns="0" bIns="0" numCol="1" spcCol="0" rtlCol="0" anchor="ctr" anchorCtr="0">
                              <a:noAutofit/>
                            </wps:bodyPr>
                          </wps:wsp>
                        </a:graphicData>
                      </a:graphic>
                    </wp:anchor>
                  </w:drawing>
                </mc:Choice>
                <mc:Fallback>
                  <w:pict>
                    <v:shape w14:anchorId="693B77D7" id="_x0000_s1126" type="#_x0000_t202" style="position:absolute;left:0;text-align:left;margin-left:408.5pt;margin-top:-653.5pt;width:50.25pt;height:14.4pt;z-index:252310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Skuodo r. </w:t>
                            </w:r>
                          </w:p>
                        </w:txbxContent>
                      </v:textbox>
                    </v:shape>
                  </w:pict>
                </mc:Fallback>
              </mc:AlternateContent>
            </w:r>
            <w:r>
              <w:rPr>
                <w:noProof/>
                <w:lang w:eastAsia="lt-LT"/>
              </w:rPr>
              <mc:AlternateContent>
                <mc:Choice Requires="wps">
                  <w:drawing>
                    <wp:anchor distT="0" distB="0" distL="114300" distR="114300" simplePos="0" relativeHeight="252311552" behindDoc="0" locked="0" layoutInCell="1" allowOverlap="1" wp14:anchorId="7C597DCC" wp14:editId="103BEA28">
                      <wp:simplePos x="0" y="0"/>
                      <wp:positionH relativeFrom="column">
                        <wp:posOffset>5082540</wp:posOffset>
                      </wp:positionH>
                      <wp:positionV relativeFrom="paragraph">
                        <wp:posOffset>-17900650</wp:posOffset>
                      </wp:positionV>
                      <wp:extent cx="690563" cy="182563"/>
                      <wp:effectExtent l="0" t="0" r="0" b="0"/>
                      <wp:wrapNone/>
                      <wp:docPr id="530"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05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Rokiškio r. </w:t>
                                  </w:r>
                                </w:p>
                              </w:txbxContent>
                            </wps:txbx>
                            <wps:bodyPr vert="horz" wrap="none" lIns="0" tIns="0" rIns="0" bIns="0" numCol="1" spcCol="0" rtlCol="0" anchor="ctr" anchorCtr="0">
                              <a:noAutofit/>
                            </wps:bodyPr>
                          </wps:wsp>
                        </a:graphicData>
                      </a:graphic>
                    </wp:anchor>
                  </w:drawing>
                </mc:Choice>
                <mc:Fallback>
                  <w:pict>
                    <v:shape w14:anchorId="7C597DCC" id="_x0000_s1127" type="#_x0000_t202" style="position:absolute;left:0;text-align:left;margin-left:400.2pt;margin-top:-1409.5pt;width:54.4pt;height:14.4pt;z-index:252311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Rokiškio r. </w:t>
                            </w:r>
                          </w:p>
                        </w:txbxContent>
                      </v:textbox>
                    </v:shape>
                  </w:pict>
                </mc:Fallback>
              </mc:AlternateContent>
            </w:r>
            <w:r>
              <w:rPr>
                <w:noProof/>
                <w:lang w:eastAsia="lt-LT"/>
              </w:rPr>
              <mc:AlternateContent>
                <mc:Choice Requires="wps">
                  <w:drawing>
                    <wp:anchor distT="0" distB="0" distL="114300" distR="114300" simplePos="0" relativeHeight="252312576" behindDoc="0" locked="0" layoutInCell="1" allowOverlap="1" wp14:anchorId="6592BB7F" wp14:editId="492FF577">
                      <wp:simplePos x="0" y="0"/>
                      <wp:positionH relativeFrom="column">
                        <wp:posOffset>4860290</wp:posOffset>
                      </wp:positionH>
                      <wp:positionV relativeFrom="paragraph">
                        <wp:posOffset>-19399250</wp:posOffset>
                      </wp:positionV>
                      <wp:extent cx="801688" cy="182563"/>
                      <wp:effectExtent l="0" t="0" r="0" b="0"/>
                      <wp:wrapNone/>
                      <wp:docPr id="119"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47D72F-58A8-7D48-A3B7-E69E6BFCCF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16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Panevėžio r. </w:t>
                                  </w:r>
                                </w:p>
                              </w:txbxContent>
                            </wps:txbx>
                            <wps:bodyPr vert="horz" wrap="none" lIns="0" tIns="0" rIns="0" bIns="0" numCol="1" spcCol="0" rtlCol="0" anchor="ctr" anchorCtr="0">
                              <a:noAutofit/>
                            </wps:bodyPr>
                          </wps:wsp>
                        </a:graphicData>
                      </a:graphic>
                    </wp:anchor>
                  </w:drawing>
                </mc:Choice>
                <mc:Fallback>
                  <w:pict>
                    <v:shape w14:anchorId="6592BB7F" id="_x0000_s1128" type="#_x0000_t202" style="position:absolute;left:0;text-align:left;margin-left:382.7pt;margin-top:-1527.5pt;width:63.15pt;height:14.4pt;z-index:2523125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Panevėžio r. </w:t>
                            </w:r>
                          </w:p>
                        </w:txbxContent>
                      </v:textbox>
                    </v:shape>
                  </w:pict>
                </mc:Fallback>
              </mc:AlternateContent>
            </w:r>
            <w:r>
              <w:rPr>
                <w:noProof/>
                <w:lang w:eastAsia="lt-LT"/>
              </w:rPr>
              <mc:AlternateContent>
                <mc:Choice Requires="wps">
                  <w:drawing>
                    <wp:anchor distT="0" distB="0" distL="114300" distR="114300" simplePos="0" relativeHeight="252313600" behindDoc="0" locked="0" layoutInCell="1" allowOverlap="1" wp14:anchorId="4FE8B983" wp14:editId="2E21A3EB">
                      <wp:simplePos x="0" y="0"/>
                      <wp:positionH relativeFrom="column">
                        <wp:posOffset>4946650</wp:posOffset>
                      </wp:positionH>
                      <wp:positionV relativeFrom="paragraph">
                        <wp:posOffset>-17301210</wp:posOffset>
                      </wp:positionV>
                      <wp:extent cx="758825" cy="182563"/>
                      <wp:effectExtent l="0" t="0" r="0" b="0"/>
                      <wp:wrapNone/>
                      <wp:docPr id="531"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88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Kretingos r. </w:t>
                                  </w:r>
                                </w:p>
                              </w:txbxContent>
                            </wps:txbx>
                            <wps:bodyPr vert="horz" wrap="none" lIns="0" tIns="0" rIns="0" bIns="0" numCol="1" spcCol="0" rtlCol="0" anchor="ctr" anchorCtr="0">
                              <a:noAutofit/>
                            </wps:bodyPr>
                          </wps:wsp>
                        </a:graphicData>
                      </a:graphic>
                    </wp:anchor>
                  </w:drawing>
                </mc:Choice>
                <mc:Fallback>
                  <w:pict>
                    <v:shape w14:anchorId="4FE8B983" id="_x0000_s1129" type="#_x0000_t202" style="position:absolute;left:0;text-align:left;margin-left:389.5pt;margin-top:-1362.3pt;width:59.75pt;height:14.4pt;z-index:252313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Kretingos r. </w:t>
                            </w:r>
                          </w:p>
                        </w:txbxContent>
                      </v:textbox>
                    </v:shape>
                  </w:pict>
                </mc:Fallback>
              </mc:AlternateContent>
            </w:r>
            <w:r>
              <w:rPr>
                <w:noProof/>
                <w:lang w:eastAsia="lt-LT"/>
              </w:rPr>
              <mc:AlternateContent>
                <mc:Choice Requires="wps">
                  <w:drawing>
                    <wp:anchor distT="0" distB="0" distL="114300" distR="114300" simplePos="0" relativeHeight="252314624" behindDoc="0" locked="0" layoutInCell="1" allowOverlap="1" wp14:anchorId="5B9A333B" wp14:editId="45AC3580">
                      <wp:simplePos x="0" y="0"/>
                      <wp:positionH relativeFrom="column">
                        <wp:posOffset>5143500</wp:posOffset>
                      </wp:positionH>
                      <wp:positionV relativeFrom="paragraph">
                        <wp:posOffset>-19100800</wp:posOffset>
                      </wp:positionV>
                      <wp:extent cx="660400" cy="182563"/>
                      <wp:effectExtent l="0" t="0" r="0" b="0"/>
                      <wp:wrapNone/>
                      <wp:docPr id="134"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0988B4-A6BE-3A47-824C-723AA6643F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Plungės r. </w:t>
                                  </w:r>
                                </w:p>
                              </w:txbxContent>
                            </wps:txbx>
                            <wps:bodyPr vert="horz" wrap="none" lIns="0" tIns="0" rIns="0" bIns="0" numCol="1" spcCol="0" rtlCol="0" anchor="ctr" anchorCtr="0">
                              <a:noAutofit/>
                            </wps:bodyPr>
                          </wps:wsp>
                        </a:graphicData>
                      </a:graphic>
                    </wp:anchor>
                  </w:drawing>
                </mc:Choice>
                <mc:Fallback>
                  <w:pict>
                    <v:shape w14:anchorId="5B9A333B" id="_x0000_s1130" type="#_x0000_t202" style="position:absolute;left:0;text-align:left;margin-left:405pt;margin-top:-1504pt;width:52pt;height:14.4pt;z-index:25231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Plungės r. </w:t>
                            </w:r>
                          </w:p>
                        </w:txbxContent>
                      </v:textbox>
                    </v:shape>
                  </w:pict>
                </mc:Fallback>
              </mc:AlternateContent>
            </w:r>
            <w:r>
              <w:rPr>
                <w:noProof/>
                <w:lang w:eastAsia="lt-LT"/>
              </w:rPr>
              <mc:AlternateContent>
                <mc:Choice Requires="wps">
                  <w:drawing>
                    <wp:anchor distT="0" distB="0" distL="114300" distR="114300" simplePos="0" relativeHeight="252315648" behindDoc="0" locked="0" layoutInCell="1" allowOverlap="1" wp14:anchorId="7A8D4BE2" wp14:editId="19A51BE2">
                      <wp:simplePos x="0" y="0"/>
                      <wp:positionH relativeFrom="column">
                        <wp:posOffset>5041900</wp:posOffset>
                      </wp:positionH>
                      <wp:positionV relativeFrom="paragraph">
                        <wp:posOffset>-13999210</wp:posOffset>
                      </wp:positionV>
                      <wp:extent cx="711200" cy="182563"/>
                      <wp:effectExtent l="0" t="0" r="0" b="0"/>
                      <wp:wrapNone/>
                      <wp:docPr id="129"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76D37E-9DFC-2A40-B3DB-F036E4E4FC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2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Jurbarko r. </w:t>
                                  </w:r>
                                </w:p>
                              </w:txbxContent>
                            </wps:txbx>
                            <wps:bodyPr vert="horz" wrap="none" lIns="0" tIns="0" rIns="0" bIns="0" numCol="1" spcCol="0" rtlCol="0" anchor="ctr" anchorCtr="0">
                              <a:noAutofit/>
                            </wps:bodyPr>
                          </wps:wsp>
                        </a:graphicData>
                      </a:graphic>
                    </wp:anchor>
                  </w:drawing>
                </mc:Choice>
                <mc:Fallback>
                  <w:pict>
                    <v:shape w14:anchorId="7A8D4BE2" id="_x0000_s1131" type="#_x0000_t202" style="position:absolute;left:0;text-align:left;margin-left:397pt;margin-top:-1102.3pt;width:56pt;height:14.4pt;z-index:252315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Jurbarko r. </w:t>
                            </w:r>
                          </w:p>
                        </w:txbxContent>
                      </v:textbox>
                    </v:shape>
                  </w:pict>
                </mc:Fallback>
              </mc:AlternateContent>
            </w:r>
            <w:r>
              <w:rPr>
                <w:noProof/>
                <w:lang w:eastAsia="lt-LT"/>
              </w:rPr>
              <mc:AlternateContent>
                <mc:Choice Requires="wps">
                  <w:drawing>
                    <wp:anchor distT="0" distB="0" distL="114300" distR="114300" simplePos="0" relativeHeight="252316672" behindDoc="0" locked="0" layoutInCell="1" allowOverlap="1" wp14:anchorId="6E2B6D76" wp14:editId="13134932">
                      <wp:simplePos x="0" y="0"/>
                      <wp:positionH relativeFrom="column">
                        <wp:posOffset>5292090</wp:posOffset>
                      </wp:positionH>
                      <wp:positionV relativeFrom="paragraph">
                        <wp:posOffset>-18799810</wp:posOffset>
                      </wp:positionV>
                      <wp:extent cx="585788" cy="182563"/>
                      <wp:effectExtent l="0" t="0" r="0" b="0"/>
                      <wp:wrapNone/>
                      <wp:docPr id="532"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7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Šiaulių r. </w:t>
                                  </w:r>
                                </w:p>
                              </w:txbxContent>
                            </wps:txbx>
                            <wps:bodyPr vert="horz" wrap="none" lIns="0" tIns="0" rIns="0" bIns="0" numCol="1" spcCol="0" rtlCol="0" anchor="ctr" anchorCtr="0">
                              <a:noAutofit/>
                            </wps:bodyPr>
                          </wps:wsp>
                        </a:graphicData>
                      </a:graphic>
                    </wp:anchor>
                  </w:drawing>
                </mc:Choice>
                <mc:Fallback>
                  <w:pict>
                    <v:shape w14:anchorId="6E2B6D76" id="_x0000_s1132" type="#_x0000_t202" style="position:absolute;left:0;text-align:left;margin-left:416.7pt;margin-top:-1480.3pt;width:46.15pt;height:14.4pt;z-index:25231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Šiaulių r. </w:t>
                            </w:r>
                          </w:p>
                        </w:txbxContent>
                      </v:textbox>
                    </v:shape>
                  </w:pict>
                </mc:Fallback>
              </mc:AlternateContent>
            </w:r>
            <w:r>
              <w:rPr>
                <w:noProof/>
                <w:lang w:eastAsia="lt-LT"/>
              </w:rPr>
              <mc:AlternateContent>
                <mc:Choice Requires="wps">
                  <w:drawing>
                    <wp:anchor distT="0" distB="0" distL="114300" distR="114300" simplePos="0" relativeHeight="252317696" behindDoc="0" locked="0" layoutInCell="1" allowOverlap="1" wp14:anchorId="65EBCA6B" wp14:editId="21C1611C">
                      <wp:simplePos x="0" y="0"/>
                      <wp:positionH relativeFrom="column">
                        <wp:posOffset>5295900</wp:posOffset>
                      </wp:positionH>
                      <wp:positionV relativeFrom="paragraph">
                        <wp:posOffset>-18501360</wp:posOffset>
                      </wp:positionV>
                      <wp:extent cx="584200" cy="182563"/>
                      <wp:effectExtent l="0" t="0" r="0" b="0"/>
                      <wp:wrapNone/>
                      <wp:docPr id="533"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2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Šilutės r. </w:t>
                                  </w:r>
                                </w:p>
                              </w:txbxContent>
                            </wps:txbx>
                            <wps:bodyPr vert="horz" wrap="none" lIns="0" tIns="0" rIns="0" bIns="0" numCol="1" spcCol="0" rtlCol="0" anchor="ctr" anchorCtr="0">
                              <a:noAutofit/>
                            </wps:bodyPr>
                          </wps:wsp>
                        </a:graphicData>
                      </a:graphic>
                    </wp:anchor>
                  </w:drawing>
                </mc:Choice>
                <mc:Fallback>
                  <w:pict>
                    <v:shape w14:anchorId="65EBCA6B" id="_x0000_s1133" type="#_x0000_t202" style="position:absolute;left:0;text-align:left;margin-left:417pt;margin-top:-1456.8pt;width:46pt;height:14.4pt;z-index:252317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Šilutės r. </w:t>
                            </w:r>
                          </w:p>
                        </w:txbxContent>
                      </v:textbox>
                    </v:shape>
                  </w:pict>
                </mc:Fallback>
              </mc:AlternateContent>
            </w:r>
            <w:r>
              <w:rPr>
                <w:noProof/>
                <w:lang w:eastAsia="lt-LT"/>
              </w:rPr>
              <mc:AlternateContent>
                <mc:Choice Requires="wps">
                  <w:drawing>
                    <wp:anchor distT="0" distB="0" distL="114300" distR="114300" simplePos="0" relativeHeight="252318720" behindDoc="0" locked="0" layoutInCell="1" allowOverlap="1" wp14:anchorId="12B73AC7" wp14:editId="1A56A256">
                      <wp:simplePos x="0" y="0"/>
                      <wp:positionH relativeFrom="column">
                        <wp:posOffset>4959350</wp:posOffset>
                      </wp:positionH>
                      <wp:positionV relativeFrom="paragraph">
                        <wp:posOffset>-10998200</wp:posOffset>
                      </wp:positionV>
                      <wp:extent cx="752475" cy="182563"/>
                      <wp:effectExtent l="0" t="0" r="0" b="0"/>
                      <wp:wrapNone/>
                      <wp:docPr id="534"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Akmenės r. </w:t>
                                  </w:r>
                                </w:p>
                              </w:txbxContent>
                            </wps:txbx>
                            <wps:bodyPr vert="horz" wrap="none" lIns="0" tIns="0" rIns="0" bIns="0" numCol="1" spcCol="0" rtlCol="0" anchor="ctr" anchorCtr="0">
                              <a:noAutofit/>
                            </wps:bodyPr>
                          </wps:wsp>
                        </a:graphicData>
                      </a:graphic>
                    </wp:anchor>
                  </w:drawing>
                </mc:Choice>
                <mc:Fallback>
                  <w:pict>
                    <v:shape w14:anchorId="12B73AC7" id="_x0000_s1134" type="#_x0000_t202" style="position:absolute;left:0;text-align:left;margin-left:390.5pt;margin-top:-866pt;width:59.25pt;height:14.4pt;z-index:25231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Akmenės r. </w:t>
                            </w:r>
                          </w:p>
                        </w:txbxContent>
                      </v:textbox>
                    </v:shape>
                  </w:pict>
                </mc:Fallback>
              </mc:AlternateContent>
            </w:r>
            <w:r>
              <w:rPr>
                <w:noProof/>
                <w:lang w:eastAsia="lt-LT"/>
              </w:rPr>
              <mc:AlternateContent>
                <mc:Choice Requires="wps">
                  <w:drawing>
                    <wp:anchor distT="0" distB="0" distL="114300" distR="114300" simplePos="0" relativeHeight="252319744" behindDoc="0" locked="0" layoutInCell="1" allowOverlap="1" wp14:anchorId="089E8002" wp14:editId="43A17A22">
                      <wp:simplePos x="0" y="0"/>
                      <wp:positionH relativeFrom="column">
                        <wp:posOffset>5215890</wp:posOffset>
                      </wp:positionH>
                      <wp:positionV relativeFrom="paragraph">
                        <wp:posOffset>-18199100</wp:posOffset>
                      </wp:positionV>
                      <wp:extent cx="623888" cy="182563"/>
                      <wp:effectExtent l="0" t="0" r="0" b="0"/>
                      <wp:wrapNone/>
                      <wp:docPr id="535"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8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Utenos r. </w:t>
                                  </w:r>
                                </w:p>
                              </w:txbxContent>
                            </wps:txbx>
                            <wps:bodyPr vert="horz" wrap="none" lIns="0" tIns="0" rIns="0" bIns="0" numCol="1" spcCol="0" rtlCol="0" anchor="ctr" anchorCtr="0">
                              <a:noAutofit/>
                            </wps:bodyPr>
                          </wps:wsp>
                        </a:graphicData>
                      </a:graphic>
                    </wp:anchor>
                  </w:drawing>
                </mc:Choice>
                <mc:Fallback>
                  <w:pict>
                    <v:shape w14:anchorId="089E8002" id="_x0000_s1135" type="#_x0000_t202" style="position:absolute;left:0;text-align:left;margin-left:410.7pt;margin-top:-1433pt;width:49.15pt;height:14.4pt;z-index:25231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Utenos r. </w:t>
                            </w:r>
                          </w:p>
                        </w:txbxContent>
                      </v:textbox>
                    </v:shape>
                  </w:pict>
                </mc:Fallback>
              </mc:AlternateContent>
            </w:r>
            <w:r>
              <w:rPr>
                <w:noProof/>
                <w:lang w:eastAsia="lt-LT"/>
              </w:rPr>
              <mc:AlternateContent>
                <mc:Choice Requires="wps">
                  <w:drawing>
                    <wp:anchor distT="0" distB="0" distL="114300" distR="114300" simplePos="0" relativeHeight="252320768" behindDoc="0" locked="0" layoutInCell="1" allowOverlap="1" wp14:anchorId="24D7470A" wp14:editId="71CD188E">
                      <wp:simplePos x="0" y="0"/>
                      <wp:positionH relativeFrom="column">
                        <wp:posOffset>5146040</wp:posOffset>
                      </wp:positionH>
                      <wp:positionV relativeFrom="paragraph">
                        <wp:posOffset>-9499600</wp:posOffset>
                      </wp:positionV>
                      <wp:extent cx="658813" cy="182563"/>
                      <wp:effectExtent l="0" t="0" r="0" b="0"/>
                      <wp:wrapNone/>
                      <wp:docPr id="536"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8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Kalvarijos </w:t>
                                  </w:r>
                                </w:p>
                              </w:txbxContent>
                            </wps:txbx>
                            <wps:bodyPr vert="horz" wrap="none" lIns="0" tIns="0" rIns="0" bIns="0" numCol="1" spcCol="0" rtlCol="0" anchor="ctr" anchorCtr="0">
                              <a:noAutofit/>
                            </wps:bodyPr>
                          </wps:wsp>
                        </a:graphicData>
                      </a:graphic>
                    </wp:anchor>
                  </w:drawing>
                </mc:Choice>
                <mc:Fallback>
                  <w:pict>
                    <v:shape w14:anchorId="24D7470A" id="_x0000_s1136" type="#_x0000_t202" style="position:absolute;left:0;text-align:left;margin-left:405.2pt;margin-top:-748pt;width:51.9pt;height:14.4pt;z-index:25232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Kalvarijos </w:t>
                            </w:r>
                          </w:p>
                        </w:txbxContent>
                      </v:textbox>
                    </v:shape>
                  </w:pict>
                </mc:Fallback>
              </mc:AlternateContent>
            </w:r>
            <w:r>
              <w:rPr>
                <w:noProof/>
                <w:lang w:eastAsia="lt-LT"/>
              </w:rPr>
              <mc:AlternateContent>
                <mc:Choice Requires="wps">
                  <w:drawing>
                    <wp:anchor distT="0" distB="0" distL="114300" distR="114300" simplePos="0" relativeHeight="252321792" behindDoc="0" locked="0" layoutInCell="1" allowOverlap="1" wp14:anchorId="6433FC31" wp14:editId="395EC057">
                      <wp:simplePos x="0" y="0"/>
                      <wp:positionH relativeFrom="column">
                        <wp:posOffset>5139690</wp:posOffset>
                      </wp:positionH>
                      <wp:positionV relativeFrom="paragraph">
                        <wp:posOffset>-14300200</wp:posOffset>
                      </wp:positionV>
                      <wp:extent cx="661988" cy="182563"/>
                      <wp:effectExtent l="0" t="0" r="0" b="0"/>
                      <wp:wrapNone/>
                      <wp:docPr id="537"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98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Vilniaus r. </w:t>
                                  </w:r>
                                </w:p>
                              </w:txbxContent>
                            </wps:txbx>
                            <wps:bodyPr vert="horz" wrap="none" lIns="0" tIns="0" rIns="0" bIns="0" numCol="1" spcCol="0" rtlCol="0" anchor="ctr" anchorCtr="0">
                              <a:noAutofit/>
                            </wps:bodyPr>
                          </wps:wsp>
                        </a:graphicData>
                      </a:graphic>
                    </wp:anchor>
                  </w:drawing>
                </mc:Choice>
                <mc:Fallback>
                  <w:pict>
                    <v:shape w14:anchorId="6433FC31" id="_x0000_s1137" type="#_x0000_t202" style="position:absolute;left:0;text-align:left;margin-left:404.7pt;margin-top:-1126pt;width:52.15pt;height:14.4pt;z-index:252321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Vilniaus r. </w:t>
                            </w:r>
                          </w:p>
                        </w:txbxContent>
                      </v:textbox>
                    </v:shape>
                  </w:pict>
                </mc:Fallback>
              </mc:AlternateContent>
            </w:r>
            <w:r>
              <w:rPr>
                <w:noProof/>
                <w:lang w:eastAsia="lt-LT"/>
              </w:rPr>
              <mc:AlternateContent>
                <mc:Choice Requires="wps">
                  <w:drawing>
                    <wp:anchor distT="0" distB="0" distL="114300" distR="114300" simplePos="0" relativeHeight="252322816" behindDoc="0" locked="0" layoutInCell="1" allowOverlap="1" wp14:anchorId="03058999" wp14:editId="067C6AB5">
                      <wp:simplePos x="0" y="0"/>
                      <wp:positionH relativeFrom="column">
                        <wp:posOffset>5006340</wp:posOffset>
                      </wp:positionH>
                      <wp:positionV relativeFrom="paragraph">
                        <wp:posOffset>-14900910</wp:posOffset>
                      </wp:positionV>
                      <wp:extent cx="728663" cy="182563"/>
                      <wp:effectExtent l="0" t="0" r="0" b="0"/>
                      <wp:wrapNone/>
                      <wp:docPr id="538"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86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Pakruojo r. </w:t>
                                  </w:r>
                                </w:p>
                              </w:txbxContent>
                            </wps:txbx>
                            <wps:bodyPr vert="horz" wrap="none" lIns="0" tIns="0" rIns="0" bIns="0" numCol="1" spcCol="0" rtlCol="0" anchor="ctr" anchorCtr="0">
                              <a:noAutofit/>
                            </wps:bodyPr>
                          </wps:wsp>
                        </a:graphicData>
                      </a:graphic>
                    </wp:anchor>
                  </w:drawing>
                </mc:Choice>
                <mc:Fallback>
                  <w:pict>
                    <v:shape w14:anchorId="03058999" id="_x0000_s1138" type="#_x0000_t202" style="position:absolute;left:0;text-align:left;margin-left:394.2pt;margin-top:-1173.3pt;width:57.4pt;height:14.4pt;z-index:25232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Pakruojo r. </w:t>
                            </w:r>
                          </w:p>
                        </w:txbxContent>
                      </v:textbox>
                    </v:shape>
                  </w:pict>
                </mc:Fallback>
              </mc:AlternateContent>
            </w:r>
            <w:r>
              <w:rPr>
                <w:noProof/>
                <w:lang w:eastAsia="lt-LT"/>
              </w:rPr>
              <mc:AlternateContent>
                <mc:Choice Requires="wps">
                  <w:drawing>
                    <wp:anchor distT="0" distB="0" distL="114300" distR="114300" simplePos="0" relativeHeight="252323840" behindDoc="0" locked="0" layoutInCell="1" allowOverlap="1" wp14:anchorId="6E16571A" wp14:editId="6A187DDD">
                      <wp:simplePos x="0" y="0"/>
                      <wp:positionH relativeFrom="column">
                        <wp:posOffset>5200650</wp:posOffset>
                      </wp:positionH>
                      <wp:positionV relativeFrom="paragraph">
                        <wp:posOffset>-17599660</wp:posOffset>
                      </wp:positionV>
                      <wp:extent cx="631825" cy="182563"/>
                      <wp:effectExtent l="0" t="0" r="0" b="0"/>
                      <wp:wrapNone/>
                      <wp:docPr id="539"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18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Molėtų r. </w:t>
                                  </w:r>
                                </w:p>
                              </w:txbxContent>
                            </wps:txbx>
                            <wps:bodyPr vert="horz" wrap="none" lIns="0" tIns="0" rIns="0" bIns="0" numCol="1" spcCol="0" rtlCol="0" anchor="ctr" anchorCtr="0">
                              <a:noAutofit/>
                            </wps:bodyPr>
                          </wps:wsp>
                        </a:graphicData>
                      </a:graphic>
                    </wp:anchor>
                  </w:drawing>
                </mc:Choice>
                <mc:Fallback>
                  <w:pict>
                    <v:shape w14:anchorId="6E16571A" id="_x0000_s1139" type="#_x0000_t202" style="position:absolute;left:0;text-align:left;margin-left:409.5pt;margin-top:-1385.8pt;width:49.75pt;height:14.4pt;z-index:2523238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Molėtų r. </w:t>
                            </w:r>
                          </w:p>
                        </w:txbxContent>
                      </v:textbox>
                    </v:shape>
                  </w:pict>
                </mc:Fallback>
              </mc:AlternateContent>
            </w:r>
            <w:r>
              <w:rPr>
                <w:noProof/>
                <w:lang w:eastAsia="lt-LT"/>
              </w:rPr>
              <mc:AlternateContent>
                <mc:Choice Requires="wps">
                  <w:drawing>
                    <wp:anchor distT="0" distB="0" distL="114300" distR="114300" simplePos="0" relativeHeight="252324864" behindDoc="0" locked="0" layoutInCell="1" allowOverlap="1" wp14:anchorId="48A17AE6" wp14:editId="75F4ADCE">
                      <wp:simplePos x="0" y="0"/>
                      <wp:positionH relativeFrom="column">
                        <wp:posOffset>5336540</wp:posOffset>
                      </wp:positionH>
                      <wp:positionV relativeFrom="paragraph">
                        <wp:posOffset>-12799060</wp:posOffset>
                      </wp:positionV>
                      <wp:extent cx="563563" cy="182563"/>
                      <wp:effectExtent l="0" t="0" r="0" b="0"/>
                      <wp:wrapNone/>
                      <wp:docPr id="540"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5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Šilalės r. </w:t>
                                  </w:r>
                                </w:p>
                              </w:txbxContent>
                            </wps:txbx>
                            <wps:bodyPr vert="horz" wrap="none" lIns="0" tIns="0" rIns="0" bIns="0" numCol="1" spcCol="0" rtlCol="0" anchor="ctr" anchorCtr="0">
                              <a:noAutofit/>
                            </wps:bodyPr>
                          </wps:wsp>
                        </a:graphicData>
                      </a:graphic>
                    </wp:anchor>
                  </w:drawing>
                </mc:Choice>
                <mc:Fallback>
                  <w:pict>
                    <v:shape w14:anchorId="48A17AE6" id="_x0000_s1140" type="#_x0000_t202" style="position:absolute;left:0;text-align:left;margin-left:420.2pt;margin-top:-1007.8pt;width:44.4pt;height:14.4pt;z-index:252324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Šilalės r. </w:t>
                            </w:r>
                          </w:p>
                        </w:txbxContent>
                      </v:textbox>
                    </v:shape>
                  </w:pict>
                </mc:Fallback>
              </mc:AlternateContent>
            </w:r>
            <w:r>
              <w:rPr>
                <w:noProof/>
                <w:lang w:eastAsia="lt-LT"/>
              </w:rPr>
              <mc:AlternateContent>
                <mc:Choice Requires="wps">
                  <w:drawing>
                    <wp:anchor distT="0" distB="0" distL="114300" distR="114300" simplePos="0" relativeHeight="252325888" behindDoc="0" locked="0" layoutInCell="1" allowOverlap="1" wp14:anchorId="46BCB963" wp14:editId="5120E70D">
                      <wp:simplePos x="0" y="0"/>
                      <wp:positionH relativeFrom="column">
                        <wp:posOffset>4737100</wp:posOffset>
                      </wp:positionH>
                      <wp:positionV relativeFrom="paragraph">
                        <wp:posOffset>-24502110</wp:posOffset>
                      </wp:positionV>
                      <wp:extent cx="863600" cy="182563"/>
                      <wp:effectExtent l="0" t="0" r="0" b="0"/>
                      <wp:wrapNone/>
                      <wp:docPr id="541"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Klaipėdos m. </w:t>
                                  </w:r>
                                </w:p>
                              </w:txbxContent>
                            </wps:txbx>
                            <wps:bodyPr vert="horz" wrap="none" lIns="0" tIns="0" rIns="0" bIns="0" numCol="1" spcCol="0" rtlCol="0" anchor="ctr" anchorCtr="0">
                              <a:noAutofit/>
                            </wps:bodyPr>
                          </wps:wsp>
                        </a:graphicData>
                      </a:graphic>
                    </wp:anchor>
                  </w:drawing>
                </mc:Choice>
                <mc:Fallback>
                  <w:pict>
                    <v:shape w14:anchorId="46BCB963" id="_x0000_s1141" type="#_x0000_t202" style="position:absolute;left:0;text-align:left;margin-left:373pt;margin-top:-1929.3pt;width:68pt;height:14.4pt;z-index:25232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Klaipėdos m. </w:t>
                            </w:r>
                          </w:p>
                        </w:txbxContent>
                      </v:textbox>
                    </v:shape>
                  </w:pict>
                </mc:Fallback>
              </mc:AlternateContent>
            </w:r>
            <w:r>
              <w:rPr>
                <w:noProof/>
                <w:lang w:eastAsia="lt-LT"/>
              </w:rPr>
              <mc:AlternateContent>
                <mc:Choice Requires="wps">
                  <w:drawing>
                    <wp:anchor distT="0" distB="0" distL="114300" distR="114300" simplePos="0" relativeHeight="252326912" behindDoc="0" locked="0" layoutInCell="1" allowOverlap="1" wp14:anchorId="764CC0A0" wp14:editId="7986B155">
                      <wp:simplePos x="0" y="0"/>
                      <wp:positionH relativeFrom="column">
                        <wp:posOffset>5124450</wp:posOffset>
                      </wp:positionH>
                      <wp:positionV relativeFrom="paragraph">
                        <wp:posOffset>-16700500</wp:posOffset>
                      </wp:positionV>
                      <wp:extent cx="669925" cy="182563"/>
                      <wp:effectExtent l="0" t="0" r="0" b="0"/>
                      <wp:wrapNone/>
                      <wp:docPr id="542"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9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Joniškio r. </w:t>
                                  </w:r>
                                </w:p>
                              </w:txbxContent>
                            </wps:txbx>
                            <wps:bodyPr vert="horz" wrap="none" lIns="0" tIns="0" rIns="0" bIns="0" numCol="1" spcCol="0" rtlCol="0" anchor="ctr" anchorCtr="0">
                              <a:noAutofit/>
                            </wps:bodyPr>
                          </wps:wsp>
                        </a:graphicData>
                      </a:graphic>
                    </wp:anchor>
                  </w:drawing>
                </mc:Choice>
                <mc:Fallback>
                  <w:pict>
                    <v:shape w14:anchorId="764CC0A0" id="_x0000_s1142" type="#_x0000_t202" style="position:absolute;left:0;text-align:left;margin-left:403.5pt;margin-top:-1315pt;width:52.75pt;height:14.4pt;z-index:252326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Joniškio r. </w:t>
                            </w:r>
                          </w:p>
                        </w:txbxContent>
                      </v:textbox>
                    </v:shape>
                  </w:pict>
                </mc:Fallback>
              </mc:AlternateContent>
            </w:r>
            <w:r>
              <w:rPr>
                <w:noProof/>
                <w:lang w:eastAsia="lt-LT"/>
              </w:rPr>
              <mc:AlternateContent>
                <mc:Choice Requires="wps">
                  <w:drawing>
                    <wp:anchor distT="0" distB="0" distL="114300" distR="114300" simplePos="0" relativeHeight="252327936" behindDoc="0" locked="0" layoutInCell="1" allowOverlap="1" wp14:anchorId="3F4E09C8" wp14:editId="2FDA19E5">
                      <wp:simplePos x="0" y="0"/>
                      <wp:positionH relativeFrom="column">
                        <wp:posOffset>5450840</wp:posOffset>
                      </wp:positionH>
                      <wp:positionV relativeFrom="paragraph">
                        <wp:posOffset>-16101060</wp:posOffset>
                      </wp:positionV>
                      <wp:extent cx="506413" cy="182563"/>
                      <wp:effectExtent l="0" t="0" r="0" b="0"/>
                      <wp:wrapNone/>
                      <wp:docPr id="114"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B62EC3-B366-0F4B-9989-222BDBC081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4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Šakių r. </w:t>
                                  </w:r>
                                </w:p>
                              </w:txbxContent>
                            </wps:txbx>
                            <wps:bodyPr vert="horz" wrap="none" lIns="0" tIns="0" rIns="0" bIns="0" numCol="1" spcCol="0" rtlCol="0" anchor="ctr" anchorCtr="0">
                              <a:noAutofit/>
                            </wps:bodyPr>
                          </wps:wsp>
                        </a:graphicData>
                      </a:graphic>
                    </wp:anchor>
                  </w:drawing>
                </mc:Choice>
                <mc:Fallback>
                  <w:pict>
                    <v:shape w14:anchorId="3F4E09C8" id="_x0000_s1143" type="#_x0000_t202" style="position:absolute;left:0;text-align:left;margin-left:429.2pt;margin-top:-1267.8pt;width:39.9pt;height:14.4pt;z-index:252327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Šakių r. </w:t>
                            </w:r>
                          </w:p>
                        </w:txbxContent>
                      </v:textbox>
                    </v:shape>
                  </w:pict>
                </mc:Fallback>
              </mc:AlternateContent>
            </w:r>
            <w:r>
              <w:rPr>
                <w:noProof/>
                <w:lang w:eastAsia="lt-LT"/>
              </w:rPr>
              <mc:AlternateContent>
                <mc:Choice Requires="wps">
                  <w:drawing>
                    <wp:anchor distT="0" distB="0" distL="114300" distR="114300" simplePos="0" relativeHeight="252328960" behindDoc="0" locked="0" layoutInCell="1" allowOverlap="1" wp14:anchorId="5D2030AB" wp14:editId="36F7FF17">
                      <wp:simplePos x="0" y="0"/>
                      <wp:positionH relativeFrom="column">
                        <wp:posOffset>4743450</wp:posOffset>
                      </wp:positionH>
                      <wp:positionV relativeFrom="paragraph">
                        <wp:posOffset>-15798800</wp:posOffset>
                      </wp:positionV>
                      <wp:extent cx="860425" cy="182563"/>
                      <wp:effectExtent l="0" t="0" r="0" b="0"/>
                      <wp:wrapNone/>
                      <wp:docPr id="543"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04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Kaišiadorių r. </w:t>
                                  </w:r>
                                </w:p>
                              </w:txbxContent>
                            </wps:txbx>
                            <wps:bodyPr vert="horz" wrap="none" lIns="0" tIns="0" rIns="0" bIns="0" numCol="1" spcCol="0" rtlCol="0" anchor="ctr" anchorCtr="0">
                              <a:noAutofit/>
                            </wps:bodyPr>
                          </wps:wsp>
                        </a:graphicData>
                      </a:graphic>
                    </wp:anchor>
                  </w:drawing>
                </mc:Choice>
                <mc:Fallback>
                  <w:pict>
                    <v:shape w14:anchorId="5D2030AB" id="_x0000_s1144" type="#_x0000_t202" style="position:absolute;left:0;text-align:left;margin-left:373.5pt;margin-top:-1244pt;width:67.75pt;height:14.4pt;z-index:252328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Kaišiadorių r. </w:t>
                            </w:r>
                          </w:p>
                        </w:txbxContent>
                      </v:textbox>
                    </v:shape>
                  </w:pict>
                </mc:Fallback>
              </mc:AlternateContent>
            </w:r>
            <w:r>
              <w:rPr>
                <w:noProof/>
                <w:lang w:eastAsia="lt-LT"/>
              </w:rPr>
              <mc:AlternateContent>
                <mc:Choice Requires="wps">
                  <w:drawing>
                    <wp:anchor distT="0" distB="0" distL="114300" distR="114300" simplePos="0" relativeHeight="252329984" behindDoc="0" locked="0" layoutInCell="1" allowOverlap="1" wp14:anchorId="6301EF91" wp14:editId="5C508230">
                      <wp:simplePos x="0" y="0"/>
                      <wp:positionH relativeFrom="column">
                        <wp:posOffset>5403850</wp:posOffset>
                      </wp:positionH>
                      <wp:positionV relativeFrom="paragraph">
                        <wp:posOffset>-15500350</wp:posOffset>
                      </wp:positionV>
                      <wp:extent cx="530225" cy="182563"/>
                      <wp:effectExtent l="0" t="0" r="0" b="0"/>
                      <wp:wrapNone/>
                      <wp:docPr id="135"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587AB8-6F24-EB4A-965E-7341142DCF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22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Rietavo </w:t>
                                  </w:r>
                                </w:p>
                              </w:txbxContent>
                            </wps:txbx>
                            <wps:bodyPr vert="horz" wrap="none" lIns="0" tIns="0" rIns="0" bIns="0" numCol="1" spcCol="0" rtlCol="0" anchor="ctr" anchorCtr="0">
                              <a:noAutofit/>
                            </wps:bodyPr>
                          </wps:wsp>
                        </a:graphicData>
                      </a:graphic>
                    </wp:anchor>
                  </w:drawing>
                </mc:Choice>
                <mc:Fallback>
                  <w:pict>
                    <v:shape w14:anchorId="6301EF91" id="_x0000_s1145" type="#_x0000_t202" style="position:absolute;left:0;text-align:left;margin-left:425.5pt;margin-top:-1220.5pt;width:41.75pt;height:14.4pt;z-index:252329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Rietavo </w:t>
                            </w:r>
                          </w:p>
                        </w:txbxContent>
                      </v:textbox>
                    </v:shape>
                  </w:pict>
                </mc:Fallback>
              </mc:AlternateContent>
            </w:r>
            <w:r>
              <w:rPr>
                <w:noProof/>
                <w:lang w:eastAsia="lt-LT"/>
              </w:rPr>
              <mc:AlternateContent>
                <mc:Choice Requires="wps">
                  <w:drawing>
                    <wp:anchor distT="0" distB="0" distL="114300" distR="114300" simplePos="0" relativeHeight="252331008" behindDoc="0" locked="0" layoutInCell="1" allowOverlap="1" wp14:anchorId="179F5696" wp14:editId="56C98897">
                      <wp:simplePos x="0" y="0"/>
                      <wp:positionH relativeFrom="column">
                        <wp:posOffset>5126990</wp:posOffset>
                      </wp:positionH>
                      <wp:positionV relativeFrom="paragraph">
                        <wp:posOffset>-15199360</wp:posOffset>
                      </wp:positionV>
                      <wp:extent cx="668338" cy="182563"/>
                      <wp:effectExtent l="0" t="0" r="0" b="0"/>
                      <wp:wrapNone/>
                      <wp:docPr id="544"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3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Jonavos r. </w:t>
                                  </w:r>
                                </w:p>
                              </w:txbxContent>
                            </wps:txbx>
                            <wps:bodyPr vert="horz" wrap="none" lIns="0" tIns="0" rIns="0" bIns="0" numCol="1" spcCol="0" rtlCol="0" anchor="ctr" anchorCtr="0">
                              <a:noAutofit/>
                            </wps:bodyPr>
                          </wps:wsp>
                        </a:graphicData>
                      </a:graphic>
                    </wp:anchor>
                  </w:drawing>
                </mc:Choice>
                <mc:Fallback>
                  <w:pict>
                    <v:shape w14:anchorId="179F5696" id="_x0000_s1146" type="#_x0000_t202" style="position:absolute;left:0;text-align:left;margin-left:403.7pt;margin-top:-1196.8pt;width:52.65pt;height:14.4pt;z-index:252331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Jonavos r. </w:t>
                            </w:r>
                          </w:p>
                        </w:txbxContent>
                      </v:textbox>
                    </v:shape>
                  </w:pict>
                </mc:Fallback>
              </mc:AlternateContent>
            </w:r>
            <w:r>
              <w:rPr>
                <w:noProof/>
                <w:lang w:eastAsia="lt-LT"/>
              </w:rPr>
              <mc:AlternateContent>
                <mc:Choice Requires="wps">
                  <w:drawing>
                    <wp:anchor distT="0" distB="0" distL="114300" distR="114300" simplePos="0" relativeHeight="252332032" behindDoc="0" locked="0" layoutInCell="1" allowOverlap="1" wp14:anchorId="0C89E95E" wp14:editId="21CA6CD4">
                      <wp:simplePos x="0" y="0"/>
                      <wp:positionH relativeFrom="column">
                        <wp:posOffset>5209540</wp:posOffset>
                      </wp:positionH>
                      <wp:positionV relativeFrom="paragraph">
                        <wp:posOffset>-14598650</wp:posOffset>
                      </wp:positionV>
                      <wp:extent cx="627063" cy="182563"/>
                      <wp:effectExtent l="0" t="0" r="0" b="0"/>
                      <wp:wrapNone/>
                      <wp:docPr id="545"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0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Kelmės r. </w:t>
                                  </w:r>
                                </w:p>
                              </w:txbxContent>
                            </wps:txbx>
                            <wps:bodyPr vert="horz" wrap="none" lIns="0" tIns="0" rIns="0" bIns="0" numCol="1" spcCol="0" rtlCol="0" anchor="ctr" anchorCtr="0">
                              <a:noAutofit/>
                            </wps:bodyPr>
                          </wps:wsp>
                        </a:graphicData>
                      </a:graphic>
                    </wp:anchor>
                  </w:drawing>
                </mc:Choice>
                <mc:Fallback>
                  <w:pict>
                    <v:shape w14:anchorId="0C89E95E" id="_x0000_s1147" type="#_x0000_t202" style="position:absolute;left:0;text-align:left;margin-left:410.2pt;margin-top:-1149.5pt;width:49.4pt;height:14.4pt;z-index:25233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Kelmės r. </w:t>
                            </w:r>
                          </w:p>
                        </w:txbxContent>
                      </v:textbox>
                    </v:shape>
                  </w:pict>
                </mc:Fallback>
              </mc:AlternateContent>
            </w:r>
            <w:r>
              <w:rPr>
                <w:noProof/>
                <w:lang w:eastAsia="lt-LT"/>
              </w:rPr>
              <mc:AlternateContent>
                <mc:Choice Requires="wps">
                  <w:drawing>
                    <wp:anchor distT="0" distB="0" distL="114300" distR="114300" simplePos="0" relativeHeight="252333056" behindDoc="0" locked="0" layoutInCell="1" allowOverlap="1" wp14:anchorId="6DBDC4E6" wp14:editId="24379B20">
                      <wp:simplePos x="0" y="0"/>
                      <wp:positionH relativeFrom="column">
                        <wp:posOffset>5035550</wp:posOffset>
                      </wp:positionH>
                      <wp:positionV relativeFrom="paragraph">
                        <wp:posOffset>-13700760</wp:posOffset>
                      </wp:positionV>
                      <wp:extent cx="714375" cy="182563"/>
                      <wp:effectExtent l="0" t="0" r="0" b="0"/>
                      <wp:wrapNone/>
                      <wp:docPr id="546"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Kėdainių r. </w:t>
                                  </w:r>
                                </w:p>
                              </w:txbxContent>
                            </wps:txbx>
                            <wps:bodyPr vert="horz" wrap="none" lIns="0" tIns="0" rIns="0" bIns="0" numCol="1" spcCol="0" rtlCol="0" anchor="ctr" anchorCtr="0">
                              <a:noAutofit/>
                            </wps:bodyPr>
                          </wps:wsp>
                        </a:graphicData>
                      </a:graphic>
                    </wp:anchor>
                  </w:drawing>
                </mc:Choice>
                <mc:Fallback>
                  <w:pict>
                    <v:shape w14:anchorId="6DBDC4E6" id="_x0000_s1148" type="#_x0000_t202" style="position:absolute;left:0;text-align:left;margin-left:396.5pt;margin-top:-1078.8pt;width:56.25pt;height:14.4pt;z-index:25233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Kėdainių r. </w:t>
                            </w:r>
                          </w:p>
                        </w:txbxContent>
                      </v:textbox>
                    </v:shape>
                  </w:pict>
                </mc:Fallback>
              </mc:AlternateContent>
            </w:r>
            <w:r>
              <w:rPr>
                <w:noProof/>
                <w:lang w:eastAsia="lt-LT"/>
              </w:rPr>
              <mc:AlternateContent>
                <mc:Choice Requires="wps">
                  <w:drawing>
                    <wp:anchor distT="0" distB="0" distL="114300" distR="114300" simplePos="0" relativeHeight="252334080" behindDoc="0" locked="0" layoutInCell="1" allowOverlap="1" wp14:anchorId="0446DFF0" wp14:editId="2E09AE57">
                      <wp:simplePos x="0" y="0"/>
                      <wp:positionH relativeFrom="column">
                        <wp:posOffset>5431790</wp:posOffset>
                      </wp:positionH>
                      <wp:positionV relativeFrom="paragraph">
                        <wp:posOffset>-13100050</wp:posOffset>
                      </wp:positionV>
                      <wp:extent cx="515938" cy="182563"/>
                      <wp:effectExtent l="0" t="0" r="0" b="0"/>
                      <wp:wrapNone/>
                      <wp:docPr id="547"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59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Trakų r. </w:t>
                                  </w:r>
                                </w:p>
                              </w:txbxContent>
                            </wps:txbx>
                            <wps:bodyPr vert="horz" wrap="none" lIns="0" tIns="0" rIns="0" bIns="0" numCol="1" spcCol="0" rtlCol="0" anchor="ctr" anchorCtr="0">
                              <a:noAutofit/>
                            </wps:bodyPr>
                          </wps:wsp>
                        </a:graphicData>
                      </a:graphic>
                    </wp:anchor>
                  </w:drawing>
                </mc:Choice>
                <mc:Fallback>
                  <w:pict>
                    <v:shape w14:anchorId="0446DFF0" id="_x0000_s1149" type="#_x0000_t202" style="position:absolute;left:0;text-align:left;margin-left:427.7pt;margin-top:-1031.5pt;width:40.65pt;height:14.4pt;z-index:252334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Trakų r. </w:t>
                            </w:r>
                          </w:p>
                        </w:txbxContent>
                      </v:textbox>
                    </v:shape>
                  </w:pict>
                </mc:Fallback>
              </mc:AlternateContent>
            </w:r>
            <w:r>
              <w:rPr>
                <w:noProof/>
                <w:lang w:eastAsia="lt-LT"/>
              </w:rPr>
              <mc:AlternateContent>
                <mc:Choice Requires="wps">
                  <w:drawing>
                    <wp:anchor distT="0" distB="0" distL="114300" distR="114300" simplePos="0" relativeHeight="252335104" behindDoc="0" locked="0" layoutInCell="1" allowOverlap="1" wp14:anchorId="44720344" wp14:editId="64F4225D">
                      <wp:simplePos x="0" y="0"/>
                      <wp:positionH relativeFrom="column">
                        <wp:posOffset>5069840</wp:posOffset>
                      </wp:positionH>
                      <wp:positionV relativeFrom="paragraph">
                        <wp:posOffset>-12198350</wp:posOffset>
                      </wp:positionV>
                      <wp:extent cx="696913" cy="182563"/>
                      <wp:effectExtent l="0" t="0" r="0" b="0"/>
                      <wp:wrapNone/>
                      <wp:docPr id="117"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06FFCD-06E7-2741-B278-354C0397BF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691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Kupiškio r. </w:t>
                                  </w:r>
                                </w:p>
                              </w:txbxContent>
                            </wps:txbx>
                            <wps:bodyPr vert="horz" wrap="none" lIns="0" tIns="0" rIns="0" bIns="0" numCol="1" spcCol="0" rtlCol="0" anchor="ctr" anchorCtr="0">
                              <a:noAutofit/>
                            </wps:bodyPr>
                          </wps:wsp>
                        </a:graphicData>
                      </a:graphic>
                    </wp:anchor>
                  </w:drawing>
                </mc:Choice>
                <mc:Fallback>
                  <w:pict>
                    <v:shape w14:anchorId="44720344" id="_x0000_s1150" type="#_x0000_t202" style="position:absolute;left:0;text-align:left;margin-left:399.2pt;margin-top:-960.5pt;width:54.9pt;height:14.4pt;z-index:252335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Kupiškio r. </w:t>
                            </w:r>
                          </w:p>
                        </w:txbxContent>
                      </v:textbox>
                    </v:shape>
                  </w:pict>
                </mc:Fallback>
              </mc:AlternateContent>
            </w:r>
            <w:r>
              <w:rPr>
                <w:noProof/>
                <w:lang w:eastAsia="lt-LT"/>
              </w:rPr>
              <mc:AlternateContent>
                <mc:Choice Requires="wps">
                  <w:drawing>
                    <wp:anchor distT="0" distB="0" distL="114300" distR="114300" simplePos="0" relativeHeight="252336128" behindDoc="0" locked="0" layoutInCell="1" allowOverlap="1" wp14:anchorId="04D741C0" wp14:editId="51020ECF">
                      <wp:simplePos x="0" y="0"/>
                      <wp:positionH relativeFrom="column">
                        <wp:posOffset>4796790</wp:posOffset>
                      </wp:positionH>
                      <wp:positionV relativeFrom="paragraph">
                        <wp:posOffset>-11899900</wp:posOffset>
                      </wp:positionV>
                      <wp:extent cx="833438" cy="182563"/>
                      <wp:effectExtent l="0" t="0" r="0" b="0"/>
                      <wp:wrapNone/>
                      <wp:docPr id="548"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34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Radviliškio r. </w:t>
                                  </w:r>
                                </w:p>
                              </w:txbxContent>
                            </wps:txbx>
                            <wps:bodyPr vert="horz" wrap="none" lIns="0" tIns="0" rIns="0" bIns="0" numCol="1" spcCol="0" rtlCol="0" anchor="ctr" anchorCtr="0">
                              <a:noAutofit/>
                            </wps:bodyPr>
                          </wps:wsp>
                        </a:graphicData>
                      </a:graphic>
                    </wp:anchor>
                  </w:drawing>
                </mc:Choice>
                <mc:Fallback>
                  <w:pict>
                    <v:shape w14:anchorId="04D741C0" id="_x0000_s1151" type="#_x0000_t202" style="position:absolute;left:0;text-align:left;margin-left:377.7pt;margin-top:-937pt;width:65.65pt;height:14.4pt;z-index:252336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Radviliškio r. </w:t>
                            </w:r>
                          </w:p>
                        </w:txbxContent>
                      </v:textbox>
                    </v:shape>
                  </w:pict>
                </mc:Fallback>
              </mc:AlternateContent>
            </w:r>
            <w:r>
              <w:rPr>
                <w:noProof/>
                <w:lang w:eastAsia="lt-LT"/>
              </w:rPr>
              <mc:AlternateContent>
                <mc:Choice Requires="wps">
                  <w:drawing>
                    <wp:anchor distT="0" distB="0" distL="114300" distR="114300" simplePos="0" relativeHeight="252337152" behindDoc="0" locked="0" layoutInCell="1" allowOverlap="1" wp14:anchorId="56FEED8B" wp14:editId="0CEBDF3E">
                      <wp:simplePos x="0" y="0"/>
                      <wp:positionH relativeFrom="column">
                        <wp:posOffset>4864100</wp:posOffset>
                      </wp:positionH>
                      <wp:positionV relativeFrom="paragraph">
                        <wp:posOffset>-11598910</wp:posOffset>
                      </wp:positionV>
                      <wp:extent cx="800100" cy="182563"/>
                      <wp:effectExtent l="0" t="0" r="0" b="0"/>
                      <wp:wrapNone/>
                      <wp:docPr id="549"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Šalčininkų r. </w:t>
                                  </w:r>
                                </w:p>
                              </w:txbxContent>
                            </wps:txbx>
                            <wps:bodyPr vert="horz" wrap="none" lIns="0" tIns="0" rIns="0" bIns="0" numCol="1" spcCol="0" rtlCol="0" anchor="ctr" anchorCtr="0">
                              <a:noAutofit/>
                            </wps:bodyPr>
                          </wps:wsp>
                        </a:graphicData>
                      </a:graphic>
                    </wp:anchor>
                  </w:drawing>
                </mc:Choice>
                <mc:Fallback>
                  <w:pict>
                    <v:shape w14:anchorId="56FEED8B" id="_x0000_s1152" type="#_x0000_t202" style="position:absolute;left:0;text-align:left;margin-left:383pt;margin-top:-913.3pt;width:63pt;height:14.4pt;z-index:252337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Šalčininkų r. </w:t>
                            </w:r>
                          </w:p>
                        </w:txbxContent>
                      </v:textbox>
                    </v:shape>
                  </w:pict>
                </mc:Fallback>
              </mc:AlternateContent>
            </w:r>
            <w:r>
              <w:rPr>
                <w:noProof/>
                <w:lang w:eastAsia="lt-LT"/>
              </w:rPr>
              <mc:AlternateContent>
                <mc:Choice Requires="wps">
                  <w:drawing>
                    <wp:anchor distT="0" distB="0" distL="114300" distR="114300" simplePos="0" relativeHeight="252338176" behindDoc="0" locked="0" layoutInCell="1" allowOverlap="1" wp14:anchorId="4FDFF6A9" wp14:editId="5E068084">
                      <wp:simplePos x="0" y="0"/>
                      <wp:positionH relativeFrom="column">
                        <wp:posOffset>4775200</wp:posOffset>
                      </wp:positionH>
                      <wp:positionV relativeFrom="paragraph">
                        <wp:posOffset>-9798050</wp:posOffset>
                      </wp:positionV>
                      <wp:extent cx="844550" cy="182563"/>
                      <wp:effectExtent l="0" t="0" r="0" b="0"/>
                      <wp:wrapNone/>
                      <wp:docPr id="550"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45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Švenčionių r. </w:t>
                                  </w:r>
                                </w:p>
                              </w:txbxContent>
                            </wps:txbx>
                            <wps:bodyPr vert="horz" wrap="none" lIns="0" tIns="0" rIns="0" bIns="0" numCol="1" spcCol="0" rtlCol="0" anchor="ctr" anchorCtr="0">
                              <a:noAutofit/>
                            </wps:bodyPr>
                          </wps:wsp>
                        </a:graphicData>
                      </a:graphic>
                    </wp:anchor>
                  </w:drawing>
                </mc:Choice>
                <mc:Fallback>
                  <w:pict>
                    <v:shape w14:anchorId="4FDFF6A9" id="_x0000_s1153" type="#_x0000_t202" style="position:absolute;left:0;text-align:left;margin-left:376pt;margin-top:-771.5pt;width:66.5pt;height:14.4pt;z-index:2523381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Švenčionių r. </w:t>
                            </w:r>
                          </w:p>
                        </w:txbxContent>
                      </v:textbox>
                    </v:shape>
                  </w:pict>
                </mc:Fallback>
              </mc:AlternateContent>
            </w:r>
            <w:r>
              <w:rPr>
                <w:noProof/>
                <w:lang w:eastAsia="lt-LT"/>
              </w:rPr>
              <mc:AlternateContent>
                <mc:Choice Requires="wps">
                  <w:drawing>
                    <wp:anchor distT="0" distB="0" distL="114300" distR="114300" simplePos="0" relativeHeight="252339200" behindDoc="0" locked="0" layoutInCell="1" allowOverlap="1" wp14:anchorId="3A7D40F7" wp14:editId="7232049E">
                      <wp:simplePos x="0" y="0"/>
                      <wp:positionH relativeFrom="column">
                        <wp:posOffset>5283200</wp:posOffset>
                      </wp:positionH>
                      <wp:positionV relativeFrom="paragraph">
                        <wp:posOffset>-11300460</wp:posOffset>
                      </wp:positionV>
                      <wp:extent cx="590550" cy="182563"/>
                      <wp:effectExtent l="0" t="0" r="0" b="0"/>
                      <wp:wrapNone/>
                      <wp:docPr id="551"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55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Visagino </w:t>
                                  </w:r>
                                </w:p>
                              </w:txbxContent>
                            </wps:txbx>
                            <wps:bodyPr vert="horz" wrap="none" lIns="0" tIns="0" rIns="0" bIns="0" numCol="1" spcCol="0" rtlCol="0" anchor="ctr" anchorCtr="0">
                              <a:noAutofit/>
                            </wps:bodyPr>
                          </wps:wsp>
                        </a:graphicData>
                      </a:graphic>
                    </wp:anchor>
                  </w:drawing>
                </mc:Choice>
                <mc:Fallback>
                  <w:pict>
                    <v:shape w14:anchorId="3A7D40F7" id="_x0000_s1154" type="#_x0000_t202" style="position:absolute;left:0;text-align:left;margin-left:416pt;margin-top:-889.8pt;width:46.5pt;height:14.4pt;z-index:2523392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Visagino </w:t>
                            </w:r>
                          </w:p>
                        </w:txbxContent>
                      </v:textbox>
                    </v:shape>
                  </w:pict>
                </mc:Fallback>
              </mc:AlternateContent>
            </w:r>
            <w:r>
              <w:rPr>
                <w:noProof/>
                <w:lang w:eastAsia="lt-LT"/>
              </w:rPr>
              <mc:AlternateContent>
                <mc:Choice Requires="wps">
                  <w:drawing>
                    <wp:anchor distT="0" distB="0" distL="114300" distR="114300" simplePos="0" relativeHeight="252340224" behindDoc="0" locked="0" layoutInCell="1" allowOverlap="1" wp14:anchorId="03E806C8" wp14:editId="7758D0FD">
                      <wp:simplePos x="0" y="0"/>
                      <wp:positionH relativeFrom="column">
                        <wp:posOffset>5361940</wp:posOffset>
                      </wp:positionH>
                      <wp:positionV relativeFrom="paragraph">
                        <wp:posOffset>-7998460</wp:posOffset>
                      </wp:positionV>
                      <wp:extent cx="550863" cy="182563"/>
                      <wp:effectExtent l="0" t="0" r="0" b="0"/>
                      <wp:wrapNone/>
                      <wp:docPr id="130"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6D306F-020E-084B-9B4F-164A1F0A7C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0863"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Pagėgių </w:t>
                                  </w:r>
                                </w:p>
                              </w:txbxContent>
                            </wps:txbx>
                            <wps:bodyPr vert="horz" wrap="none" lIns="0" tIns="0" rIns="0" bIns="0" numCol="1" spcCol="0" rtlCol="0" anchor="ctr" anchorCtr="0">
                              <a:noAutofit/>
                            </wps:bodyPr>
                          </wps:wsp>
                        </a:graphicData>
                      </a:graphic>
                    </wp:anchor>
                  </w:drawing>
                </mc:Choice>
                <mc:Fallback>
                  <w:pict>
                    <v:shape w14:anchorId="03E806C8" id="_x0000_s1155" type="#_x0000_t202" style="position:absolute;left:0;text-align:left;margin-left:422.2pt;margin-top:-629.8pt;width:43.4pt;height:14.4pt;z-index:2523402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" filled="f" fillcolor="black" stroked="f">
                      <v:path arrowok="t"/>
                      <v:textbox inset="0,0,0,0">
                        <w:txbxContent>
                          <w:p w:rsidR="00517E41" w:rsidRDefault="00517E41" w:rsidP="00517E41">
                            <w:pPr>
                              <w:jc w:val="right"/>
                              <w:rPr>
                                <w:rFonts w:hAnsi="Calibri" w:cstheme="minorBidi"/>
                                <w:color w:val="808080"/>
                                <w:kern w:val="24"/>
                                <w:sz w:val="36"/>
                                <w:szCs w:val="36"/>
                              </w:rPr>
                            </w:pPr>
                            <w:r>
                              <w:rPr>
                                <w:rFonts w:hAnsi="Calibri" w:cstheme="minorBidi"/>
                                <w:color w:val="808080"/>
                                <w:kern w:val="24"/>
                                <w:sz w:val="36"/>
                                <w:szCs w:val="36"/>
                              </w:rPr>
                              <w:t xml:space="preserve">Pagėgių </w:t>
                            </w:r>
                          </w:p>
                        </w:txbxContent>
                      </v:textbox>
                    </v:shape>
                  </w:pict>
                </mc:Fallback>
              </mc:AlternateContent>
            </w:r>
            <w:r>
              <w:rPr>
                <w:noProof/>
                <w:lang w:eastAsia="lt-LT"/>
              </w:rPr>
              <mc:AlternateContent>
                <mc:Choice Requires="wps">
                  <w:drawing>
                    <wp:anchor distT="0" distB="0" distL="114300" distR="114300" simplePos="0" relativeHeight="252341248" behindDoc="0" locked="0" layoutInCell="1" allowOverlap="1" wp14:anchorId="25566BCE" wp14:editId="7F7274E8">
                      <wp:simplePos x="0" y="0"/>
                      <wp:positionH relativeFrom="column">
                        <wp:posOffset>4999990</wp:posOffset>
                      </wp:positionH>
                      <wp:positionV relativeFrom="paragraph">
                        <wp:posOffset>-16998950</wp:posOffset>
                      </wp:positionV>
                      <wp:extent cx="731838" cy="182563"/>
                      <wp:effectExtent l="0" t="0" r="0" b="0"/>
                      <wp:wrapNone/>
                      <wp:docPr id="553" name="Marcador de Posição do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838"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Ignalinos r. </w:t>
                                  </w:r>
                                </w:p>
                              </w:txbxContent>
                            </wps:txbx>
                            <wps:bodyPr vert="horz" wrap="none" lIns="0" tIns="0" rIns="0" bIns="0" numCol="1" spcCol="0" rtlCol="0" anchor="ctr" anchorCtr="0">
                              <a:noAutofit/>
                            </wps:bodyPr>
                          </wps:wsp>
                        </a:graphicData>
                      </a:graphic>
                    </wp:anchor>
                  </w:drawing>
                </mc:Choice>
                <mc:Fallback>
                  <w:pict>
                    <v:shape w14:anchorId="25566BCE" id="_x0000_s1156" type="#_x0000_t202" style="position:absolute;left:0;text-align:left;margin-left:393.7pt;margin-top:-1338.5pt;width:57.65pt;height:14.4pt;z-index:2523412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" filled="f" fillcolor="black" stroked="f">
                      <v:path arrowok="t"/>
                      <v:textbox inset="0,0,0,0">
                        <w:txbxContent>
                          <w:p w:rsidR="00517E41" w:rsidRDefault="00517E41" w:rsidP="00517E41">
                            <w:pPr>
                              <w:jc w:val="right"/>
                              <w:rPr>
                                <w:rFonts w:hAnsi="Calibri" w:cstheme="minorBidi"/>
                                <w:color w:val="808080"/>
                                <w:kern w:val="24"/>
                                <w:sz w:val="36"/>
                                <w:szCs w:val="36"/>
                                <w:lang w:val="en-GB"/>
                              </w:rPr>
                            </w:pPr>
                            <w:r>
                              <w:rPr>
                                <w:rFonts w:hAnsi="Calibri" w:cstheme="minorBidi"/>
                                <w:color w:val="808080"/>
                                <w:kern w:val="24"/>
                                <w:sz w:val="36"/>
                                <w:szCs w:val="36"/>
                                <w:lang w:val="en-GB"/>
                              </w:rPr>
                              <w:t xml:space="preserve">Ignalinos r. </w:t>
                            </w:r>
                          </w:p>
                        </w:txbxContent>
                      </v:textbox>
                    </v:shape>
                  </w:pict>
                </mc:Fallback>
              </mc:AlternateContent>
            </w:r>
            <w:r>
              <w:rPr>
                <w:noProof/>
                <w:lang w:eastAsia="lt-LT"/>
              </w:rPr>
              <mc:AlternateContent>
                <mc:Choice Requires="wps">
                  <w:drawing>
                    <wp:anchor distT="0" distB="0" distL="114300" distR="114300" simplePos="0" relativeHeight="252342272" behindDoc="0" locked="0" layoutInCell="1" allowOverlap="1" wp14:anchorId="64FBD586" wp14:editId="2C3B6F97">
                      <wp:simplePos x="0" y="0"/>
                      <wp:positionH relativeFrom="column">
                        <wp:posOffset>8261350</wp:posOffset>
                      </wp:positionH>
                      <wp:positionV relativeFrom="paragraph">
                        <wp:posOffset>-6906260</wp:posOffset>
                      </wp:positionV>
                      <wp:extent cx="292100" cy="182563"/>
                      <wp:effectExtent l="0" t="0" r="0" b="0"/>
                      <wp:wrapNone/>
                      <wp:docPr id="180" name="Marcador de Posição do Text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2E6F5F-78E3-9047-9E11-737748B8FC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182563"/>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rsidR="00517E41" w:rsidRDefault="00517E41" w:rsidP="00517E41">
                                  <w:pPr>
                                    <w:jc w:val="center"/>
                                    <w:rPr>
                                      <w:rFonts w:hAnsi="Calibri" w:cstheme="minorBidi"/>
                                      <w:color w:val="000000" w:themeColor="text1"/>
                                      <w:kern w:val="24"/>
                                      <w:sz w:val="36"/>
                                      <w:szCs w:val="36"/>
                                      <w:lang w:val="en-GB"/>
                                    </w:rPr>
                                  </w:pPr>
                                  <w:r>
                                    <w:rPr>
                                      <w:rFonts w:hAnsi="Calibri" w:cstheme="minorBidi"/>
                                      <w:color w:val="000000" w:themeColor="text1"/>
                                      <w:kern w:val="24"/>
                                      <w:sz w:val="36"/>
                                      <w:szCs w:val="36"/>
                                      <w:lang w:val="en-GB"/>
                                    </w:rPr>
                                    <w:t>Ø 38</w:t>
                                  </w:r>
                                </w:p>
                              </w:txbxContent>
                            </wps:txbx>
                            <wps:bodyPr vert="horz" wrap="none" lIns="0" tIns="0" rIns="0" bIns="0" numCol="1" spcCol="0" rtlCol="0" anchor="t" anchorCtr="0">
                              <a:noAutofit/>
                            </wps:bodyPr>
                          </wps:wsp>
                        </a:graphicData>
                      </a:graphic>
                    </wp:anchor>
                  </w:drawing>
                </mc:Choice>
                <mc:Fallback>
                  <w:pict>
                    <v:shape w14:anchorId="64FBD586" id="_x0000_s1157" type="#_x0000_t202" style="position:absolute;left:0;text-align:left;margin-left:650.5pt;margin-top:-543.8pt;width:23pt;height:14.4pt;z-index:25234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" filled="f" fillcolor="black" stroked="f">
                      <v:path arrowok="t"/>
                      <v:textbox inset="0,0,0,0">
                        <w:txbxContent>
                          <w:p w:rsidR="00517E41" w:rsidRDefault="00517E41" w:rsidP="00517E41">
                            <w:pPr>
                              <w:jc w:val="center"/>
                              <w:rPr>
                                <w:rFonts w:hAnsi="Calibri" w:cstheme="minorBidi"/>
                                <w:color w:val="000000" w:themeColor="text1"/>
                                <w:kern w:val="24"/>
                                <w:sz w:val="36"/>
                                <w:szCs w:val="36"/>
                                <w:lang w:val="en-GB"/>
                              </w:rPr>
                            </w:pPr>
                            <w:r>
                              <w:rPr>
                                <w:rFonts w:hAnsi="Calibri" w:cstheme="minorBidi"/>
                                <w:color w:val="000000" w:themeColor="text1"/>
                                <w:kern w:val="24"/>
                                <w:sz w:val="36"/>
                                <w:szCs w:val="36"/>
                                <w:lang w:val="en-GB"/>
                              </w:rPr>
                              <w:t>Ø 38</w:t>
                            </w:r>
                          </w:p>
                        </w:txbxContent>
                      </v:textbox>
                    </v:shape>
                  </w:pict>
                </mc:Fallback>
              </mc:AlternateContent>
            </w:r>
          </w:p>
        </w:tc>
      </w:tr>
      <w:tr w:rsidR="00517E41" w:rsidRPr="004A0ABA" w:rsidTr="00517E41">
        <w:trPr>
          <w:trHeight w:val="350"/>
        </w:trPr>
        <w:tc>
          <w:tcPr>
            <w:tcW w:w="9535" w:type="dxa"/>
            <w:gridSpan w:val="3"/>
          </w:tcPr>
          <w:p w:rsidR="00517E41" w:rsidRPr="004A0ABA" w:rsidRDefault="00517E41" w:rsidP="00517E41">
            <w:pPr>
              <w:pStyle w:val="Bottomcaption"/>
              <w:framePr w:w="0" w:wrap="auto" w:vAnchor="margin" w:yAlign="inline"/>
              <w:rPr>
                <w:rFonts w:cstheme="minorHAnsi"/>
              </w:rPr>
            </w:pPr>
            <w:r w:rsidRPr="004A0ABA">
              <w:rPr>
                <w:rFonts w:cstheme="minorHAnsi"/>
              </w:rPr>
              <w:t>Šaltinis: Statistikos departamentas</w:t>
            </w:r>
          </w:p>
        </w:tc>
      </w:tr>
    </w:tbl>
    <w:p w:rsidR="003666D6" w:rsidRDefault="003666D6" w:rsidP="00C30881">
      <w:pPr>
        <w:rPr>
          <w:color w:val="FFFFFF" w:themeColor="background1"/>
          <w:sz w:val="2"/>
          <w:szCs w:val="2"/>
        </w:rPr>
      </w:pPr>
    </w:p>
    <w:p w:rsidR="001405BA" w:rsidRDefault="001405BA" w:rsidP="003959C9">
      <w:pPr>
        <w:pStyle w:val="PRIEDAITV"/>
      </w:pPr>
      <w:bookmarkStart w:id="308" w:name="_Ref75252194"/>
    </w:p>
    <w:p w:rsidR="003666D6" w:rsidRPr="003666D6" w:rsidRDefault="003666D6" w:rsidP="003959C9">
      <w:pPr>
        <w:pStyle w:val="PRIEDAITV"/>
      </w:pPr>
      <w:bookmarkStart w:id="309" w:name="_Toc83217833"/>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sidRPr="00E155FF">
        <w:rPr>
          <w:noProof/>
        </w:rPr>
        <w:t>10</w:t>
      </w:r>
      <w:r w:rsidR="00F40C05">
        <w:rPr>
          <w:noProof/>
        </w:rPr>
        <w:fldChar w:fldCharType="end"/>
      </w:r>
      <w:bookmarkEnd w:id="308"/>
      <w:r w:rsidRPr="00E155FF">
        <w:t>. ĮMONIŲ PASISKIRSTYMAS PAGAL EKONOMINES VEIKLAS</w:t>
      </w:r>
      <w:bookmarkEnd w:id="309"/>
    </w:p>
    <w:p w:rsidR="003666D6" w:rsidRPr="009731CE" w:rsidRDefault="003666D6" w:rsidP="00C30881">
      <w:pPr>
        <w:rPr>
          <w:color w:val="FFFFFF" w:themeColor="background1"/>
          <w:sz w:val="2"/>
          <w:szCs w:val="2"/>
        </w:rPr>
      </w:pPr>
    </w:p>
    <w:tbl>
      <w:tblPr>
        <w:tblStyle w:val="Civittatable"/>
        <w:tblW w:w="9540" w:type="dxa"/>
        <w:tblInd w:w="-5" w:type="dxa"/>
        <w:tblLook w:val="04A0" w:firstRow="1" w:lastRow="0" w:firstColumn="1" w:lastColumn="0" w:noHBand="0" w:noVBand="1"/>
      </w:tblPr>
      <w:tblGrid>
        <w:gridCol w:w="707"/>
        <w:gridCol w:w="6824"/>
        <w:gridCol w:w="929"/>
        <w:gridCol w:w="1080"/>
      </w:tblGrid>
      <w:tr w:rsidR="009731CE" w:rsidRPr="009731CE" w:rsidTr="009731CE">
        <w:trPr>
          <w:cnfStyle w:val="100000000000" w:firstRow="1" w:lastRow="0" w:firstColumn="0" w:lastColumn="0" w:oddVBand="0" w:evenVBand="0" w:oddHBand="0" w:evenHBand="0" w:firstRowFirstColumn="0" w:firstRowLastColumn="0" w:lastRowFirstColumn="0" w:lastRowLastColumn="0"/>
        </w:trPr>
        <w:tc>
          <w:tcPr>
            <w:tcW w:w="9540" w:type="dxa"/>
            <w:gridSpan w:val="4"/>
          </w:tcPr>
          <w:bookmarkEnd w:id="307"/>
          <w:p w:rsidR="00CE2027" w:rsidRPr="009731CE" w:rsidRDefault="00CE2027" w:rsidP="00CE2027">
            <w:pPr>
              <w:spacing w:after="60"/>
              <w:jc w:val="left"/>
              <w:rPr>
                <w:rFonts w:cstheme="minorHAnsi"/>
              </w:rPr>
            </w:pPr>
            <w:r w:rsidRPr="009731CE">
              <w:rPr>
                <w:rFonts w:cstheme="minorHAnsi"/>
                <w:b/>
                <w:bCs w:val="0"/>
              </w:rPr>
              <w:t>VEIKIANČI</w:t>
            </w:r>
            <w:r w:rsidR="006E609B">
              <w:rPr>
                <w:rFonts w:cstheme="minorHAnsi"/>
                <w:b/>
                <w:bCs w:val="0"/>
              </w:rPr>
              <w:t>ų</w:t>
            </w:r>
            <w:r w:rsidRPr="009731CE">
              <w:rPr>
                <w:rFonts w:cstheme="minorHAnsi"/>
                <w:b/>
                <w:bCs w:val="0"/>
              </w:rPr>
              <w:t xml:space="preserve"> ĮMON</w:t>
            </w:r>
            <w:r w:rsidR="006E609B">
              <w:rPr>
                <w:rFonts w:cstheme="minorHAnsi"/>
                <w:b/>
                <w:bCs w:val="0"/>
              </w:rPr>
              <w:t>ių skaičiaus pasiskirstymas</w:t>
            </w:r>
            <w:r w:rsidRPr="009731CE">
              <w:rPr>
                <w:rFonts w:cstheme="minorHAnsi"/>
                <w:b/>
                <w:bCs w:val="0"/>
              </w:rPr>
              <w:t xml:space="preserve"> PAGAL EKONOMINES VEIKLAS (EVRK 2 RED., 2 ŽENKLŲ LYGIU),</w:t>
            </w:r>
            <w:r w:rsidR="006E609B">
              <w:rPr>
                <w:rFonts w:cstheme="minorHAnsi"/>
                <w:b/>
                <w:bCs w:val="0"/>
              </w:rPr>
              <w:t xml:space="preserve"> vnt. ir</w:t>
            </w:r>
            <w:r w:rsidR="00D75F54">
              <w:rPr>
                <w:rFonts w:cstheme="minorHAnsi"/>
                <w:b/>
                <w:bCs w:val="0"/>
              </w:rPr>
              <w:t xml:space="preserve"> %</w:t>
            </w:r>
            <w:r w:rsidRPr="009731CE">
              <w:rPr>
                <w:rFonts w:cstheme="minorHAnsi"/>
                <w:b/>
                <w:bCs w:val="0"/>
              </w:rPr>
              <w:t>, 2021 M. PR. (I/III)</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CE2027" w:rsidRDefault="00CE2027" w:rsidP="00D50707">
            <w:pPr>
              <w:spacing w:after="60"/>
              <w:jc w:val="center"/>
              <w:rPr>
                <w:rFonts w:cstheme="minorHAnsi"/>
                <w:b/>
                <w:bCs w:val="0"/>
              </w:rPr>
            </w:pPr>
            <w:r w:rsidRPr="00CE2027">
              <w:rPr>
                <w:rFonts w:cstheme="minorHAnsi"/>
                <w:b/>
                <w:bCs w:val="0"/>
              </w:rPr>
              <w:t>EVRK kodas</w:t>
            </w:r>
          </w:p>
        </w:tc>
        <w:tc>
          <w:tcPr>
            <w:tcW w:w="6824" w:type="dxa"/>
          </w:tcPr>
          <w:p w:rsidR="00CE2027" w:rsidRPr="00CE2027" w:rsidRDefault="00CE2027" w:rsidP="00CE2027">
            <w:pPr>
              <w:spacing w:after="60"/>
              <w:jc w:val="center"/>
              <w:rPr>
                <w:rFonts w:cstheme="minorHAnsi"/>
                <w:b/>
                <w:bCs w:val="0"/>
              </w:rPr>
            </w:pPr>
            <w:r w:rsidRPr="00CE2027">
              <w:rPr>
                <w:rFonts w:cstheme="minorHAnsi"/>
                <w:b/>
                <w:bCs w:val="0"/>
              </w:rPr>
              <w:t>Ekonominės veiklos pavadinimas</w:t>
            </w:r>
          </w:p>
        </w:tc>
        <w:tc>
          <w:tcPr>
            <w:tcW w:w="929" w:type="dxa"/>
          </w:tcPr>
          <w:p w:rsidR="00CE2027" w:rsidRPr="00CE2027" w:rsidRDefault="00D75F54" w:rsidP="00D50707">
            <w:pPr>
              <w:spacing w:after="60"/>
              <w:jc w:val="center"/>
              <w:rPr>
                <w:rFonts w:cstheme="minorHAnsi"/>
                <w:b/>
                <w:bCs w:val="0"/>
              </w:rPr>
            </w:pPr>
            <w:r>
              <w:rPr>
                <w:rFonts w:cstheme="minorHAnsi"/>
                <w:b/>
                <w:bCs w:val="0"/>
              </w:rPr>
              <w:t xml:space="preserve"> %</w:t>
            </w:r>
          </w:p>
        </w:tc>
        <w:tc>
          <w:tcPr>
            <w:tcW w:w="1080" w:type="dxa"/>
          </w:tcPr>
          <w:p w:rsidR="00CE2027" w:rsidRPr="00CE2027" w:rsidRDefault="00CE2027" w:rsidP="00D50707">
            <w:pPr>
              <w:spacing w:after="60"/>
              <w:jc w:val="center"/>
              <w:rPr>
                <w:rFonts w:cstheme="minorHAnsi"/>
                <w:b/>
                <w:bCs w:val="0"/>
              </w:rPr>
            </w:pPr>
            <w:r w:rsidRPr="00CE2027">
              <w:rPr>
                <w:rFonts w:cstheme="minorHAnsi"/>
                <w:b/>
                <w:bCs w:val="0"/>
              </w:rPr>
              <w:t>VNT.</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G46</w:t>
            </w:r>
          </w:p>
        </w:tc>
        <w:tc>
          <w:tcPr>
            <w:tcW w:w="6824" w:type="dxa"/>
          </w:tcPr>
          <w:p w:rsidR="00CE2027" w:rsidRPr="00D50707" w:rsidRDefault="00CE2027" w:rsidP="00CE2027">
            <w:pPr>
              <w:spacing w:after="60"/>
              <w:jc w:val="left"/>
              <w:rPr>
                <w:rFonts w:cstheme="minorHAnsi"/>
              </w:rPr>
            </w:pPr>
            <w:r w:rsidRPr="00D50707">
              <w:rPr>
                <w:rFonts w:cstheme="minorHAnsi"/>
              </w:rPr>
              <w:t>Didmeninė prekyba, išskyrus prekybą variklinėmis transporto priemonėmis ir motociklais</w:t>
            </w:r>
          </w:p>
        </w:tc>
        <w:tc>
          <w:tcPr>
            <w:tcW w:w="929" w:type="dxa"/>
          </w:tcPr>
          <w:p w:rsidR="00CE2027" w:rsidRPr="00D50707" w:rsidRDefault="00CE2027" w:rsidP="00CE2027">
            <w:pPr>
              <w:spacing w:after="60"/>
              <w:jc w:val="center"/>
              <w:rPr>
                <w:rFonts w:cstheme="minorHAnsi"/>
              </w:rPr>
            </w:pPr>
            <w:r w:rsidRPr="00D50707">
              <w:rPr>
                <w:rFonts w:cstheme="minorHAnsi"/>
              </w:rPr>
              <w:t>11.1</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9729</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G47</w:t>
            </w:r>
          </w:p>
        </w:tc>
        <w:tc>
          <w:tcPr>
            <w:tcW w:w="6824" w:type="dxa"/>
          </w:tcPr>
          <w:p w:rsidR="00CE2027" w:rsidRPr="00D50707" w:rsidRDefault="00CE2027" w:rsidP="00CE2027">
            <w:pPr>
              <w:spacing w:after="60"/>
              <w:jc w:val="left"/>
              <w:rPr>
                <w:rFonts w:cstheme="minorHAnsi"/>
              </w:rPr>
            </w:pPr>
            <w:r w:rsidRPr="00D50707">
              <w:rPr>
                <w:rFonts w:cstheme="minorHAnsi"/>
              </w:rPr>
              <w:t>Mažmeninė prekyba, išskyrus variklinių transporto priemonių ir motociklų prekybą</w:t>
            </w:r>
          </w:p>
        </w:tc>
        <w:tc>
          <w:tcPr>
            <w:tcW w:w="929" w:type="dxa"/>
          </w:tcPr>
          <w:p w:rsidR="00CE2027" w:rsidRPr="00D50707" w:rsidRDefault="00CE2027" w:rsidP="00CE2027">
            <w:pPr>
              <w:spacing w:after="60"/>
              <w:jc w:val="center"/>
              <w:rPr>
                <w:rFonts w:cstheme="minorHAnsi"/>
              </w:rPr>
            </w:pPr>
            <w:r w:rsidRPr="00D50707">
              <w:rPr>
                <w:rFonts w:cstheme="minorHAnsi"/>
              </w:rPr>
              <w:t>11.0</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9608</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H49</w:t>
            </w:r>
          </w:p>
        </w:tc>
        <w:tc>
          <w:tcPr>
            <w:tcW w:w="6824" w:type="dxa"/>
          </w:tcPr>
          <w:p w:rsidR="00CE2027" w:rsidRPr="00D50707" w:rsidRDefault="00CE2027" w:rsidP="00CE2027">
            <w:pPr>
              <w:spacing w:after="60"/>
              <w:jc w:val="left"/>
              <w:rPr>
                <w:rFonts w:cstheme="minorHAnsi"/>
              </w:rPr>
            </w:pPr>
            <w:r w:rsidRPr="00D50707">
              <w:rPr>
                <w:rFonts w:cstheme="minorHAnsi"/>
              </w:rPr>
              <w:t>Sausumos transportas ir transportavimas vamzdynais</w:t>
            </w:r>
          </w:p>
        </w:tc>
        <w:tc>
          <w:tcPr>
            <w:tcW w:w="929" w:type="dxa"/>
          </w:tcPr>
          <w:p w:rsidR="00CE2027" w:rsidRPr="00D50707" w:rsidRDefault="00CE2027" w:rsidP="00CE2027">
            <w:pPr>
              <w:spacing w:after="60"/>
              <w:jc w:val="center"/>
              <w:rPr>
                <w:rFonts w:cstheme="minorHAnsi"/>
              </w:rPr>
            </w:pPr>
            <w:r w:rsidRPr="00D50707">
              <w:rPr>
                <w:rFonts w:cstheme="minorHAnsi"/>
              </w:rPr>
              <w:t>7.1</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6187</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L68</w:t>
            </w:r>
          </w:p>
        </w:tc>
        <w:tc>
          <w:tcPr>
            <w:tcW w:w="6824" w:type="dxa"/>
          </w:tcPr>
          <w:p w:rsidR="00CE2027" w:rsidRPr="00D50707" w:rsidRDefault="00CE2027" w:rsidP="00CE2027">
            <w:pPr>
              <w:spacing w:after="60"/>
              <w:jc w:val="left"/>
              <w:rPr>
                <w:rFonts w:cstheme="minorHAnsi"/>
              </w:rPr>
            </w:pPr>
            <w:r w:rsidRPr="00D50707">
              <w:rPr>
                <w:rFonts w:cstheme="minorHAnsi"/>
              </w:rPr>
              <w:t>Nekilnojamojo turto operacijos</w:t>
            </w:r>
          </w:p>
        </w:tc>
        <w:tc>
          <w:tcPr>
            <w:tcW w:w="929" w:type="dxa"/>
          </w:tcPr>
          <w:p w:rsidR="00CE2027" w:rsidRPr="00D50707" w:rsidRDefault="00CE2027" w:rsidP="00CE2027">
            <w:pPr>
              <w:spacing w:after="60"/>
              <w:jc w:val="center"/>
              <w:rPr>
                <w:rFonts w:cstheme="minorHAnsi"/>
              </w:rPr>
            </w:pPr>
            <w:r w:rsidRPr="00D50707">
              <w:rPr>
                <w:rFonts w:cstheme="minorHAnsi"/>
              </w:rPr>
              <w:t>6.3</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5515</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G45</w:t>
            </w:r>
          </w:p>
        </w:tc>
        <w:tc>
          <w:tcPr>
            <w:tcW w:w="6824" w:type="dxa"/>
          </w:tcPr>
          <w:p w:rsidR="00CE2027" w:rsidRPr="00D50707" w:rsidRDefault="00CE2027" w:rsidP="00CE2027">
            <w:pPr>
              <w:spacing w:after="60"/>
              <w:jc w:val="left"/>
              <w:rPr>
                <w:rFonts w:cstheme="minorHAnsi"/>
              </w:rPr>
            </w:pPr>
            <w:r w:rsidRPr="00D50707">
              <w:rPr>
                <w:rFonts w:cstheme="minorHAnsi"/>
              </w:rPr>
              <w:t>Variklinių transporto priemonių ir motociklų didmeninė ir mažmeninė prekyba bei remontas</w:t>
            </w:r>
          </w:p>
        </w:tc>
        <w:tc>
          <w:tcPr>
            <w:tcW w:w="929" w:type="dxa"/>
          </w:tcPr>
          <w:p w:rsidR="00CE2027" w:rsidRPr="00D50707" w:rsidRDefault="00CE2027" w:rsidP="00CE2027">
            <w:pPr>
              <w:spacing w:after="60"/>
              <w:jc w:val="center"/>
              <w:rPr>
                <w:rFonts w:cstheme="minorHAnsi"/>
              </w:rPr>
            </w:pPr>
            <w:r w:rsidRPr="00D50707">
              <w:rPr>
                <w:rFonts w:cstheme="minorHAnsi"/>
              </w:rPr>
              <w:t>5.7</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4982</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F41</w:t>
            </w:r>
          </w:p>
        </w:tc>
        <w:tc>
          <w:tcPr>
            <w:tcW w:w="6824" w:type="dxa"/>
          </w:tcPr>
          <w:p w:rsidR="00CE2027" w:rsidRPr="00D50707" w:rsidRDefault="00CE2027" w:rsidP="00CE2027">
            <w:pPr>
              <w:spacing w:after="60"/>
              <w:jc w:val="left"/>
              <w:rPr>
                <w:rFonts w:cstheme="minorHAnsi"/>
              </w:rPr>
            </w:pPr>
            <w:r w:rsidRPr="00D50707">
              <w:rPr>
                <w:rFonts w:cstheme="minorHAnsi"/>
              </w:rPr>
              <w:t>Pastatų statyba</w:t>
            </w:r>
          </w:p>
        </w:tc>
        <w:tc>
          <w:tcPr>
            <w:tcW w:w="929" w:type="dxa"/>
          </w:tcPr>
          <w:p w:rsidR="00CE2027" w:rsidRPr="00D50707" w:rsidRDefault="00CE2027" w:rsidP="00CE2027">
            <w:pPr>
              <w:spacing w:after="60"/>
              <w:jc w:val="center"/>
              <w:rPr>
                <w:rFonts w:cstheme="minorHAnsi"/>
              </w:rPr>
            </w:pPr>
            <w:r w:rsidRPr="00D50707">
              <w:rPr>
                <w:rFonts w:cstheme="minorHAnsi"/>
              </w:rPr>
              <w:t>5.1</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4449</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F43</w:t>
            </w:r>
          </w:p>
        </w:tc>
        <w:tc>
          <w:tcPr>
            <w:tcW w:w="6824" w:type="dxa"/>
          </w:tcPr>
          <w:p w:rsidR="00CE2027" w:rsidRPr="00D50707" w:rsidRDefault="00CE2027" w:rsidP="00CE2027">
            <w:pPr>
              <w:spacing w:after="60"/>
              <w:jc w:val="left"/>
              <w:rPr>
                <w:rFonts w:cstheme="minorHAnsi"/>
              </w:rPr>
            </w:pPr>
            <w:r w:rsidRPr="00D50707">
              <w:rPr>
                <w:rFonts w:cstheme="minorHAnsi"/>
              </w:rPr>
              <w:t>Specializuota statybos veikla</w:t>
            </w:r>
          </w:p>
        </w:tc>
        <w:tc>
          <w:tcPr>
            <w:tcW w:w="929" w:type="dxa"/>
          </w:tcPr>
          <w:p w:rsidR="00CE2027" w:rsidRPr="00D50707" w:rsidRDefault="00CE2027" w:rsidP="00CE2027">
            <w:pPr>
              <w:spacing w:after="60"/>
              <w:jc w:val="center"/>
              <w:rPr>
                <w:rFonts w:cstheme="minorHAnsi"/>
              </w:rPr>
            </w:pPr>
            <w:r w:rsidRPr="00D50707">
              <w:rPr>
                <w:rFonts w:cstheme="minorHAnsi"/>
              </w:rPr>
              <w:t>5.0</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4415</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I56</w:t>
            </w:r>
          </w:p>
        </w:tc>
        <w:tc>
          <w:tcPr>
            <w:tcW w:w="6824" w:type="dxa"/>
          </w:tcPr>
          <w:p w:rsidR="00CE2027" w:rsidRPr="00D50707" w:rsidRDefault="00CE2027" w:rsidP="00CE2027">
            <w:pPr>
              <w:spacing w:after="60"/>
              <w:jc w:val="left"/>
              <w:rPr>
                <w:rFonts w:cstheme="minorHAnsi"/>
              </w:rPr>
            </w:pPr>
            <w:r w:rsidRPr="00D50707">
              <w:rPr>
                <w:rFonts w:cstheme="minorHAnsi"/>
              </w:rPr>
              <w:t>Maitinimo ir gėrimų teikimo veikla</w:t>
            </w:r>
          </w:p>
        </w:tc>
        <w:tc>
          <w:tcPr>
            <w:tcW w:w="929" w:type="dxa"/>
          </w:tcPr>
          <w:p w:rsidR="00CE2027" w:rsidRPr="00D50707" w:rsidRDefault="00CE2027" w:rsidP="00CE2027">
            <w:pPr>
              <w:spacing w:after="60"/>
              <w:jc w:val="center"/>
              <w:rPr>
                <w:rFonts w:cstheme="minorHAnsi"/>
              </w:rPr>
            </w:pPr>
            <w:r w:rsidRPr="00D50707">
              <w:rPr>
                <w:rFonts w:cstheme="minorHAnsi"/>
              </w:rPr>
              <w:t>3.8</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3352</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M70</w:t>
            </w:r>
          </w:p>
        </w:tc>
        <w:tc>
          <w:tcPr>
            <w:tcW w:w="6824" w:type="dxa"/>
          </w:tcPr>
          <w:p w:rsidR="00CE2027" w:rsidRPr="00D50707" w:rsidRDefault="00CE2027" w:rsidP="00CE2027">
            <w:pPr>
              <w:spacing w:after="60"/>
              <w:jc w:val="left"/>
              <w:rPr>
                <w:rFonts w:cstheme="minorHAnsi"/>
              </w:rPr>
            </w:pPr>
            <w:r w:rsidRPr="00D50707">
              <w:rPr>
                <w:rFonts w:cstheme="minorHAnsi"/>
              </w:rPr>
              <w:t>Pagrindinių buveinių veikla; konsultacinė valdymo veikla</w:t>
            </w:r>
          </w:p>
        </w:tc>
        <w:tc>
          <w:tcPr>
            <w:tcW w:w="929" w:type="dxa"/>
          </w:tcPr>
          <w:p w:rsidR="00CE2027" w:rsidRPr="00D50707" w:rsidRDefault="00CE2027" w:rsidP="00CE2027">
            <w:pPr>
              <w:spacing w:after="60"/>
              <w:jc w:val="center"/>
              <w:rPr>
                <w:rFonts w:cstheme="minorHAnsi"/>
              </w:rPr>
            </w:pPr>
            <w:r w:rsidRPr="00D50707">
              <w:rPr>
                <w:rFonts w:cstheme="minorHAnsi"/>
              </w:rPr>
              <w:t>3.2</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2833</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M69</w:t>
            </w:r>
          </w:p>
        </w:tc>
        <w:tc>
          <w:tcPr>
            <w:tcW w:w="6824" w:type="dxa"/>
          </w:tcPr>
          <w:p w:rsidR="00CE2027" w:rsidRPr="00D50707" w:rsidRDefault="00CE2027" w:rsidP="00CE2027">
            <w:pPr>
              <w:spacing w:after="60"/>
              <w:jc w:val="left"/>
              <w:rPr>
                <w:rFonts w:cstheme="minorHAnsi"/>
              </w:rPr>
            </w:pPr>
            <w:r w:rsidRPr="00D50707">
              <w:rPr>
                <w:rFonts w:cstheme="minorHAnsi"/>
              </w:rPr>
              <w:t>Teisinė ir apskaitos veikla</w:t>
            </w:r>
          </w:p>
        </w:tc>
        <w:tc>
          <w:tcPr>
            <w:tcW w:w="929" w:type="dxa"/>
          </w:tcPr>
          <w:p w:rsidR="00CE2027" w:rsidRPr="00D50707" w:rsidRDefault="00CE2027" w:rsidP="00CE2027">
            <w:pPr>
              <w:spacing w:after="60"/>
              <w:jc w:val="center"/>
              <w:rPr>
                <w:rFonts w:cstheme="minorHAnsi"/>
              </w:rPr>
            </w:pPr>
            <w:r w:rsidRPr="00D50707">
              <w:rPr>
                <w:rFonts w:cstheme="minorHAnsi"/>
              </w:rPr>
              <w:t>3.1</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2677</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M71</w:t>
            </w:r>
          </w:p>
        </w:tc>
        <w:tc>
          <w:tcPr>
            <w:tcW w:w="6824" w:type="dxa"/>
          </w:tcPr>
          <w:p w:rsidR="00CE2027" w:rsidRPr="00D50707" w:rsidRDefault="00CE2027" w:rsidP="00CE2027">
            <w:pPr>
              <w:spacing w:after="60"/>
              <w:jc w:val="left"/>
              <w:rPr>
                <w:rFonts w:cstheme="minorHAnsi"/>
              </w:rPr>
            </w:pPr>
            <w:r w:rsidRPr="00D50707">
              <w:rPr>
                <w:rFonts w:cstheme="minorHAnsi"/>
              </w:rPr>
              <w:t>Architektūros ir inžinerijos veikla; techninis tikrinimas ir analizė</w:t>
            </w:r>
          </w:p>
        </w:tc>
        <w:tc>
          <w:tcPr>
            <w:tcW w:w="929" w:type="dxa"/>
          </w:tcPr>
          <w:p w:rsidR="00CE2027" w:rsidRPr="00D50707" w:rsidRDefault="00CE2027" w:rsidP="00CE2027">
            <w:pPr>
              <w:spacing w:after="60"/>
              <w:jc w:val="center"/>
              <w:rPr>
                <w:rFonts w:cstheme="minorHAnsi"/>
              </w:rPr>
            </w:pPr>
            <w:r w:rsidRPr="00D50707">
              <w:rPr>
                <w:rFonts w:cstheme="minorHAnsi"/>
              </w:rPr>
              <w:t>2.9</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2544</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Q86</w:t>
            </w:r>
          </w:p>
        </w:tc>
        <w:tc>
          <w:tcPr>
            <w:tcW w:w="6824" w:type="dxa"/>
          </w:tcPr>
          <w:p w:rsidR="00CE2027" w:rsidRPr="00D50707" w:rsidRDefault="00CE2027" w:rsidP="00CE2027">
            <w:pPr>
              <w:spacing w:after="60"/>
              <w:jc w:val="left"/>
              <w:rPr>
                <w:rFonts w:cstheme="minorHAnsi"/>
              </w:rPr>
            </w:pPr>
            <w:r w:rsidRPr="00D50707">
              <w:rPr>
                <w:rFonts w:cstheme="minorHAnsi"/>
              </w:rPr>
              <w:t>Žmonių sveikatos priežiūros veikla</w:t>
            </w:r>
          </w:p>
        </w:tc>
        <w:tc>
          <w:tcPr>
            <w:tcW w:w="929" w:type="dxa"/>
          </w:tcPr>
          <w:p w:rsidR="00CE2027" w:rsidRPr="00D50707" w:rsidRDefault="00CE2027" w:rsidP="00CE2027">
            <w:pPr>
              <w:spacing w:after="60"/>
              <w:jc w:val="center"/>
              <w:rPr>
                <w:rFonts w:cstheme="minorHAnsi"/>
              </w:rPr>
            </w:pPr>
            <w:r w:rsidRPr="00D50707">
              <w:rPr>
                <w:rFonts w:cstheme="minorHAnsi"/>
              </w:rPr>
              <w:t>2.6</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2299</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J62</w:t>
            </w:r>
          </w:p>
        </w:tc>
        <w:tc>
          <w:tcPr>
            <w:tcW w:w="6824" w:type="dxa"/>
          </w:tcPr>
          <w:p w:rsidR="00CE2027" w:rsidRPr="00D50707" w:rsidRDefault="00CE2027" w:rsidP="00CE2027">
            <w:pPr>
              <w:spacing w:after="60"/>
              <w:jc w:val="left"/>
              <w:rPr>
                <w:rFonts w:cstheme="minorHAnsi"/>
              </w:rPr>
            </w:pPr>
            <w:r w:rsidRPr="00D50707">
              <w:rPr>
                <w:rFonts w:cstheme="minorHAnsi"/>
              </w:rPr>
              <w:t>Kompiuterių programavimo, konsultacinė ir susijusi veikla</w:t>
            </w:r>
          </w:p>
        </w:tc>
        <w:tc>
          <w:tcPr>
            <w:tcW w:w="929" w:type="dxa"/>
          </w:tcPr>
          <w:p w:rsidR="00CE2027" w:rsidRPr="00D50707" w:rsidRDefault="00CE2027" w:rsidP="00CE2027">
            <w:pPr>
              <w:spacing w:after="60"/>
              <w:jc w:val="center"/>
              <w:rPr>
                <w:rFonts w:cstheme="minorHAnsi"/>
              </w:rPr>
            </w:pPr>
            <w:r w:rsidRPr="00D50707">
              <w:rPr>
                <w:rFonts w:cstheme="minorHAnsi"/>
              </w:rPr>
              <w:t>2.5</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2206</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H52</w:t>
            </w:r>
          </w:p>
        </w:tc>
        <w:tc>
          <w:tcPr>
            <w:tcW w:w="6824" w:type="dxa"/>
          </w:tcPr>
          <w:p w:rsidR="00CE2027" w:rsidRPr="00D50707" w:rsidRDefault="00CE2027" w:rsidP="00CE2027">
            <w:pPr>
              <w:spacing w:after="60"/>
              <w:jc w:val="left"/>
              <w:rPr>
                <w:rFonts w:cstheme="minorHAnsi"/>
              </w:rPr>
            </w:pPr>
            <w:r w:rsidRPr="00D50707">
              <w:rPr>
                <w:rFonts w:cstheme="minorHAnsi"/>
              </w:rPr>
              <w:t>Sandėliavimas ir transportui būdingų paslaugų veikla</w:t>
            </w:r>
          </w:p>
        </w:tc>
        <w:tc>
          <w:tcPr>
            <w:tcW w:w="929" w:type="dxa"/>
          </w:tcPr>
          <w:p w:rsidR="00CE2027" w:rsidRPr="00D50707" w:rsidRDefault="00CE2027" w:rsidP="00CE2027">
            <w:pPr>
              <w:spacing w:after="60"/>
              <w:jc w:val="center"/>
              <w:rPr>
                <w:rFonts w:cstheme="minorHAnsi"/>
              </w:rPr>
            </w:pPr>
            <w:r w:rsidRPr="00D50707">
              <w:rPr>
                <w:rFonts w:cstheme="minorHAnsi"/>
              </w:rPr>
              <w:t>2.5</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2192</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M73</w:t>
            </w:r>
          </w:p>
        </w:tc>
        <w:tc>
          <w:tcPr>
            <w:tcW w:w="6824" w:type="dxa"/>
          </w:tcPr>
          <w:p w:rsidR="00CE2027" w:rsidRPr="00D50707" w:rsidRDefault="00CE2027" w:rsidP="00CE2027">
            <w:pPr>
              <w:spacing w:after="60"/>
              <w:jc w:val="left"/>
              <w:rPr>
                <w:rFonts w:cstheme="minorHAnsi"/>
              </w:rPr>
            </w:pPr>
            <w:r w:rsidRPr="00D50707">
              <w:rPr>
                <w:rFonts w:cstheme="minorHAnsi"/>
              </w:rPr>
              <w:t>Reklama ir rinkos tyrimas</w:t>
            </w:r>
          </w:p>
        </w:tc>
        <w:tc>
          <w:tcPr>
            <w:tcW w:w="929" w:type="dxa"/>
          </w:tcPr>
          <w:p w:rsidR="00CE2027" w:rsidRPr="00D50707" w:rsidRDefault="00CE2027" w:rsidP="00CE2027">
            <w:pPr>
              <w:spacing w:after="60"/>
              <w:jc w:val="center"/>
              <w:rPr>
                <w:rFonts w:cstheme="minorHAnsi"/>
              </w:rPr>
            </w:pPr>
            <w:r w:rsidRPr="00D50707">
              <w:rPr>
                <w:rFonts w:cstheme="minorHAnsi"/>
              </w:rPr>
              <w:t>1.6</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1402</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N77</w:t>
            </w:r>
          </w:p>
        </w:tc>
        <w:tc>
          <w:tcPr>
            <w:tcW w:w="6824" w:type="dxa"/>
          </w:tcPr>
          <w:p w:rsidR="00CE2027" w:rsidRPr="00D50707" w:rsidRDefault="00CE2027" w:rsidP="00CE2027">
            <w:pPr>
              <w:spacing w:after="60"/>
              <w:jc w:val="left"/>
              <w:rPr>
                <w:rFonts w:cstheme="minorHAnsi"/>
              </w:rPr>
            </w:pPr>
            <w:r w:rsidRPr="00D50707">
              <w:rPr>
                <w:rFonts w:cstheme="minorHAnsi"/>
              </w:rPr>
              <w:t>Nuoma ir išperkamoji nuoma</w:t>
            </w:r>
          </w:p>
        </w:tc>
        <w:tc>
          <w:tcPr>
            <w:tcW w:w="929" w:type="dxa"/>
          </w:tcPr>
          <w:p w:rsidR="00CE2027" w:rsidRPr="00D50707" w:rsidRDefault="00CE2027" w:rsidP="00CE2027">
            <w:pPr>
              <w:spacing w:after="60"/>
              <w:jc w:val="center"/>
              <w:rPr>
                <w:rFonts w:cstheme="minorHAnsi"/>
              </w:rPr>
            </w:pPr>
            <w:r w:rsidRPr="00D50707">
              <w:rPr>
                <w:rFonts w:cstheme="minorHAnsi"/>
              </w:rPr>
              <w:t>1.6</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1396</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S96</w:t>
            </w:r>
          </w:p>
        </w:tc>
        <w:tc>
          <w:tcPr>
            <w:tcW w:w="6824" w:type="dxa"/>
          </w:tcPr>
          <w:p w:rsidR="00CE2027" w:rsidRPr="00D50707" w:rsidRDefault="00CE2027" w:rsidP="00CE2027">
            <w:pPr>
              <w:spacing w:after="60"/>
              <w:jc w:val="left"/>
              <w:rPr>
                <w:rFonts w:cstheme="minorHAnsi"/>
              </w:rPr>
            </w:pPr>
            <w:r w:rsidRPr="00D50707">
              <w:rPr>
                <w:rFonts w:cstheme="minorHAnsi"/>
              </w:rPr>
              <w:t>Kita asmenų aptarnavimo veikla</w:t>
            </w:r>
          </w:p>
        </w:tc>
        <w:tc>
          <w:tcPr>
            <w:tcW w:w="929" w:type="dxa"/>
          </w:tcPr>
          <w:p w:rsidR="00CE2027" w:rsidRPr="00D50707" w:rsidRDefault="00CE2027" w:rsidP="00CE2027">
            <w:pPr>
              <w:spacing w:after="60"/>
              <w:jc w:val="center"/>
              <w:rPr>
                <w:rFonts w:cstheme="minorHAnsi"/>
              </w:rPr>
            </w:pPr>
            <w:r w:rsidRPr="00D50707">
              <w:rPr>
                <w:rFonts w:cstheme="minorHAnsi"/>
              </w:rPr>
              <w:t>1.3</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1164</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C16</w:t>
            </w:r>
          </w:p>
        </w:tc>
        <w:tc>
          <w:tcPr>
            <w:tcW w:w="6824" w:type="dxa"/>
          </w:tcPr>
          <w:p w:rsidR="00CE2027" w:rsidRPr="00D50707" w:rsidRDefault="00CE2027" w:rsidP="00CE2027">
            <w:pPr>
              <w:spacing w:after="60"/>
              <w:jc w:val="left"/>
              <w:rPr>
                <w:rFonts w:cstheme="minorHAnsi"/>
              </w:rPr>
            </w:pPr>
            <w:r w:rsidRPr="00D50707">
              <w:rPr>
                <w:rFonts w:cstheme="minorHAnsi"/>
              </w:rPr>
              <w:t>Medienos bei medienos ir kamštienos gaminių, išskyrus baldus, gamyba; gaminių iš šiaudų ir pynimo medžiagų gamyba</w:t>
            </w:r>
          </w:p>
        </w:tc>
        <w:tc>
          <w:tcPr>
            <w:tcW w:w="929" w:type="dxa"/>
          </w:tcPr>
          <w:p w:rsidR="00CE2027" w:rsidRPr="00D50707" w:rsidRDefault="00CE2027" w:rsidP="00CE2027">
            <w:pPr>
              <w:spacing w:after="60"/>
              <w:jc w:val="center"/>
              <w:rPr>
                <w:rFonts w:cstheme="minorHAnsi"/>
              </w:rPr>
            </w:pPr>
            <w:r w:rsidRPr="00D50707">
              <w:rPr>
                <w:rFonts w:cstheme="minorHAnsi"/>
              </w:rPr>
              <w:t>1.3</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1153</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A01</w:t>
            </w:r>
          </w:p>
        </w:tc>
        <w:tc>
          <w:tcPr>
            <w:tcW w:w="6824" w:type="dxa"/>
          </w:tcPr>
          <w:p w:rsidR="00CE2027" w:rsidRPr="00D50707" w:rsidRDefault="00CE2027" w:rsidP="00CE2027">
            <w:pPr>
              <w:spacing w:after="60"/>
              <w:jc w:val="left"/>
              <w:rPr>
                <w:rFonts w:cstheme="minorHAnsi"/>
              </w:rPr>
            </w:pPr>
            <w:r w:rsidRPr="00D50707">
              <w:rPr>
                <w:rFonts w:cstheme="minorHAnsi"/>
              </w:rPr>
              <w:t>Augalininkystė ir gyvulininkystė, medžioklė ir susijusių paslaugų veikla</w:t>
            </w:r>
          </w:p>
        </w:tc>
        <w:tc>
          <w:tcPr>
            <w:tcW w:w="929" w:type="dxa"/>
          </w:tcPr>
          <w:p w:rsidR="00CE2027" w:rsidRPr="00D50707" w:rsidRDefault="00CE2027" w:rsidP="00CE2027">
            <w:pPr>
              <w:spacing w:after="60"/>
              <w:jc w:val="center"/>
              <w:rPr>
                <w:rFonts w:cstheme="minorHAnsi"/>
              </w:rPr>
            </w:pPr>
            <w:r w:rsidRPr="00D50707">
              <w:rPr>
                <w:rFonts w:cstheme="minorHAnsi"/>
              </w:rPr>
              <w:t>1.3</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1119</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C31</w:t>
            </w:r>
          </w:p>
        </w:tc>
        <w:tc>
          <w:tcPr>
            <w:tcW w:w="6824" w:type="dxa"/>
          </w:tcPr>
          <w:p w:rsidR="00CE2027" w:rsidRPr="00D50707" w:rsidRDefault="00CE2027" w:rsidP="00CE2027">
            <w:pPr>
              <w:spacing w:after="60"/>
              <w:jc w:val="left"/>
              <w:rPr>
                <w:rFonts w:cstheme="minorHAnsi"/>
              </w:rPr>
            </w:pPr>
            <w:r w:rsidRPr="00D50707">
              <w:rPr>
                <w:rFonts w:cstheme="minorHAnsi"/>
              </w:rPr>
              <w:t>Baldų gamyba</w:t>
            </w:r>
          </w:p>
        </w:tc>
        <w:tc>
          <w:tcPr>
            <w:tcW w:w="929" w:type="dxa"/>
          </w:tcPr>
          <w:p w:rsidR="00CE2027" w:rsidRPr="00D50707" w:rsidRDefault="00CE2027" w:rsidP="00CE2027">
            <w:pPr>
              <w:spacing w:after="60"/>
              <w:jc w:val="center"/>
              <w:rPr>
                <w:rFonts w:cstheme="minorHAnsi"/>
              </w:rPr>
            </w:pPr>
            <w:r w:rsidRPr="00D50707">
              <w:rPr>
                <w:rFonts w:cstheme="minorHAnsi"/>
              </w:rPr>
              <w:t>1.1</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993</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A02</w:t>
            </w:r>
          </w:p>
        </w:tc>
        <w:tc>
          <w:tcPr>
            <w:tcW w:w="6824" w:type="dxa"/>
          </w:tcPr>
          <w:p w:rsidR="00CE2027" w:rsidRPr="00D50707" w:rsidRDefault="00CE2027" w:rsidP="00CE2027">
            <w:pPr>
              <w:spacing w:after="60"/>
              <w:jc w:val="left"/>
              <w:rPr>
                <w:rFonts w:cstheme="minorHAnsi"/>
              </w:rPr>
            </w:pPr>
            <w:r w:rsidRPr="00D50707">
              <w:rPr>
                <w:rFonts w:cstheme="minorHAnsi"/>
              </w:rPr>
              <w:t>Miškininkystė ir medienos ruoša</w:t>
            </w:r>
          </w:p>
        </w:tc>
        <w:tc>
          <w:tcPr>
            <w:tcW w:w="929" w:type="dxa"/>
          </w:tcPr>
          <w:p w:rsidR="00CE2027" w:rsidRPr="00D50707" w:rsidRDefault="00CE2027" w:rsidP="00CE2027">
            <w:pPr>
              <w:spacing w:after="60"/>
              <w:jc w:val="center"/>
              <w:rPr>
                <w:rFonts w:cstheme="minorHAnsi"/>
              </w:rPr>
            </w:pPr>
            <w:r w:rsidRPr="00D50707">
              <w:rPr>
                <w:rFonts w:cstheme="minorHAnsi"/>
              </w:rPr>
              <w:t>1.1</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973</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D35</w:t>
            </w:r>
          </w:p>
        </w:tc>
        <w:tc>
          <w:tcPr>
            <w:tcW w:w="6824" w:type="dxa"/>
          </w:tcPr>
          <w:p w:rsidR="00CE2027" w:rsidRPr="00D50707" w:rsidRDefault="00CE2027" w:rsidP="00CE2027">
            <w:pPr>
              <w:spacing w:after="60"/>
              <w:jc w:val="left"/>
              <w:rPr>
                <w:rFonts w:cstheme="minorHAnsi"/>
              </w:rPr>
            </w:pPr>
            <w:r w:rsidRPr="00D50707">
              <w:rPr>
                <w:rFonts w:cstheme="minorHAnsi"/>
              </w:rPr>
              <w:t>Elektros, dujų, garo tiekimas ir oro kondicionavimas</w:t>
            </w:r>
          </w:p>
        </w:tc>
        <w:tc>
          <w:tcPr>
            <w:tcW w:w="929" w:type="dxa"/>
          </w:tcPr>
          <w:p w:rsidR="00CE2027" w:rsidRPr="00D50707" w:rsidRDefault="00CE2027" w:rsidP="00CE2027">
            <w:pPr>
              <w:spacing w:after="60"/>
              <w:jc w:val="center"/>
              <w:rPr>
                <w:rFonts w:cstheme="minorHAnsi"/>
              </w:rPr>
            </w:pPr>
            <w:r w:rsidRPr="00D50707">
              <w:rPr>
                <w:rFonts w:cstheme="minorHAnsi"/>
              </w:rPr>
              <w:t>1.1</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924</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C25</w:t>
            </w:r>
          </w:p>
        </w:tc>
        <w:tc>
          <w:tcPr>
            <w:tcW w:w="6824" w:type="dxa"/>
          </w:tcPr>
          <w:p w:rsidR="00CE2027" w:rsidRPr="00D50707" w:rsidRDefault="00CE2027" w:rsidP="00CE2027">
            <w:pPr>
              <w:spacing w:after="60"/>
              <w:jc w:val="left"/>
              <w:rPr>
                <w:rFonts w:cstheme="minorHAnsi"/>
              </w:rPr>
            </w:pPr>
            <w:r w:rsidRPr="00D50707">
              <w:rPr>
                <w:rFonts w:cstheme="minorHAnsi"/>
              </w:rPr>
              <w:t>Metalo gaminių, išskyrus mašinas ir įrenginius, gamyba</w:t>
            </w:r>
          </w:p>
        </w:tc>
        <w:tc>
          <w:tcPr>
            <w:tcW w:w="929" w:type="dxa"/>
          </w:tcPr>
          <w:p w:rsidR="00CE2027" w:rsidRPr="00D50707" w:rsidRDefault="00CE2027" w:rsidP="00CE2027">
            <w:pPr>
              <w:spacing w:after="60"/>
              <w:jc w:val="center"/>
              <w:rPr>
                <w:rFonts w:cstheme="minorHAnsi"/>
              </w:rPr>
            </w:pPr>
            <w:r w:rsidRPr="00D50707">
              <w:rPr>
                <w:rFonts w:cstheme="minorHAnsi"/>
              </w:rPr>
              <w:t>1.0</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901</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C10</w:t>
            </w:r>
          </w:p>
        </w:tc>
        <w:tc>
          <w:tcPr>
            <w:tcW w:w="6824" w:type="dxa"/>
          </w:tcPr>
          <w:p w:rsidR="00CE2027" w:rsidRPr="00D50707" w:rsidRDefault="00CE2027" w:rsidP="00CE2027">
            <w:pPr>
              <w:spacing w:after="60"/>
              <w:jc w:val="left"/>
              <w:rPr>
                <w:rFonts w:cstheme="minorHAnsi"/>
              </w:rPr>
            </w:pPr>
            <w:r w:rsidRPr="00D50707">
              <w:rPr>
                <w:rFonts w:cstheme="minorHAnsi"/>
              </w:rPr>
              <w:t>Maisto produktų gamyba</w:t>
            </w:r>
          </w:p>
        </w:tc>
        <w:tc>
          <w:tcPr>
            <w:tcW w:w="929" w:type="dxa"/>
          </w:tcPr>
          <w:p w:rsidR="00CE2027" w:rsidRPr="00D50707" w:rsidRDefault="00CE2027" w:rsidP="00CE2027">
            <w:pPr>
              <w:spacing w:after="60"/>
              <w:jc w:val="center"/>
              <w:rPr>
                <w:rFonts w:cstheme="minorHAnsi"/>
              </w:rPr>
            </w:pPr>
            <w:r w:rsidRPr="00D50707">
              <w:rPr>
                <w:rFonts w:cstheme="minorHAnsi"/>
              </w:rPr>
              <w:t>1.0</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885</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M74</w:t>
            </w:r>
          </w:p>
        </w:tc>
        <w:tc>
          <w:tcPr>
            <w:tcW w:w="6824" w:type="dxa"/>
          </w:tcPr>
          <w:p w:rsidR="00CE2027" w:rsidRPr="00D50707" w:rsidRDefault="00CE2027" w:rsidP="00CE2027">
            <w:pPr>
              <w:spacing w:after="60"/>
              <w:jc w:val="left"/>
              <w:rPr>
                <w:rFonts w:cstheme="minorHAnsi"/>
              </w:rPr>
            </w:pPr>
            <w:r w:rsidRPr="00D50707">
              <w:rPr>
                <w:rFonts w:cstheme="minorHAnsi"/>
              </w:rPr>
              <w:t>Kita profesinė, mokslinė ir techninė veikla</w:t>
            </w:r>
          </w:p>
        </w:tc>
        <w:tc>
          <w:tcPr>
            <w:tcW w:w="929" w:type="dxa"/>
          </w:tcPr>
          <w:p w:rsidR="00CE2027" w:rsidRPr="00D50707" w:rsidRDefault="00CE2027" w:rsidP="00CE2027">
            <w:pPr>
              <w:spacing w:after="60"/>
              <w:jc w:val="center"/>
              <w:rPr>
                <w:rFonts w:cstheme="minorHAnsi"/>
              </w:rPr>
            </w:pPr>
            <w:r w:rsidRPr="00D50707">
              <w:rPr>
                <w:rFonts w:cstheme="minorHAnsi"/>
              </w:rPr>
              <w:t>1.0</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843</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P85</w:t>
            </w:r>
          </w:p>
        </w:tc>
        <w:tc>
          <w:tcPr>
            <w:tcW w:w="6824" w:type="dxa"/>
          </w:tcPr>
          <w:p w:rsidR="00CE2027" w:rsidRPr="00D50707" w:rsidRDefault="00CE2027" w:rsidP="00CE2027">
            <w:pPr>
              <w:spacing w:after="60"/>
              <w:jc w:val="left"/>
              <w:rPr>
                <w:rFonts w:cstheme="minorHAnsi"/>
              </w:rPr>
            </w:pPr>
            <w:r w:rsidRPr="00D50707">
              <w:rPr>
                <w:rFonts w:cstheme="minorHAnsi"/>
              </w:rPr>
              <w:t>Švietimas</w:t>
            </w:r>
          </w:p>
        </w:tc>
        <w:tc>
          <w:tcPr>
            <w:tcW w:w="929" w:type="dxa"/>
          </w:tcPr>
          <w:p w:rsidR="00CE2027" w:rsidRPr="00D50707" w:rsidRDefault="00CE2027" w:rsidP="00CE2027">
            <w:pPr>
              <w:spacing w:after="60"/>
              <w:jc w:val="center"/>
              <w:rPr>
                <w:rFonts w:cstheme="minorHAnsi"/>
              </w:rPr>
            </w:pPr>
            <w:r w:rsidRPr="00D50707">
              <w:rPr>
                <w:rFonts w:cstheme="minorHAnsi"/>
              </w:rPr>
              <w:t>0.9</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802</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N81</w:t>
            </w:r>
          </w:p>
        </w:tc>
        <w:tc>
          <w:tcPr>
            <w:tcW w:w="6824" w:type="dxa"/>
          </w:tcPr>
          <w:p w:rsidR="00CE2027" w:rsidRPr="00D50707" w:rsidRDefault="00CE2027" w:rsidP="00CE2027">
            <w:pPr>
              <w:spacing w:after="60"/>
              <w:jc w:val="left"/>
              <w:rPr>
                <w:rFonts w:cstheme="minorHAnsi"/>
              </w:rPr>
            </w:pPr>
            <w:r w:rsidRPr="00D50707">
              <w:rPr>
                <w:rFonts w:cstheme="minorHAnsi"/>
              </w:rPr>
              <w:t>Pastatų aptarnavimas ir kraštovaizdžio tvarkymas</w:t>
            </w:r>
          </w:p>
        </w:tc>
        <w:tc>
          <w:tcPr>
            <w:tcW w:w="929" w:type="dxa"/>
          </w:tcPr>
          <w:p w:rsidR="00CE2027" w:rsidRPr="00D50707" w:rsidRDefault="00CE2027" w:rsidP="00CE2027">
            <w:pPr>
              <w:spacing w:after="60"/>
              <w:jc w:val="center"/>
              <w:rPr>
                <w:rFonts w:cstheme="minorHAnsi"/>
              </w:rPr>
            </w:pPr>
            <w:r w:rsidRPr="00D50707">
              <w:rPr>
                <w:rFonts w:cstheme="minorHAnsi"/>
              </w:rPr>
              <w:t>0.9</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757</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R93</w:t>
            </w:r>
          </w:p>
        </w:tc>
        <w:tc>
          <w:tcPr>
            <w:tcW w:w="6824" w:type="dxa"/>
          </w:tcPr>
          <w:p w:rsidR="00CE2027" w:rsidRPr="00D50707" w:rsidRDefault="00CE2027" w:rsidP="00CE2027">
            <w:pPr>
              <w:spacing w:after="60"/>
              <w:jc w:val="left"/>
              <w:rPr>
                <w:rFonts w:cstheme="minorHAnsi"/>
              </w:rPr>
            </w:pPr>
            <w:r w:rsidRPr="00D50707">
              <w:rPr>
                <w:rFonts w:cstheme="minorHAnsi"/>
              </w:rPr>
              <w:t>Sportinė veikla, pramogų ir poilsio organizavimo veikla</w:t>
            </w:r>
          </w:p>
        </w:tc>
        <w:tc>
          <w:tcPr>
            <w:tcW w:w="929" w:type="dxa"/>
          </w:tcPr>
          <w:p w:rsidR="00CE2027" w:rsidRPr="00D50707" w:rsidRDefault="00CE2027" w:rsidP="00CE2027">
            <w:pPr>
              <w:spacing w:after="60"/>
              <w:jc w:val="center"/>
              <w:rPr>
                <w:rFonts w:cstheme="minorHAnsi"/>
              </w:rPr>
            </w:pPr>
            <w:r w:rsidRPr="00D50707">
              <w:rPr>
                <w:rFonts w:cstheme="minorHAnsi"/>
              </w:rPr>
              <w:t>0.9</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747</w:t>
            </w:r>
          </w:p>
        </w:tc>
      </w:tr>
      <w:tr w:rsidR="00CE2027"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C14</w:t>
            </w:r>
          </w:p>
        </w:tc>
        <w:tc>
          <w:tcPr>
            <w:tcW w:w="6824" w:type="dxa"/>
          </w:tcPr>
          <w:p w:rsidR="00CE2027" w:rsidRPr="00D50707" w:rsidRDefault="00CE2027" w:rsidP="00CE2027">
            <w:pPr>
              <w:spacing w:after="60"/>
              <w:jc w:val="left"/>
              <w:rPr>
                <w:rFonts w:cstheme="minorHAnsi"/>
              </w:rPr>
            </w:pPr>
            <w:r w:rsidRPr="00D50707">
              <w:rPr>
                <w:rFonts w:cstheme="minorHAnsi"/>
              </w:rPr>
              <w:t>Drabužių siuvimas (gamyba)</w:t>
            </w:r>
          </w:p>
        </w:tc>
        <w:tc>
          <w:tcPr>
            <w:tcW w:w="929" w:type="dxa"/>
          </w:tcPr>
          <w:p w:rsidR="00CE2027" w:rsidRPr="00D50707" w:rsidRDefault="00CE2027" w:rsidP="00CE2027">
            <w:pPr>
              <w:spacing w:after="60"/>
              <w:jc w:val="center"/>
              <w:rPr>
                <w:rFonts w:cstheme="minorHAnsi"/>
              </w:rPr>
            </w:pPr>
            <w:r w:rsidRPr="00D50707">
              <w:rPr>
                <w:rFonts w:cstheme="minorHAnsi"/>
              </w:rPr>
              <w:t>0.7</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640</w:t>
            </w:r>
          </w:p>
        </w:tc>
      </w:tr>
      <w:tr w:rsidR="00CE2027"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CE2027" w:rsidRPr="00D50707" w:rsidRDefault="00CE2027" w:rsidP="00CE2027">
            <w:pPr>
              <w:spacing w:after="60"/>
              <w:jc w:val="center"/>
              <w:rPr>
                <w:rFonts w:cstheme="minorHAnsi"/>
              </w:rPr>
            </w:pPr>
            <w:r w:rsidRPr="00D50707">
              <w:rPr>
                <w:rFonts w:cstheme="minorHAnsi"/>
              </w:rPr>
              <w:t>C33</w:t>
            </w:r>
          </w:p>
        </w:tc>
        <w:tc>
          <w:tcPr>
            <w:tcW w:w="6824" w:type="dxa"/>
          </w:tcPr>
          <w:p w:rsidR="00CE2027" w:rsidRPr="00D50707" w:rsidRDefault="00CE2027" w:rsidP="00CE2027">
            <w:pPr>
              <w:spacing w:after="60"/>
              <w:jc w:val="left"/>
              <w:rPr>
                <w:rFonts w:cstheme="minorHAnsi"/>
              </w:rPr>
            </w:pPr>
            <w:r w:rsidRPr="00D50707">
              <w:rPr>
                <w:rFonts w:cstheme="minorHAnsi"/>
              </w:rPr>
              <w:t>Mašinų ir įrangos remontas ir įrengimas</w:t>
            </w:r>
          </w:p>
        </w:tc>
        <w:tc>
          <w:tcPr>
            <w:tcW w:w="929" w:type="dxa"/>
          </w:tcPr>
          <w:p w:rsidR="00CE2027" w:rsidRPr="00D50707" w:rsidRDefault="00CE2027" w:rsidP="00CE2027">
            <w:pPr>
              <w:spacing w:after="60"/>
              <w:jc w:val="center"/>
              <w:rPr>
                <w:rFonts w:cstheme="minorHAnsi"/>
              </w:rPr>
            </w:pPr>
            <w:r w:rsidRPr="00D50707">
              <w:rPr>
                <w:rFonts w:cstheme="minorHAnsi"/>
              </w:rPr>
              <w:t>0.7</w:t>
            </w:r>
            <w:r w:rsidR="00D75F54">
              <w:rPr>
                <w:rFonts w:cstheme="minorHAnsi"/>
              </w:rPr>
              <w:t xml:space="preserve"> %</w:t>
            </w:r>
          </w:p>
        </w:tc>
        <w:tc>
          <w:tcPr>
            <w:tcW w:w="1080" w:type="dxa"/>
          </w:tcPr>
          <w:p w:rsidR="00CE2027" w:rsidRPr="00D50707" w:rsidRDefault="00CE2027" w:rsidP="00CE2027">
            <w:pPr>
              <w:spacing w:after="60"/>
              <w:jc w:val="center"/>
              <w:rPr>
                <w:rFonts w:cstheme="minorHAnsi"/>
              </w:rPr>
            </w:pPr>
            <w:r w:rsidRPr="00D50707">
              <w:rPr>
                <w:rFonts w:cstheme="minorHAnsi"/>
              </w:rPr>
              <w:t>600</w:t>
            </w:r>
          </w:p>
        </w:tc>
      </w:tr>
    </w:tbl>
    <w:p w:rsidR="00746F2C" w:rsidRDefault="00746F2C">
      <w:r>
        <w:rPr>
          <w:caps/>
        </w:rPr>
        <w:br w:type="page"/>
      </w:r>
    </w:p>
    <w:tbl>
      <w:tblPr>
        <w:tblStyle w:val="Civittatable"/>
        <w:tblpPr w:leftFromText="180" w:rightFromText="180" w:vertAnchor="text" w:horzAnchor="margin" w:tblpY="1"/>
        <w:tblW w:w="9540" w:type="dxa"/>
        <w:tblInd w:w="0" w:type="dxa"/>
        <w:tblLook w:val="04A0" w:firstRow="1" w:lastRow="0" w:firstColumn="1" w:lastColumn="0" w:noHBand="0" w:noVBand="1"/>
      </w:tblPr>
      <w:tblGrid>
        <w:gridCol w:w="707"/>
        <w:gridCol w:w="6824"/>
        <w:gridCol w:w="929"/>
        <w:gridCol w:w="1080"/>
      </w:tblGrid>
      <w:tr w:rsidR="009731CE" w:rsidRPr="00D50707" w:rsidTr="009731CE">
        <w:trPr>
          <w:cnfStyle w:val="100000000000" w:firstRow="1" w:lastRow="0" w:firstColumn="0" w:lastColumn="0" w:oddVBand="0" w:evenVBand="0" w:oddHBand="0" w:evenHBand="0" w:firstRowFirstColumn="0" w:firstRowLastColumn="0" w:lastRowFirstColumn="0" w:lastRowLastColumn="0"/>
        </w:trPr>
        <w:tc>
          <w:tcPr>
            <w:tcW w:w="9540" w:type="dxa"/>
            <w:gridSpan w:val="4"/>
          </w:tcPr>
          <w:p w:rsidR="009731CE" w:rsidRPr="00D50707" w:rsidRDefault="006E609B" w:rsidP="006E609B">
            <w:pPr>
              <w:spacing w:after="60"/>
              <w:jc w:val="left"/>
              <w:rPr>
                <w:rFonts w:cstheme="minorHAnsi"/>
              </w:rPr>
            </w:pPr>
            <w:r w:rsidRPr="009731CE">
              <w:rPr>
                <w:rFonts w:cstheme="minorHAnsi"/>
                <w:b/>
                <w:bCs w:val="0"/>
              </w:rPr>
              <w:t>VEIKIANČI</w:t>
            </w:r>
            <w:r>
              <w:rPr>
                <w:rFonts w:cstheme="minorHAnsi"/>
                <w:b/>
                <w:bCs w:val="0"/>
              </w:rPr>
              <w:t>ų</w:t>
            </w:r>
            <w:r w:rsidRPr="009731CE">
              <w:rPr>
                <w:rFonts w:cstheme="minorHAnsi"/>
                <w:b/>
                <w:bCs w:val="0"/>
              </w:rPr>
              <w:t xml:space="preserve"> ĮMON</w:t>
            </w:r>
            <w:r>
              <w:rPr>
                <w:rFonts w:cstheme="minorHAnsi"/>
                <w:b/>
                <w:bCs w:val="0"/>
              </w:rPr>
              <w:t>ių skaičiaus pasiskirstymas</w:t>
            </w:r>
            <w:r w:rsidRPr="009731CE">
              <w:rPr>
                <w:rFonts w:cstheme="minorHAnsi"/>
                <w:b/>
                <w:bCs w:val="0"/>
              </w:rPr>
              <w:t xml:space="preserve"> PAGAL EKONOMINES VEIKLAS (EVRK 2 RED., 2 ŽENKLŲ LYGIU),</w:t>
            </w:r>
            <w:r>
              <w:rPr>
                <w:rFonts w:cstheme="minorHAnsi"/>
                <w:b/>
                <w:bCs w:val="0"/>
              </w:rPr>
              <w:t xml:space="preserve"> vnt. ir</w:t>
            </w:r>
            <w:r w:rsidR="00D75F54">
              <w:rPr>
                <w:rFonts w:cstheme="minorHAnsi"/>
                <w:b/>
                <w:bCs w:val="0"/>
              </w:rPr>
              <w:t xml:space="preserve"> %</w:t>
            </w:r>
            <w:r w:rsidRPr="009731CE">
              <w:rPr>
                <w:rFonts w:cstheme="minorHAnsi"/>
                <w:b/>
                <w:bCs w:val="0"/>
              </w:rPr>
              <w:t>, 2021 M. PR</w:t>
            </w:r>
            <w:r w:rsidR="009731CE" w:rsidRPr="009731CE">
              <w:rPr>
                <w:rFonts w:cstheme="minorHAnsi"/>
                <w:b/>
                <w:bCs w:val="0"/>
              </w:rPr>
              <w:t>. (II/III)</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C32</w:t>
            </w:r>
          </w:p>
        </w:tc>
        <w:tc>
          <w:tcPr>
            <w:tcW w:w="6824" w:type="dxa"/>
          </w:tcPr>
          <w:p w:rsidR="003666D6" w:rsidRPr="00D50707" w:rsidRDefault="003666D6" w:rsidP="003666D6">
            <w:pPr>
              <w:spacing w:after="60"/>
              <w:jc w:val="left"/>
              <w:rPr>
                <w:rFonts w:cstheme="minorHAnsi"/>
              </w:rPr>
            </w:pPr>
            <w:r w:rsidRPr="00D50707">
              <w:rPr>
                <w:rFonts w:cstheme="minorHAnsi"/>
              </w:rPr>
              <w:t>Kita gamyba</w:t>
            </w:r>
          </w:p>
        </w:tc>
        <w:tc>
          <w:tcPr>
            <w:tcW w:w="929" w:type="dxa"/>
          </w:tcPr>
          <w:p w:rsidR="003666D6" w:rsidRPr="00D50707" w:rsidRDefault="003666D6" w:rsidP="003666D6">
            <w:pPr>
              <w:spacing w:after="60"/>
              <w:jc w:val="center"/>
              <w:rPr>
                <w:rFonts w:cstheme="minorHAnsi"/>
              </w:rPr>
            </w:pPr>
            <w:r w:rsidRPr="00D50707">
              <w:rPr>
                <w:rFonts w:cstheme="minorHAnsi"/>
              </w:rPr>
              <w:t>0.7</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592</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K64</w:t>
            </w:r>
          </w:p>
        </w:tc>
        <w:tc>
          <w:tcPr>
            <w:tcW w:w="6824" w:type="dxa"/>
          </w:tcPr>
          <w:p w:rsidR="003666D6" w:rsidRPr="00D50707" w:rsidRDefault="003666D6" w:rsidP="003666D6">
            <w:pPr>
              <w:spacing w:after="60"/>
              <w:jc w:val="left"/>
              <w:rPr>
                <w:rFonts w:cstheme="minorHAnsi"/>
              </w:rPr>
            </w:pPr>
            <w:r w:rsidRPr="00D50707">
              <w:rPr>
                <w:rFonts w:cstheme="minorHAnsi"/>
              </w:rPr>
              <w:t>Finansinių paslaugų veikla, išskyrus draudimą ir pensijų lėšų kaupimą</w:t>
            </w:r>
          </w:p>
        </w:tc>
        <w:tc>
          <w:tcPr>
            <w:tcW w:w="929" w:type="dxa"/>
          </w:tcPr>
          <w:p w:rsidR="003666D6" w:rsidRPr="00D50707" w:rsidRDefault="003666D6" w:rsidP="003666D6">
            <w:pPr>
              <w:spacing w:after="60"/>
              <w:jc w:val="center"/>
              <w:rPr>
                <w:rFonts w:cstheme="minorHAnsi"/>
              </w:rPr>
            </w:pPr>
            <w:r w:rsidRPr="00D50707">
              <w:rPr>
                <w:rFonts w:cstheme="minorHAnsi"/>
              </w:rPr>
              <w:t>0.6</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536</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K66</w:t>
            </w:r>
          </w:p>
        </w:tc>
        <w:tc>
          <w:tcPr>
            <w:tcW w:w="6824" w:type="dxa"/>
          </w:tcPr>
          <w:p w:rsidR="003666D6" w:rsidRPr="00D50707" w:rsidRDefault="003666D6" w:rsidP="003666D6">
            <w:pPr>
              <w:spacing w:after="60"/>
              <w:jc w:val="left"/>
              <w:rPr>
                <w:rFonts w:cstheme="minorHAnsi"/>
              </w:rPr>
            </w:pPr>
            <w:r w:rsidRPr="00D50707">
              <w:rPr>
                <w:rFonts w:cstheme="minorHAnsi"/>
              </w:rPr>
              <w:t>Pagalbinė finansinių paslaugų ir draudimo veikla</w:t>
            </w:r>
          </w:p>
        </w:tc>
        <w:tc>
          <w:tcPr>
            <w:tcW w:w="929" w:type="dxa"/>
          </w:tcPr>
          <w:p w:rsidR="003666D6" w:rsidRPr="00D50707" w:rsidRDefault="003666D6" w:rsidP="003666D6">
            <w:pPr>
              <w:spacing w:after="60"/>
              <w:jc w:val="center"/>
              <w:rPr>
                <w:rFonts w:cstheme="minorHAnsi"/>
              </w:rPr>
            </w:pPr>
            <w:r w:rsidRPr="00D50707">
              <w:rPr>
                <w:rFonts w:cstheme="minorHAnsi"/>
              </w:rPr>
              <w:t>0.6</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506</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F42</w:t>
            </w:r>
          </w:p>
        </w:tc>
        <w:tc>
          <w:tcPr>
            <w:tcW w:w="6824" w:type="dxa"/>
          </w:tcPr>
          <w:p w:rsidR="003666D6" w:rsidRPr="00D50707" w:rsidRDefault="003666D6" w:rsidP="003666D6">
            <w:pPr>
              <w:spacing w:after="60"/>
              <w:jc w:val="left"/>
              <w:rPr>
                <w:rFonts w:cstheme="minorHAnsi"/>
              </w:rPr>
            </w:pPr>
            <w:r w:rsidRPr="00D50707">
              <w:rPr>
                <w:rFonts w:cstheme="minorHAnsi"/>
              </w:rPr>
              <w:t>Inžinerinių statinių statyba</w:t>
            </w:r>
          </w:p>
        </w:tc>
        <w:tc>
          <w:tcPr>
            <w:tcW w:w="929" w:type="dxa"/>
          </w:tcPr>
          <w:p w:rsidR="003666D6" w:rsidRPr="00D50707" w:rsidRDefault="003666D6" w:rsidP="003666D6">
            <w:pPr>
              <w:spacing w:after="60"/>
              <w:jc w:val="center"/>
              <w:rPr>
                <w:rFonts w:cstheme="minorHAnsi"/>
              </w:rPr>
            </w:pPr>
            <w:r w:rsidRPr="00D50707">
              <w:rPr>
                <w:rFonts w:cstheme="minorHAnsi"/>
              </w:rPr>
              <w:t>0.6</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496</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N78</w:t>
            </w:r>
          </w:p>
        </w:tc>
        <w:tc>
          <w:tcPr>
            <w:tcW w:w="6824" w:type="dxa"/>
          </w:tcPr>
          <w:p w:rsidR="003666D6" w:rsidRPr="00D50707" w:rsidRDefault="003666D6" w:rsidP="003666D6">
            <w:pPr>
              <w:spacing w:after="60"/>
              <w:jc w:val="left"/>
              <w:rPr>
                <w:rFonts w:cstheme="minorHAnsi"/>
              </w:rPr>
            </w:pPr>
            <w:r w:rsidRPr="00D50707">
              <w:rPr>
                <w:rFonts w:cstheme="minorHAnsi"/>
              </w:rPr>
              <w:t>Įdarbinimo veikla</w:t>
            </w:r>
          </w:p>
        </w:tc>
        <w:tc>
          <w:tcPr>
            <w:tcW w:w="929" w:type="dxa"/>
          </w:tcPr>
          <w:p w:rsidR="003666D6" w:rsidRPr="00D50707" w:rsidRDefault="003666D6" w:rsidP="003666D6">
            <w:pPr>
              <w:spacing w:after="60"/>
              <w:jc w:val="center"/>
              <w:rPr>
                <w:rFonts w:cstheme="minorHAnsi"/>
              </w:rPr>
            </w:pPr>
            <w:r w:rsidRPr="00D50707">
              <w:rPr>
                <w:rFonts w:cstheme="minorHAnsi"/>
              </w:rPr>
              <w:t>0.6</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489</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N82</w:t>
            </w:r>
          </w:p>
        </w:tc>
        <w:tc>
          <w:tcPr>
            <w:tcW w:w="6824" w:type="dxa"/>
          </w:tcPr>
          <w:p w:rsidR="003666D6" w:rsidRPr="00D50707" w:rsidRDefault="003666D6" w:rsidP="003666D6">
            <w:pPr>
              <w:spacing w:after="60"/>
              <w:jc w:val="left"/>
              <w:rPr>
                <w:rFonts w:cstheme="minorHAnsi"/>
              </w:rPr>
            </w:pPr>
            <w:r w:rsidRPr="00D50707">
              <w:rPr>
                <w:rFonts w:cstheme="minorHAnsi"/>
              </w:rPr>
              <w:t>Administracinė veikla, įstaigų ir kitų verslo įmonių aptarnavimo veikla</w:t>
            </w:r>
          </w:p>
        </w:tc>
        <w:tc>
          <w:tcPr>
            <w:tcW w:w="929" w:type="dxa"/>
          </w:tcPr>
          <w:p w:rsidR="003666D6" w:rsidRPr="00D50707" w:rsidRDefault="003666D6" w:rsidP="003666D6">
            <w:pPr>
              <w:spacing w:after="60"/>
              <w:jc w:val="center"/>
              <w:rPr>
                <w:rFonts w:cstheme="minorHAnsi"/>
              </w:rPr>
            </w:pPr>
            <w:r w:rsidRPr="00D50707">
              <w:rPr>
                <w:rFonts w:cstheme="minorHAnsi"/>
              </w:rPr>
              <w:t>0.5</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458</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I55</w:t>
            </w:r>
          </w:p>
        </w:tc>
        <w:tc>
          <w:tcPr>
            <w:tcW w:w="6824" w:type="dxa"/>
          </w:tcPr>
          <w:p w:rsidR="003666D6" w:rsidRPr="00D50707" w:rsidRDefault="003666D6" w:rsidP="003666D6">
            <w:pPr>
              <w:spacing w:after="60"/>
              <w:jc w:val="left"/>
              <w:rPr>
                <w:rFonts w:cstheme="minorHAnsi"/>
              </w:rPr>
            </w:pPr>
            <w:r w:rsidRPr="00D50707">
              <w:rPr>
                <w:rFonts w:cstheme="minorHAnsi"/>
              </w:rPr>
              <w:t>Apgyvendinimo veikla</w:t>
            </w:r>
          </w:p>
        </w:tc>
        <w:tc>
          <w:tcPr>
            <w:tcW w:w="929" w:type="dxa"/>
          </w:tcPr>
          <w:p w:rsidR="003666D6" w:rsidRPr="00D50707" w:rsidRDefault="003666D6" w:rsidP="003666D6">
            <w:pPr>
              <w:spacing w:after="60"/>
              <w:jc w:val="center"/>
              <w:rPr>
                <w:rFonts w:cstheme="minorHAnsi"/>
              </w:rPr>
            </w:pPr>
            <w:r w:rsidRPr="00D50707">
              <w:rPr>
                <w:rFonts w:cstheme="minorHAnsi"/>
              </w:rPr>
              <w:t>0.5</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409</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C23</w:t>
            </w:r>
          </w:p>
        </w:tc>
        <w:tc>
          <w:tcPr>
            <w:tcW w:w="6824" w:type="dxa"/>
          </w:tcPr>
          <w:p w:rsidR="003666D6" w:rsidRPr="00D50707" w:rsidRDefault="003666D6" w:rsidP="003666D6">
            <w:pPr>
              <w:spacing w:after="60"/>
              <w:jc w:val="left"/>
              <w:rPr>
                <w:rFonts w:cstheme="minorHAnsi"/>
              </w:rPr>
            </w:pPr>
            <w:r w:rsidRPr="00D50707">
              <w:rPr>
                <w:rFonts w:cstheme="minorHAnsi"/>
              </w:rPr>
              <w:t>Kitų nemetalo mineralinių produktų gamyba</w:t>
            </w:r>
          </w:p>
        </w:tc>
        <w:tc>
          <w:tcPr>
            <w:tcW w:w="929" w:type="dxa"/>
          </w:tcPr>
          <w:p w:rsidR="003666D6" w:rsidRPr="00D50707" w:rsidRDefault="003666D6" w:rsidP="003666D6">
            <w:pPr>
              <w:spacing w:after="60"/>
              <w:jc w:val="center"/>
              <w:rPr>
                <w:rFonts w:cstheme="minorHAnsi"/>
              </w:rPr>
            </w:pPr>
            <w:r w:rsidRPr="00D50707">
              <w:rPr>
                <w:rFonts w:cstheme="minorHAnsi"/>
              </w:rPr>
              <w:t>0.5</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408</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J63</w:t>
            </w:r>
          </w:p>
        </w:tc>
        <w:tc>
          <w:tcPr>
            <w:tcW w:w="6824" w:type="dxa"/>
          </w:tcPr>
          <w:p w:rsidR="003666D6" w:rsidRPr="00D50707" w:rsidRDefault="003666D6" w:rsidP="003666D6">
            <w:pPr>
              <w:spacing w:after="60"/>
              <w:jc w:val="left"/>
              <w:rPr>
                <w:rFonts w:cstheme="minorHAnsi"/>
              </w:rPr>
            </w:pPr>
            <w:r w:rsidRPr="00D50707">
              <w:rPr>
                <w:rFonts w:cstheme="minorHAnsi"/>
              </w:rPr>
              <w:t>Informacinių paslaugų veikla</w:t>
            </w:r>
          </w:p>
        </w:tc>
        <w:tc>
          <w:tcPr>
            <w:tcW w:w="929" w:type="dxa"/>
          </w:tcPr>
          <w:p w:rsidR="003666D6" w:rsidRPr="00D50707" w:rsidRDefault="003666D6" w:rsidP="003666D6">
            <w:pPr>
              <w:spacing w:after="60"/>
              <w:jc w:val="center"/>
              <w:rPr>
                <w:rFonts w:cstheme="minorHAnsi"/>
              </w:rPr>
            </w:pPr>
            <w:r w:rsidRPr="00D50707">
              <w:rPr>
                <w:rFonts w:cstheme="minorHAnsi"/>
              </w:rPr>
              <w:t>0.5</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398</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J58</w:t>
            </w:r>
          </w:p>
        </w:tc>
        <w:tc>
          <w:tcPr>
            <w:tcW w:w="6824" w:type="dxa"/>
          </w:tcPr>
          <w:p w:rsidR="003666D6" w:rsidRPr="00D50707" w:rsidRDefault="003666D6" w:rsidP="003666D6">
            <w:pPr>
              <w:spacing w:after="60"/>
              <w:jc w:val="left"/>
              <w:rPr>
                <w:rFonts w:cstheme="minorHAnsi"/>
              </w:rPr>
            </w:pPr>
            <w:r w:rsidRPr="00D50707">
              <w:rPr>
                <w:rFonts w:cstheme="minorHAnsi"/>
              </w:rPr>
              <w:t>Leidybinė veikla</w:t>
            </w:r>
          </w:p>
        </w:tc>
        <w:tc>
          <w:tcPr>
            <w:tcW w:w="929" w:type="dxa"/>
          </w:tcPr>
          <w:p w:rsidR="003666D6" w:rsidRPr="00D50707" w:rsidRDefault="003666D6" w:rsidP="003666D6">
            <w:pPr>
              <w:spacing w:after="60"/>
              <w:jc w:val="center"/>
              <w:rPr>
                <w:rFonts w:cstheme="minorHAnsi"/>
              </w:rPr>
            </w:pPr>
            <w:r w:rsidRPr="00D50707">
              <w:rPr>
                <w:rFonts w:cstheme="minorHAnsi"/>
              </w:rPr>
              <w:t>0.4</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385</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N79</w:t>
            </w:r>
          </w:p>
        </w:tc>
        <w:tc>
          <w:tcPr>
            <w:tcW w:w="6824" w:type="dxa"/>
          </w:tcPr>
          <w:p w:rsidR="003666D6" w:rsidRPr="00D50707" w:rsidRDefault="003666D6" w:rsidP="003666D6">
            <w:pPr>
              <w:spacing w:after="60"/>
              <w:jc w:val="left"/>
              <w:rPr>
                <w:rFonts w:cstheme="minorHAnsi"/>
              </w:rPr>
            </w:pPr>
            <w:r w:rsidRPr="00D50707">
              <w:rPr>
                <w:rFonts w:cstheme="minorHAnsi"/>
              </w:rPr>
              <w:t>Kelionių agentūrų, ekskursijų organizatorių, išankstinio užsakymo paslaugų ir susijusi veikla</w:t>
            </w:r>
          </w:p>
        </w:tc>
        <w:tc>
          <w:tcPr>
            <w:tcW w:w="929" w:type="dxa"/>
          </w:tcPr>
          <w:p w:rsidR="003666D6" w:rsidRPr="00D50707" w:rsidRDefault="003666D6" w:rsidP="003666D6">
            <w:pPr>
              <w:spacing w:after="60"/>
              <w:jc w:val="center"/>
              <w:rPr>
                <w:rFonts w:cstheme="minorHAnsi"/>
              </w:rPr>
            </w:pPr>
            <w:r w:rsidRPr="00D50707">
              <w:rPr>
                <w:rFonts w:cstheme="minorHAnsi"/>
              </w:rPr>
              <w:t>0.4</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378</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S95</w:t>
            </w:r>
          </w:p>
        </w:tc>
        <w:tc>
          <w:tcPr>
            <w:tcW w:w="6824" w:type="dxa"/>
          </w:tcPr>
          <w:p w:rsidR="003666D6" w:rsidRPr="00D50707" w:rsidRDefault="003666D6" w:rsidP="003666D6">
            <w:pPr>
              <w:spacing w:after="60"/>
              <w:jc w:val="left"/>
              <w:rPr>
                <w:rFonts w:cstheme="minorHAnsi"/>
              </w:rPr>
            </w:pPr>
            <w:r w:rsidRPr="00D50707">
              <w:rPr>
                <w:rFonts w:cstheme="minorHAnsi"/>
              </w:rPr>
              <w:t>Kompiuterių ir asmeninių bei namų ūkio reikmenų taisymas</w:t>
            </w:r>
          </w:p>
        </w:tc>
        <w:tc>
          <w:tcPr>
            <w:tcW w:w="929" w:type="dxa"/>
          </w:tcPr>
          <w:p w:rsidR="003666D6" w:rsidRPr="00D50707" w:rsidRDefault="003666D6" w:rsidP="003666D6">
            <w:pPr>
              <w:spacing w:after="60"/>
              <w:jc w:val="center"/>
              <w:rPr>
                <w:rFonts w:cstheme="minorHAnsi"/>
              </w:rPr>
            </w:pPr>
            <w:r w:rsidRPr="00D50707">
              <w:rPr>
                <w:rFonts w:cstheme="minorHAnsi"/>
              </w:rPr>
              <w:t>0.4</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377</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M75</w:t>
            </w:r>
          </w:p>
        </w:tc>
        <w:tc>
          <w:tcPr>
            <w:tcW w:w="6824" w:type="dxa"/>
          </w:tcPr>
          <w:p w:rsidR="003666D6" w:rsidRPr="00D50707" w:rsidRDefault="003666D6" w:rsidP="003666D6">
            <w:pPr>
              <w:spacing w:after="60"/>
              <w:jc w:val="left"/>
              <w:rPr>
                <w:rFonts w:cstheme="minorHAnsi"/>
              </w:rPr>
            </w:pPr>
            <w:r w:rsidRPr="00D50707">
              <w:rPr>
                <w:rFonts w:cstheme="minorHAnsi"/>
              </w:rPr>
              <w:t>Veterinarinė veikla</w:t>
            </w:r>
          </w:p>
        </w:tc>
        <w:tc>
          <w:tcPr>
            <w:tcW w:w="929" w:type="dxa"/>
          </w:tcPr>
          <w:p w:rsidR="003666D6" w:rsidRPr="00D50707" w:rsidRDefault="003666D6" w:rsidP="003666D6">
            <w:pPr>
              <w:spacing w:after="60"/>
              <w:jc w:val="center"/>
              <w:rPr>
                <w:rFonts w:cstheme="minorHAnsi"/>
              </w:rPr>
            </w:pPr>
            <w:r w:rsidRPr="00D50707">
              <w:rPr>
                <w:rFonts w:cstheme="minorHAnsi"/>
              </w:rPr>
              <w:t>0.4</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340</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C22</w:t>
            </w:r>
          </w:p>
        </w:tc>
        <w:tc>
          <w:tcPr>
            <w:tcW w:w="6824" w:type="dxa"/>
          </w:tcPr>
          <w:p w:rsidR="003666D6" w:rsidRPr="00D50707" w:rsidRDefault="003666D6" w:rsidP="003666D6">
            <w:pPr>
              <w:spacing w:after="60"/>
              <w:jc w:val="left"/>
              <w:rPr>
                <w:rFonts w:cstheme="minorHAnsi"/>
              </w:rPr>
            </w:pPr>
            <w:r w:rsidRPr="00D50707">
              <w:rPr>
                <w:rFonts w:cstheme="minorHAnsi"/>
              </w:rPr>
              <w:t>Guminių ir plastikinių gaminių gamyba</w:t>
            </w:r>
          </w:p>
        </w:tc>
        <w:tc>
          <w:tcPr>
            <w:tcW w:w="929" w:type="dxa"/>
          </w:tcPr>
          <w:p w:rsidR="003666D6" w:rsidRPr="00D50707" w:rsidRDefault="003666D6" w:rsidP="003666D6">
            <w:pPr>
              <w:spacing w:after="60"/>
              <w:jc w:val="center"/>
              <w:rPr>
                <w:rFonts w:cstheme="minorHAnsi"/>
              </w:rPr>
            </w:pPr>
            <w:r w:rsidRPr="00D50707">
              <w:rPr>
                <w:rFonts w:cstheme="minorHAnsi"/>
              </w:rPr>
              <w:t>0.4</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332</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C18</w:t>
            </w:r>
          </w:p>
        </w:tc>
        <w:tc>
          <w:tcPr>
            <w:tcW w:w="6824" w:type="dxa"/>
          </w:tcPr>
          <w:p w:rsidR="003666D6" w:rsidRPr="00D50707" w:rsidRDefault="003666D6" w:rsidP="003666D6">
            <w:pPr>
              <w:spacing w:after="60"/>
              <w:jc w:val="left"/>
              <w:rPr>
                <w:rFonts w:cstheme="minorHAnsi"/>
              </w:rPr>
            </w:pPr>
            <w:r w:rsidRPr="00D50707">
              <w:rPr>
                <w:rFonts w:cstheme="minorHAnsi"/>
              </w:rPr>
              <w:t>Spausdinimas ir įrašytų laikmenų tiražavimas</w:t>
            </w:r>
          </w:p>
        </w:tc>
        <w:tc>
          <w:tcPr>
            <w:tcW w:w="929" w:type="dxa"/>
          </w:tcPr>
          <w:p w:rsidR="003666D6" w:rsidRPr="00D50707" w:rsidRDefault="003666D6" w:rsidP="003666D6">
            <w:pPr>
              <w:spacing w:after="60"/>
              <w:jc w:val="center"/>
              <w:rPr>
                <w:rFonts w:cstheme="minorHAnsi"/>
              </w:rPr>
            </w:pPr>
            <w:r w:rsidRPr="00D50707">
              <w:rPr>
                <w:rFonts w:cstheme="minorHAnsi"/>
              </w:rPr>
              <w:t>0.3</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303</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E38</w:t>
            </w:r>
          </w:p>
        </w:tc>
        <w:tc>
          <w:tcPr>
            <w:tcW w:w="6824" w:type="dxa"/>
          </w:tcPr>
          <w:p w:rsidR="003666D6" w:rsidRPr="00D50707" w:rsidRDefault="003666D6" w:rsidP="003666D6">
            <w:pPr>
              <w:spacing w:after="60"/>
              <w:jc w:val="left"/>
              <w:rPr>
                <w:rFonts w:cstheme="minorHAnsi"/>
              </w:rPr>
            </w:pPr>
            <w:r w:rsidRPr="00D50707">
              <w:rPr>
                <w:rFonts w:cstheme="minorHAnsi"/>
              </w:rPr>
              <w:t>Atliekų surinkimas, tvarkymas ir šalinimas; medžiagų atgavimas</w:t>
            </w:r>
          </w:p>
        </w:tc>
        <w:tc>
          <w:tcPr>
            <w:tcW w:w="929" w:type="dxa"/>
          </w:tcPr>
          <w:p w:rsidR="003666D6" w:rsidRPr="00D50707" w:rsidRDefault="003666D6" w:rsidP="003666D6">
            <w:pPr>
              <w:spacing w:after="60"/>
              <w:jc w:val="center"/>
              <w:rPr>
                <w:rFonts w:cstheme="minorHAnsi"/>
              </w:rPr>
            </w:pPr>
            <w:r w:rsidRPr="00D50707">
              <w:rPr>
                <w:rFonts w:cstheme="minorHAnsi"/>
              </w:rPr>
              <w:t>0.3</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274</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C13</w:t>
            </w:r>
          </w:p>
        </w:tc>
        <w:tc>
          <w:tcPr>
            <w:tcW w:w="6824" w:type="dxa"/>
          </w:tcPr>
          <w:p w:rsidR="003666D6" w:rsidRPr="00D50707" w:rsidRDefault="003666D6" w:rsidP="003666D6">
            <w:pPr>
              <w:spacing w:after="60"/>
              <w:jc w:val="left"/>
              <w:rPr>
                <w:rFonts w:cstheme="minorHAnsi"/>
              </w:rPr>
            </w:pPr>
            <w:r w:rsidRPr="00D50707">
              <w:rPr>
                <w:rFonts w:cstheme="minorHAnsi"/>
              </w:rPr>
              <w:t>Tekstilės gaminių gamyba</w:t>
            </w:r>
          </w:p>
        </w:tc>
        <w:tc>
          <w:tcPr>
            <w:tcW w:w="929" w:type="dxa"/>
          </w:tcPr>
          <w:p w:rsidR="003666D6" w:rsidRPr="00D50707" w:rsidRDefault="003666D6" w:rsidP="003666D6">
            <w:pPr>
              <w:spacing w:after="60"/>
              <w:jc w:val="center"/>
              <w:rPr>
                <w:rFonts w:cstheme="minorHAnsi"/>
              </w:rPr>
            </w:pPr>
            <w:r w:rsidRPr="00D50707">
              <w:rPr>
                <w:rFonts w:cstheme="minorHAnsi"/>
              </w:rPr>
              <w:t>0.3</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248</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C28</w:t>
            </w:r>
          </w:p>
        </w:tc>
        <w:tc>
          <w:tcPr>
            <w:tcW w:w="6824" w:type="dxa"/>
          </w:tcPr>
          <w:p w:rsidR="003666D6" w:rsidRPr="00D50707" w:rsidRDefault="003666D6" w:rsidP="003666D6">
            <w:pPr>
              <w:spacing w:after="60"/>
              <w:jc w:val="left"/>
              <w:rPr>
                <w:rFonts w:cstheme="minorHAnsi"/>
              </w:rPr>
            </w:pPr>
            <w:r w:rsidRPr="00D50707">
              <w:rPr>
                <w:rFonts w:cstheme="minorHAnsi"/>
              </w:rPr>
              <w:t>Niekur kitur nepriskirtų mašinų ir įrangos gamyba</w:t>
            </w:r>
          </w:p>
        </w:tc>
        <w:tc>
          <w:tcPr>
            <w:tcW w:w="929" w:type="dxa"/>
          </w:tcPr>
          <w:p w:rsidR="003666D6" w:rsidRPr="00D50707" w:rsidRDefault="003666D6" w:rsidP="003666D6">
            <w:pPr>
              <w:spacing w:after="60"/>
              <w:jc w:val="center"/>
              <w:rPr>
                <w:rFonts w:cstheme="minorHAnsi"/>
              </w:rPr>
            </w:pPr>
            <w:r w:rsidRPr="00D50707">
              <w:rPr>
                <w:rFonts w:cstheme="minorHAnsi"/>
              </w:rPr>
              <w:t>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184</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R90</w:t>
            </w:r>
          </w:p>
        </w:tc>
        <w:tc>
          <w:tcPr>
            <w:tcW w:w="6824" w:type="dxa"/>
          </w:tcPr>
          <w:p w:rsidR="003666D6" w:rsidRPr="00D50707" w:rsidRDefault="003666D6" w:rsidP="003666D6">
            <w:pPr>
              <w:spacing w:after="60"/>
              <w:jc w:val="left"/>
              <w:rPr>
                <w:rFonts w:cstheme="minorHAnsi"/>
              </w:rPr>
            </w:pPr>
            <w:r w:rsidRPr="00D50707">
              <w:rPr>
                <w:rFonts w:cstheme="minorHAnsi"/>
              </w:rPr>
              <w:t>Kūrybinė, meninė ir pramogų organizavimo veikla</w:t>
            </w:r>
          </w:p>
        </w:tc>
        <w:tc>
          <w:tcPr>
            <w:tcW w:w="929" w:type="dxa"/>
          </w:tcPr>
          <w:p w:rsidR="003666D6" w:rsidRPr="00D50707" w:rsidRDefault="003666D6" w:rsidP="003666D6">
            <w:pPr>
              <w:spacing w:after="60"/>
              <w:jc w:val="center"/>
              <w:rPr>
                <w:rFonts w:cstheme="minorHAnsi"/>
              </w:rPr>
            </w:pPr>
            <w:r w:rsidRPr="00D50707">
              <w:rPr>
                <w:rFonts w:cstheme="minorHAnsi"/>
              </w:rPr>
              <w:t>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182</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M72</w:t>
            </w:r>
          </w:p>
        </w:tc>
        <w:tc>
          <w:tcPr>
            <w:tcW w:w="6824" w:type="dxa"/>
          </w:tcPr>
          <w:p w:rsidR="003666D6" w:rsidRPr="00D50707" w:rsidRDefault="003666D6" w:rsidP="003666D6">
            <w:pPr>
              <w:spacing w:after="60"/>
              <w:jc w:val="left"/>
              <w:rPr>
                <w:rFonts w:cstheme="minorHAnsi"/>
              </w:rPr>
            </w:pPr>
            <w:r w:rsidRPr="00D50707">
              <w:rPr>
                <w:rFonts w:cstheme="minorHAnsi"/>
              </w:rPr>
              <w:t>Moksliniai tyrimai ir taikomoji veikla</w:t>
            </w:r>
          </w:p>
        </w:tc>
        <w:tc>
          <w:tcPr>
            <w:tcW w:w="929" w:type="dxa"/>
          </w:tcPr>
          <w:p w:rsidR="003666D6" w:rsidRPr="00D50707" w:rsidRDefault="003666D6" w:rsidP="003666D6">
            <w:pPr>
              <w:spacing w:after="60"/>
              <w:jc w:val="center"/>
              <w:rPr>
                <w:rFonts w:cstheme="minorHAnsi"/>
              </w:rPr>
            </w:pPr>
            <w:r w:rsidRPr="00D50707">
              <w:rPr>
                <w:rFonts w:cstheme="minorHAnsi"/>
              </w:rPr>
              <w:t>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180</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J59</w:t>
            </w:r>
          </w:p>
        </w:tc>
        <w:tc>
          <w:tcPr>
            <w:tcW w:w="6824" w:type="dxa"/>
          </w:tcPr>
          <w:p w:rsidR="003666D6" w:rsidRPr="00D50707" w:rsidRDefault="003666D6" w:rsidP="003666D6">
            <w:pPr>
              <w:spacing w:after="60"/>
              <w:jc w:val="left"/>
              <w:rPr>
                <w:rFonts w:cstheme="minorHAnsi"/>
              </w:rPr>
            </w:pPr>
            <w:r w:rsidRPr="00D50707">
              <w:rPr>
                <w:rFonts w:cstheme="minorHAnsi"/>
              </w:rPr>
              <w:t>Kino filmų, vaizdo filmų ir televizijos programų gamyba, garso įrašymo ir muzikos įrašų leidybos veikla</w:t>
            </w:r>
          </w:p>
        </w:tc>
        <w:tc>
          <w:tcPr>
            <w:tcW w:w="929" w:type="dxa"/>
          </w:tcPr>
          <w:p w:rsidR="003666D6" w:rsidRPr="00D50707" w:rsidRDefault="003666D6" w:rsidP="003666D6">
            <w:pPr>
              <w:spacing w:after="60"/>
              <w:jc w:val="center"/>
              <w:rPr>
                <w:rFonts w:cstheme="minorHAnsi"/>
              </w:rPr>
            </w:pPr>
            <w:r w:rsidRPr="00D50707">
              <w:rPr>
                <w:rFonts w:cstheme="minorHAnsi"/>
              </w:rPr>
              <w:t>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176</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J61</w:t>
            </w:r>
          </w:p>
        </w:tc>
        <w:tc>
          <w:tcPr>
            <w:tcW w:w="6824" w:type="dxa"/>
          </w:tcPr>
          <w:p w:rsidR="003666D6" w:rsidRPr="00D50707" w:rsidRDefault="003666D6" w:rsidP="003666D6">
            <w:pPr>
              <w:spacing w:after="60"/>
              <w:jc w:val="left"/>
              <w:rPr>
                <w:rFonts w:cstheme="minorHAnsi"/>
              </w:rPr>
            </w:pPr>
            <w:r w:rsidRPr="00D50707">
              <w:rPr>
                <w:rFonts w:cstheme="minorHAnsi"/>
              </w:rPr>
              <w:t>Telekomunikacijos</w:t>
            </w:r>
          </w:p>
        </w:tc>
        <w:tc>
          <w:tcPr>
            <w:tcW w:w="929" w:type="dxa"/>
          </w:tcPr>
          <w:p w:rsidR="003666D6" w:rsidRPr="00D50707" w:rsidRDefault="003666D6" w:rsidP="003666D6">
            <w:pPr>
              <w:spacing w:after="60"/>
              <w:jc w:val="center"/>
              <w:rPr>
                <w:rFonts w:cstheme="minorHAnsi"/>
              </w:rPr>
            </w:pPr>
            <w:r w:rsidRPr="00D50707">
              <w:rPr>
                <w:rFonts w:cstheme="minorHAnsi"/>
              </w:rPr>
              <w:t>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169</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A03</w:t>
            </w:r>
          </w:p>
        </w:tc>
        <w:tc>
          <w:tcPr>
            <w:tcW w:w="6824" w:type="dxa"/>
          </w:tcPr>
          <w:p w:rsidR="003666D6" w:rsidRPr="00D50707" w:rsidRDefault="003666D6" w:rsidP="003666D6">
            <w:pPr>
              <w:spacing w:after="60"/>
              <w:jc w:val="left"/>
              <w:rPr>
                <w:rFonts w:cstheme="minorHAnsi"/>
              </w:rPr>
            </w:pPr>
            <w:r w:rsidRPr="00D50707">
              <w:rPr>
                <w:rFonts w:cstheme="minorHAnsi"/>
              </w:rPr>
              <w:t>Žvejyba ir akvakultūra</w:t>
            </w:r>
          </w:p>
        </w:tc>
        <w:tc>
          <w:tcPr>
            <w:tcW w:w="929" w:type="dxa"/>
          </w:tcPr>
          <w:p w:rsidR="003666D6" w:rsidRPr="00D50707" w:rsidRDefault="003666D6" w:rsidP="003666D6">
            <w:pPr>
              <w:spacing w:after="60"/>
              <w:jc w:val="center"/>
              <w:rPr>
                <w:rFonts w:cstheme="minorHAnsi"/>
              </w:rPr>
            </w:pPr>
            <w:r w:rsidRPr="00D50707">
              <w:rPr>
                <w:rFonts w:cstheme="minorHAnsi"/>
              </w:rPr>
              <w:t>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162</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N80</w:t>
            </w:r>
          </w:p>
        </w:tc>
        <w:tc>
          <w:tcPr>
            <w:tcW w:w="6824" w:type="dxa"/>
          </w:tcPr>
          <w:p w:rsidR="003666D6" w:rsidRPr="00D50707" w:rsidRDefault="003666D6" w:rsidP="003666D6">
            <w:pPr>
              <w:spacing w:after="60"/>
              <w:jc w:val="left"/>
              <w:rPr>
                <w:rFonts w:cstheme="minorHAnsi"/>
              </w:rPr>
            </w:pPr>
            <w:r w:rsidRPr="00D50707">
              <w:rPr>
                <w:rFonts w:cstheme="minorHAnsi"/>
              </w:rPr>
              <w:t>Apsaugos ir tyrimo veikla</w:t>
            </w:r>
          </w:p>
        </w:tc>
        <w:tc>
          <w:tcPr>
            <w:tcW w:w="929" w:type="dxa"/>
          </w:tcPr>
          <w:p w:rsidR="003666D6" w:rsidRPr="00D50707" w:rsidRDefault="003666D6" w:rsidP="003666D6">
            <w:pPr>
              <w:spacing w:after="60"/>
              <w:jc w:val="center"/>
              <w:rPr>
                <w:rFonts w:cstheme="minorHAnsi"/>
              </w:rPr>
            </w:pPr>
            <w:r w:rsidRPr="00D50707">
              <w:rPr>
                <w:rFonts w:cstheme="minorHAnsi"/>
              </w:rPr>
              <w:t>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160</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C26</w:t>
            </w:r>
          </w:p>
        </w:tc>
        <w:tc>
          <w:tcPr>
            <w:tcW w:w="6824" w:type="dxa"/>
          </w:tcPr>
          <w:p w:rsidR="003666D6" w:rsidRPr="00D50707" w:rsidRDefault="003666D6" w:rsidP="003666D6">
            <w:pPr>
              <w:spacing w:after="60"/>
              <w:jc w:val="left"/>
              <w:rPr>
                <w:rFonts w:cstheme="minorHAnsi"/>
              </w:rPr>
            </w:pPr>
            <w:r w:rsidRPr="00D50707">
              <w:rPr>
                <w:rFonts w:cstheme="minorHAnsi"/>
              </w:rPr>
              <w:t>Kompiuterinių, elektroninių ir optinių gaminių gamyba</w:t>
            </w:r>
          </w:p>
        </w:tc>
        <w:tc>
          <w:tcPr>
            <w:tcW w:w="929" w:type="dxa"/>
          </w:tcPr>
          <w:p w:rsidR="003666D6" w:rsidRPr="00D50707" w:rsidRDefault="003666D6" w:rsidP="003666D6">
            <w:pPr>
              <w:spacing w:after="60"/>
              <w:jc w:val="center"/>
              <w:rPr>
                <w:rFonts w:cstheme="minorHAnsi"/>
              </w:rPr>
            </w:pPr>
            <w:r w:rsidRPr="00D50707">
              <w:rPr>
                <w:rFonts w:cstheme="minorHAnsi"/>
              </w:rPr>
              <w:t>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142</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B08</w:t>
            </w:r>
          </w:p>
        </w:tc>
        <w:tc>
          <w:tcPr>
            <w:tcW w:w="6824" w:type="dxa"/>
          </w:tcPr>
          <w:p w:rsidR="003666D6" w:rsidRPr="00D50707" w:rsidRDefault="003666D6" w:rsidP="003666D6">
            <w:pPr>
              <w:spacing w:after="60"/>
              <w:jc w:val="left"/>
              <w:rPr>
                <w:rFonts w:cstheme="minorHAnsi"/>
              </w:rPr>
            </w:pPr>
            <w:r w:rsidRPr="00D50707">
              <w:rPr>
                <w:rFonts w:cstheme="minorHAnsi"/>
              </w:rPr>
              <w:t>Kita kasyba ir karjerų eksploatavimas</w:t>
            </w:r>
          </w:p>
        </w:tc>
        <w:tc>
          <w:tcPr>
            <w:tcW w:w="929" w:type="dxa"/>
          </w:tcPr>
          <w:p w:rsidR="003666D6" w:rsidRPr="00D50707" w:rsidRDefault="003666D6" w:rsidP="003666D6">
            <w:pPr>
              <w:spacing w:after="60"/>
              <w:jc w:val="center"/>
              <w:rPr>
                <w:rFonts w:cstheme="minorHAnsi"/>
              </w:rPr>
            </w:pPr>
            <w:r w:rsidRPr="00D50707">
              <w:rPr>
                <w:rFonts w:cstheme="minorHAnsi"/>
              </w:rPr>
              <w:t>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132</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C20</w:t>
            </w:r>
          </w:p>
        </w:tc>
        <w:tc>
          <w:tcPr>
            <w:tcW w:w="6824" w:type="dxa"/>
          </w:tcPr>
          <w:p w:rsidR="003666D6" w:rsidRPr="00D50707" w:rsidRDefault="003666D6" w:rsidP="003666D6">
            <w:pPr>
              <w:spacing w:after="60"/>
              <w:jc w:val="left"/>
              <w:rPr>
                <w:rFonts w:cstheme="minorHAnsi"/>
              </w:rPr>
            </w:pPr>
            <w:r w:rsidRPr="00D50707">
              <w:rPr>
                <w:rFonts w:cstheme="minorHAnsi"/>
              </w:rPr>
              <w:t>Chemikalų ir chemijos produktų gamyba</w:t>
            </w:r>
          </w:p>
        </w:tc>
        <w:tc>
          <w:tcPr>
            <w:tcW w:w="929" w:type="dxa"/>
          </w:tcPr>
          <w:p w:rsidR="003666D6" w:rsidRPr="00D50707" w:rsidRDefault="003666D6" w:rsidP="003666D6">
            <w:pPr>
              <w:spacing w:after="60"/>
              <w:jc w:val="center"/>
              <w:rPr>
                <w:rFonts w:cstheme="minorHAnsi"/>
              </w:rPr>
            </w:pPr>
            <w:r w:rsidRPr="00D50707">
              <w:rPr>
                <w:rFonts w:cstheme="minorHAnsi"/>
              </w:rPr>
              <w:t>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128</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C17</w:t>
            </w:r>
          </w:p>
        </w:tc>
        <w:tc>
          <w:tcPr>
            <w:tcW w:w="6824" w:type="dxa"/>
          </w:tcPr>
          <w:p w:rsidR="003666D6" w:rsidRPr="00D50707" w:rsidRDefault="003666D6" w:rsidP="003666D6">
            <w:pPr>
              <w:spacing w:after="60"/>
              <w:jc w:val="left"/>
              <w:rPr>
                <w:rFonts w:cstheme="minorHAnsi"/>
              </w:rPr>
            </w:pPr>
            <w:r w:rsidRPr="00D50707">
              <w:rPr>
                <w:rFonts w:cstheme="minorHAnsi"/>
              </w:rPr>
              <w:t>Popieriaus ir popieriaus gaminių gamyba</w:t>
            </w:r>
          </w:p>
        </w:tc>
        <w:tc>
          <w:tcPr>
            <w:tcW w:w="929" w:type="dxa"/>
          </w:tcPr>
          <w:p w:rsidR="003666D6" w:rsidRPr="00D50707" w:rsidRDefault="003666D6" w:rsidP="003666D6">
            <w:pPr>
              <w:spacing w:after="60"/>
              <w:jc w:val="center"/>
              <w:rPr>
                <w:rFonts w:cstheme="minorHAnsi"/>
              </w:rPr>
            </w:pPr>
            <w:r w:rsidRPr="00D50707">
              <w:rPr>
                <w:rFonts w:cstheme="minorHAnsi"/>
              </w:rPr>
              <w:t>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119</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C27</w:t>
            </w:r>
          </w:p>
        </w:tc>
        <w:tc>
          <w:tcPr>
            <w:tcW w:w="6824" w:type="dxa"/>
          </w:tcPr>
          <w:p w:rsidR="003666D6" w:rsidRPr="00D50707" w:rsidRDefault="003666D6" w:rsidP="003666D6">
            <w:pPr>
              <w:spacing w:after="60"/>
              <w:jc w:val="left"/>
              <w:rPr>
                <w:rFonts w:cstheme="minorHAnsi"/>
              </w:rPr>
            </w:pPr>
            <w:r w:rsidRPr="00D50707">
              <w:rPr>
                <w:rFonts w:cstheme="minorHAnsi"/>
              </w:rPr>
              <w:t>Elektros įrangos gamyba</w:t>
            </w:r>
          </w:p>
        </w:tc>
        <w:tc>
          <w:tcPr>
            <w:tcW w:w="929" w:type="dxa"/>
          </w:tcPr>
          <w:p w:rsidR="003666D6" w:rsidRPr="00D50707" w:rsidRDefault="003666D6" w:rsidP="003666D6">
            <w:pPr>
              <w:spacing w:after="60"/>
              <w:jc w:val="center"/>
              <w:rPr>
                <w:rFonts w:cstheme="minorHAnsi"/>
              </w:rPr>
            </w:pPr>
            <w:r w:rsidRPr="00D50707">
              <w:rPr>
                <w:rFonts w:cstheme="minorHAnsi"/>
              </w:rPr>
              <w:t>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104</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C11</w:t>
            </w:r>
          </w:p>
        </w:tc>
        <w:tc>
          <w:tcPr>
            <w:tcW w:w="6824" w:type="dxa"/>
          </w:tcPr>
          <w:p w:rsidR="003666D6" w:rsidRPr="00D50707" w:rsidRDefault="003666D6" w:rsidP="003666D6">
            <w:pPr>
              <w:spacing w:after="60"/>
              <w:jc w:val="left"/>
              <w:rPr>
                <w:rFonts w:cstheme="minorHAnsi"/>
              </w:rPr>
            </w:pPr>
            <w:r w:rsidRPr="00D50707">
              <w:rPr>
                <w:rFonts w:cstheme="minorHAnsi"/>
              </w:rPr>
              <w:t>Gėrimų gamyba</w:t>
            </w:r>
          </w:p>
        </w:tc>
        <w:tc>
          <w:tcPr>
            <w:tcW w:w="929" w:type="dxa"/>
          </w:tcPr>
          <w:p w:rsidR="003666D6" w:rsidRPr="00D50707" w:rsidRDefault="003666D6" w:rsidP="003666D6">
            <w:pPr>
              <w:spacing w:after="60"/>
              <w:jc w:val="center"/>
              <w:rPr>
                <w:rFonts w:cstheme="minorHAnsi"/>
              </w:rPr>
            </w:pPr>
            <w:r w:rsidRPr="00D50707">
              <w:rPr>
                <w:rFonts w:cstheme="minorHAnsi"/>
              </w:rPr>
              <w:t>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83</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C30</w:t>
            </w:r>
          </w:p>
        </w:tc>
        <w:tc>
          <w:tcPr>
            <w:tcW w:w="6824" w:type="dxa"/>
          </w:tcPr>
          <w:p w:rsidR="003666D6" w:rsidRPr="00D50707" w:rsidRDefault="003666D6" w:rsidP="003666D6">
            <w:pPr>
              <w:spacing w:after="60"/>
              <w:jc w:val="left"/>
              <w:rPr>
                <w:rFonts w:cstheme="minorHAnsi"/>
              </w:rPr>
            </w:pPr>
            <w:r w:rsidRPr="00D50707">
              <w:rPr>
                <w:rFonts w:cstheme="minorHAnsi"/>
              </w:rPr>
              <w:t>Kitų transporto priemonių ir įrangos gamyba</w:t>
            </w:r>
          </w:p>
        </w:tc>
        <w:tc>
          <w:tcPr>
            <w:tcW w:w="929" w:type="dxa"/>
          </w:tcPr>
          <w:p w:rsidR="003666D6" w:rsidRPr="00D50707" w:rsidRDefault="003666D6" w:rsidP="003666D6">
            <w:pPr>
              <w:spacing w:after="60"/>
              <w:jc w:val="center"/>
              <w:rPr>
                <w:rFonts w:cstheme="minorHAnsi"/>
              </w:rPr>
            </w:pPr>
            <w:r w:rsidRPr="00D50707">
              <w:rPr>
                <w:rFonts w:cstheme="minorHAnsi"/>
              </w:rPr>
              <w:t>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70</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E36</w:t>
            </w:r>
          </w:p>
        </w:tc>
        <w:tc>
          <w:tcPr>
            <w:tcW w:w="6824" w:type="dxa"/>
          </w:tcPr>
          <w:p w:rsidR="003666D6" w:rsidRPr="00D50707" w:rsidRDefault="003666D6" w:rsidP="003666D6">
            <w:pPr>
              <w:spacing w:after="60"/>
              <w:jc w:val="left"/>
              <w:rPr>
                <w:rFonts w:cstheme="minorHAnsi"/>
              </w:rPr>
            </w:pPr>
            <w:r w:rsidRPr="00D50707">
              <w:rPr>
                <w:rFonts w:cstheme="minorHAnsi"/>
              </w:rPr>
              <w:t>Vandens surinkimas, valymas ir tiekimas</w:t>
            </w:r>
          </w:p>
        </w:tc>
        <w:tc>
          <w:tcPr>
            <w:tcW w:w="929" w:type="dxa"/>
          </w:tcPr>
          <w:p w:rsidR="003666D6" w:rsidRPr="00D50707" w:rsidRDefault="003666D6" w:rsidP="003666D6">
            <w:pPr>
              <w:spacing w:after="60"/>
              <w:jc w:val="center"/>
              <w:rPr>
                <w:rFonts w:cstheme="minorHAnsi"/>
              </w:rPr>
            </w:pPr>
            <w:r w:rsidRPr="00D50707">
              <w:rPr>
                <w:rFonts w:cstheme="minorHAnsi"/>
              </w:rPr>
              <w:t>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63</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H53</w:t>
            </w:r>
          </w:p>
        </w:tc>
        <w:tc>
          <w:tcPr>
            <w:tcW w:w="6824" w:type="dxa"/>
          </w:tcPr>
          <w:p w:rsidR="003666D6" w:rsidRPr="00D50707" w:rsidRDefault="003666D6" w:rsidP="003666D6">
            <w:pPr>
              <w:spacing w:after="60"/>
              <w:jc w:val="left"/>
              <w:rPr>
                <w:rFonts w:cstheme="minorHAnsi"/>
              </w:rPr>
            </w:pPr>
            <w:r w:rsidRPr="00D50707">
              <w:rPr>
                <w:rFonts w:cstheme="minorHAnsi"/>
              </w:rPr>
              <w:t>Pašto ir pasiuntinių (kurjerių) veikla</w:t>
            </w:r>
          </w:p>
        </w:tc>
        <w:tc>
          <w:tcPr>
            <w:tcW w:w="929" w:type="dxa"/>
          </w:tcPr>
          <w:p w:rsidR="003666D6" w:rsidRPr="00D50707" w:rsidRDefault="003666D6" w:rsidP="003666D6">
            <w:pPr>
              <w:spacing w:after="60"/>
              <w:jc w:val="center"/>
              <w:rPr>
                <w:rFonts w:cstheme="minorHAnsi"/>
              </w:rPr>
            </w:pPr>
            <w:r w:rsidRPr="00D50707">
              <w:rPr>
                <w:rFonts w:cstheme="minorHAnsi"/>
              </w:rPr>
              <w:t>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58</w:t>
            </w:r>
          </w:p>
        </w:tc>
      </w:tr>
      <w:tr w:rsidR="003666D6" w:rsidRPr="00D50707" w:rsidTr="009731CE">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C29</w:t>
            </w:r>
          </w:p>
        </w:tc>
        <w:tc>
          <w:tcPr>
            <w:tcW w:w="6824" w:type="dxa"/>
          </w:tcPr>
          <w:p w:rsidR="003666D6" w:rsidRPr="00D50707" w:rsidRDefault="003666D6" w:rsidP="003666D6">
            <w:pPr>
              <w:spacing w:after="60"/>
              <w:jc w:val="left"/>
              <w:rPr>
                <w:rFonts w:cstheme="minorHAnsi"/>
              </w:rPr>
            </w:pPr>
            <w:r w:rsidRPr="00D50707">
              <w:rPr>
                <w:rFonts w:cstheme="minorHAnsi"/>
              </w:rPr>
              <w:t>Variklinių transporto priemonių, priekabų ir puspriekabių gamyba</w:t>
            </w:r>
          </w:p>
        </w:tc>
        <w:tc>
          <w:tcPr>
            <w:tcW w:w="929" w:type="dxa"/>
          </w:tcPr>
          <w:p w:rsidR="003666D6" w:rsidRPr="00D50707" w:rsidRDefault="003666D6" w:rsidP="003666D6">
            <w:pPr>
              <w:spacing w:after="60"/>
              <w:jc w:val="center"/>
              <w:rPr>
                <w:rFonts w:cstheme="minorHAnsi"/>
              </w:rPr>
            </w:pPr>
            <w:r w:rsidRPr="00D50707">
              <w:rPr>
                <w:rFonts w:cstheme="minorHAnsi"/>
              </w:rPr>
              <w:t>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54</w:t>
            </w:r>
          </w:p>
        </w:tc>
      </w:tr>
      <w:tr w:rsidR="003666D6" w:rsidRPr="00D50707" w:rsidTr="009731CE">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C15</w:t>
            </w:r>
          </w:p>
        </w:tc>
        <w:tc>
          <w:tcPr>
            <w:tcW w:w="6824" w:type="dxa"/>
          </w:tcPr>
          <w:p w:rsidR="003666D6" w:rsidRPr="00D50707" w:rsidRDefault="003666D6" w:rsidP="003666D6">
            <w:pPr>
              <w:spacing w:after="60"/>
              <w:jc w:val="left"/>
              <w:rPr>
                <w:rFonts w:cstheme="minorHAnsi"/>
              </w:rPr>
            </w:pPr>
            <w:r w:rsidRPr="00D50707">
              <w:rPr>
                <w:rFonts w:cstheme="minorHAnsi"/>
              </w:rPr>
              <w:t>Odos ir odos dirbinių gamyba</w:t>
            </w:r>
          </w:p>
        </w:tc>
        <w:tc>
          <w:tcPr>
            <w:tcW w:w="929" w:type="dxa"/>
          </w:tcPr>
          <w:p w:rsidR="003666D6" w:rsidRPr="00D50707" w:rsidRDefault="003666D6" w:rsidP="003666D6">
            <w:pPr>
              <w:spacing w:after="60"/>
              <w:jc w:val="center"/>
              <w:rPr>
                <w:rFonts w:cstheme="minorHAnsi"/>
              </w:rPr>
            </w:pPr>
            <w:r w:rsidRPr="00D50707">
              <w:rPr>
                <w:rFonts w:cstheme="minorHAnsi"/>
              </w:rPr>
              <w:t>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45</w:t>
            </w:r>
          </w:p>
        </w:tc>
      </w:tr>
    </w:tbl>
    <w:p w:rsidR="009731CE" w:rsidRPr="003666D6" w:rsidRDefault="009731CE">
      <w:pPr>
        <w:rPr>
          <w:sz w:val="2"/>
          <w:szCs w:val="2"/>
        </w:rPr>
      </w:pPr>
    </w:p>
    <w:tbl>
      <w:tblPr>
        <w:tblStyle w:val="Civittatable"/>
        <w:tblpPr w:leftFromText="180" w:rightFromText="180" w:vertAnchor="text" w:horzAnchor="margin" w:tblpY="-29"/>
        <w:tblW w:w="9540" w:type="dxa"/>
        <w:tblInd w:w="0" w:type="dxa"/>
        <w:tblLook w:val="04A0" w:firstRow="1" w:lastRow="0" w:firstColumn="1" w:lastColumn="0" w:noHBand="0" w:noVBand="1"/>
      </w:tblPr>
      <w:tblGrid>
        <w:gridCol w:w="707"/>
        <w:gridCol w:w="6824"/>
        <w:gridCol w:w="929"/>
        <w:gridCol w:w="1080"/>
      </w:tblGrid>
      <w:tr w:rsidR="009731CE" w:rsidRPr="00D50707" w:rsidTr="003666D6">
        <w:trPr>
          <w:cnfStyle w:val="100000000000" w:firstRow="1" w:lastRow="0" w:firstColumn="0" w:lastColumn="0" w:oddVBand="0" w:evenVBand="0" w:oddHBand="0" w:evenHBand="0" w:firstRowFirstColumn="0" w:firstRowLastColumn="0" w:lastRowFirstColumn="0" w:lastRowLastColumn="0"/>
        </w:trPr>
        <w:tc>
          <w:tcPr>
            <w:tcW w:w="9540" w:type="dxa"/>
            <w:gridSpan w:val="4"/>
          </w:tcPr>
          <w:p w:rsidR="009731CE" w:rsidRPr="00D50707" w:rsidRDefault="006E609B" w:rsidP="003666D6">
            <w:pPr>
              <w:spacing w:after="60"/>
              <w:jc w:val="left"/>
              <w:rPr>
                <w:rFonts w:cstheme="minorHAnsi"/>
              </w:rPr>
            </w:pPr>
            <w:r w:rsidRPr="009731CE">
              <w:rPr>
                <w:rFonts w:cstheme="minorHAnsi"/>
                <w:b/>
                <w:bCs w:val="0"/>
              </w:rPr>
              <w:t>VEIKIANČI</w:t>
            </w:r>
            <w:r>
              <w:rPr>
                <w:rFonts w:cstheme="minorHAnsi"/>
                <w:b/>
                <w:bCs w:val="0"/>
              </w:rPr>
              <w:t>ų</w:t>
            </w:r>
            <w:r w:rsidRPr="009731CE">
              <w:rPr>
                <w:rFonts w:cstheme="minorHAnsi"/>
                <w:b/>
                <w:bCs w:val="0"/>
              </w:rPr>
              <w:t xml:space="preserve"> ĮMON</w:t>
            </w:r>
            <w:r>
              <w:rPr>
                <w:rFonts w:cstheme="minorHAnsi"/>
                <w:b/>
                <w:bCs w:val="0"/>
              </w:rPr>
              <w:t>ių skaičiaus pasiskirstymas</w:t>
            </w:r>
            <w:r w:rsidRPr="009731CE">
              <w:rPr>
                <w:rFonts w:cstheme="minorHAnsi"/>
                <w:b/>
                <w:bCs w:val="0"/>
              </w:rPr>
              <w:t xml:space="preserve"> PAGAL EKONOMINES VEIKLAS (EVRK 2 RED., 2 ŽENKLŲ LYGIU),</w:t>
            </w:r>
            <w:r>
              <w:rPr>
                <w:rFonts w:cstheme="minorHAnsi"/>
                <w:b/>
                <w:bCs w:val="0"/>
              </w:rPr>
              <w:t xml:space="preserve"> vnt. ir</w:t>
            </w:r>
            <w:r w:rsidR="00D75F54">
              <w:rPr>
                <w:rFonts w:cstheme="minorHAnsi"/>
                <w:b/>
                <w:bCs w:val="0"/>
              </w:rPr>
              <w:t xml:space="preserve"> %</w:t>
            </w:r>
            <w:r w:rsidRPr="009731CE">
              <w:rPr>
                <w:rFonts w:cstheme="minorHAnsi"/>
                <w:b/>
                <w:bCs w:val="0"/>
              </w:rPr>
              <w:t>, 2021 M. PR</w:t>
            </w:r>
            <w:r w:rsidR="009731CE" w:rsidRPr="009731CE">
              <w:rPr>
                <w:rFonts w:cstheme="minorHAnsi"/>
                <w:b/>
                <w:bCs w:val="0"/>
              </w:rPr>
              <w:t>. (III/III)</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E37</w:t>
            </w:r>
          </w:p>
        </w:tc>
        <w:tc>
          <w:tcPr>
            <w:tcW w:w="6824" w:type="dxa"/>
          </w:tcPr>
          <w:p w:rsidR="003666D6" w:rsidRPr="00D50707" w:rsidRDefault="003666D6" w:rsidP="003666D6">
            <w:pPr>
              <w:spacing w:after="60"/>
              <w:jc w:val="left"/>
              <w:rPr>
                <w:rFonts w:cstheme="minorHAnsi"/>
              </w:rPr>
            </w:pPr>
            <w:r w:rsidRPr="00D50707">
              <w:rPr>
                <w:rFonts w:cstheme="minorHAnsi"/>
              </w:rPr>
              <w:t>Nuotekų valymas</w:t>
            </w:r>
          </w:p>
        </w:tc>
        <w:tc>
          <w:tcPr>
            <w:tcW w:w="929" w:type="dxa"/>
          </w:tcPr>
          <w:p w:rsidR="003666D6" w:rsidRPr="00D50707" w:rsidRDefault="003666D6" w:rsidP="003666D6">
            <w:pPr>
              <w:spacing w:after="60"/>
              <w:jc w:val="center"/>
              <w:rPr>
                <w:rFonts w:cstheme="minorHAnsi"/>
              </w:rPr>
            </w:pPr>
            <w:r w:rsidRPr="00D50707">
              <w:rPr>
                <w:rFonts w:cstheme="minorHAnsi"/>
              </w:rPr>
              <w:t>0.05</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43</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J60</w:t>
            </w:r>
          </w:p>
        </w:tc>
        <w:tc>
          <w:tcPr>
            <w:tcW w:w="6824" w:type="dxa"/>
          </w:tcPr>
          <w:p w:rsidR="003666D6" w:rsidRPr="00D50707" w:rsidRDefault="003666D6" w:rsidP="003666D6">
            <w:pPr>
              <w:spacing w:after="60"/>
              <w:jc w:val="left"/>
              <w:rPr>
                <w:rFonts w:cstheme="minorHAnsi"/>
              </w:rPr>
            </w:pPr>
            <w:r w:rsidRPr="00D50707">
              <w:rPr>
                <w:rFonts w:cstheme="minorHAnsi"/>
              </w:rPr>
              <w:t>Programų rengimas ir transliavimas</w:t>
            </w:r>
          </w:p>
        </w:tc>
        <w:tc>
          <w:tcPr>
            <w:tcW w:w="929" w:type="dxa"/>
          </w:tcPr>
          <w:p w:rsidR="003666D6" w:rsidRPr="00D50707" w:rsidRDefault="003666D6" w:rsidP="003666D6">
            <w:pPr>
              <w:spacing w:after="60"/>
              <w:jc w:val="center"/>
              <w:rPr>
                <w:rFonts w:cstheme="minorHAnsi"/>
              </w:rPr>
            </w:pPr>
            <w:r w:rsidRPr="00D50707">
              <w:rPr>
                <w:rFonts w:cstheme="minorHAnsi"/>
              </w:rPr>
              <w:t>0.05</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41</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H50</w:t>
            </w:r>
          </w:p>
        </w:tc>
        <w:tc>
          <w:tcPr>
            <w:tcW w:w="6824" w:type="dxa"/>
          </w:tcPr>
          <w:p w:rsidR="003666D6" w:rsidRPr="00D50707" w:rsidRDefault="003666D6" w:rsidP="003666D6">
            <w:pPr>
              <w:spacing w:after="60"/>
              <w:jc w:val="left"/>
              <w:rPr>
                <w:rFonts w:cstheme="minorHAnsi"/>
              </w:rPr>
            </w:pPr>
            <w:r w:rsidRPr="00D50707">
              <w:rPr>
                <w:rFonts w:cstheme="minorHAnsi"/>
              </w:rPr>
              <w:t>Vandens transportas</w:t>
            </w:r>
          </w:p>
        </w:tc>
        <w:tc>
          <w:tcPr>
            <w:tcW w:w="929" w:type="dxa"/>
          </w:tcPr>
          <w:p w:rsidR="003666D6" w:rsidRPr="00D50707" w:rsidRDefault="003666D6" w:rsidP="003666D6">
            <w:pPr>
              <w:spacing w:after="60"/>
              <w:jc w:val="center"/>
              <w:rPr>
                <w:rFonts w:cstheme="minorHAnsi"/>
              </w:rPr>
            </w:pPr>
            <w:r w:rsidRPr="00D50707">
              <w:rPr>
                <w:rFonts w:cstheme="minorHAnsi"/>
              </w:rPr>
              <w:t>0.03</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28</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Q88</w:t>
            </w:r>
          </w:p>
        </w:tc>
        <w:tc>
          <w:tcPr>
            <w:tcW w:w="6824" w:type="dxa"/>
          </w:tcPr>
          <w:p w:rsidR="003666D6" w:rsidRPr="00D50707" w:rsidRDefault="003666D6" w:rsidP="003666D6">
            <w:pPr>
              <w:spacing w:after="60"/>
              <w:jc w:val="left"/>
              <w:rPr>
                <w:rFonts w:cstheme="minorHAnsi"/>
              </w:rPr>
            </w:pPr>
            <w:r w:rsidRPr="00D50707">
              <w:rPr>
                <w:rFonts w:cstheme="minorHAnsi"/>
              </w:rPr>
              <w:t>Nesusijusio su apgyvendinimu socialinio darbo veikla</w:t>
            </w:r>
          </w:p>
        </w:tc>
        <w:tc>
          <w:tcPr>
            <w:tcW w:w="929" w:type="dxa"/>
          </w:tcPr>
          <w:p w:rsidR="003666D6" w:rsidRPr="00D50707" w:rsidRDefault="003666D6" w:rsidP="003666D6">
            <w:pPr>
              <w:spacing w:after="60"/>
              <w:jc w:val="center"/>
              <w:rPr>
                <w:rFonts w:cstheme="minorHAnsi"/>
              </w:rPr>
            </w:pPr>
            <w:r w:rsidRPr="00D50707">
              <w:rPr>
                <w:rFonts w:cstheme="minorHAnsi"/>
              </w:rPr>
              <w:t>0.03</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24</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C24</w:t>
            </w:r>
          </w:p>
        </w:tc>
        <w:tc>
          <w:tcPr>
            <w:tcW w:w="6824" w:type="dxa"/>
          </w:tcPr>
          <w:p w:rsidR="003666D6" w:rsidRPr="00D50707" w:rsidRDefault="003666D6" w:rsidP="003666D6">
            <w:pPr>
              <w:spacing w:after="60"/>
              <w:jc w:val="left"/>
              <w:rPr>
                <w:rFonts w:cstheme="minorHAnsi"/>
              </w:rPr>
            </w:pPr>
            <w:r w:rsidRPr="00D50707">
              <w:rPr>
                <w:rFonts w:cstheme="minorHAnsi"/>
              </w:rPr>
              <w:t>Pagrindinių metalų gamyba</w:t>
            </w:r>
          </w:p>
        </w:tc>
        <w:tc>
          <w:tcPr>
            <w:tcW w:w="929" w:type="dxa"/>
          </w:tcPr>
          <w:p w:rsidR="003666D6" w:rsidRPr="00D50707" w:rsidRDefault="003666D6" w:rsidP="003666D6">
            <w:pPr>
              <w:spacing w:after="60"/>
              <w:jc w:val="center"/>
              <w:rPr>
                <w:rFonts w:cstheme="minorHAnsi"/>
              </w:rPr>
            </w:pPr>
            <w:r w:rsidRPr="00D50707">
              <w:rPr>
                <w:rFonts w:cstheme="minorHAnsi"/>
              </w:rPr>
              <w:t>0.03</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23</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K65</w:t>
            </w:r>
          </w:p>
        </w:tc>
        <w:tc>
          <w:tcPr>
            <w:tcW w:w="6824" w:type="dxa"/>
          </w:tcPr>
          <w:p w:rsidR="003666D6" w:rsidRPr="00D50707" w:rsidRDefault="003666D6" w:rsidP="003666D6">
            <w:pPr>
              <w:spacing w:after="60"/>
              <w:jc w:val="left"/>
              <w:rPr>
                <w:rFonts w:cstheme="minorHAnsi"/>
              </w:rPr>
            </w:pPr>
            <w:r w:rsidRPr="00D50707">
              <w:rPr>
                <w:rFonts w:cstheme="minorHAnsi"/>
              </w:rPr>
              <w:t>Draudimo, perdraudimo ir pensijų lėšų kaupimo, išskyrus privalomąjį socialinį draudimą, veikla</w:t>
            </w:r>
          </w:p>
        </w:tc>
        <w:tc>
          <w:tcPr>
            <w:tcW w:w="929" w:type="dxa"/>
          </w:tcPr>
          <w:p w:rsidR="003666D6" w:rsidRPr="00D50707" w:rsidRDefault="003666D6" w:rsidP="003666D6">
            <w:pPr>
              <w:spacing w:after="60"/>
              <w:jc w:val="center"/>
              <w:rPr>
                <w:rFonts w:cstheme="minorHAnsi"/>
              </w:rPr>
            </w:pPr>
            <w:r w:rsidRPr="00D50707">
              <w:rPr>
                <w:rFonts w:cstheme="minorHAnsi"/>
              </w:rPr>
              <w:t>0.02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20</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R92</w:t>
            </w:r>
          </w:p>
        </w:tc>
        <w:tc>
          <w:tcPr>
            <w:tcW w:w="6824" w:type="dxa"/>
          </w:tcPr>
          <w:p w:rsidR="003666D6" w:rsidRPr="00D50707" w:rsidRDefault="003666D6" w:rsidP="003666D6">
            <w:pPr>
              <w:spacing w:after="60"/>
              <w:jc w:val="left"/>
              <w:rPr>
                <w:rFonts w:cstheme="minorHAnsi"/>
              </w:rPr>
            </w:pPr>
            <w:r w:rsidRPr="00D50707">
              <w:rPr>
                <w:rFonts w:cstheme="minorHAnsi"/>
              </w:rPr>
              <w:t>Azartinių žaidimų ir lažybų organizavimo veikla</w:t>
            </w:r>
          </w:p>
        </w:tc>
        <w:tc>
          <w:tcPr>
            <w:tcW w:w="929" w:type="dxa"/>
          </w:tcPr>
          <w:p w:rsidR="003666D6" w:rsidRPr="00D50707" w:rsidRDefault="003666D6" w:rsidP="003666D6">
            <w:pPr>
              <w:spacing w:after="60"/>
              <w:jc w:val="center"/>
              <w:rPr>
                <w:rFonts w:cstheme="minorHAnsi"/>
              </w:rPr>
            </w:pPr>
            <w:r w:rsidRPr="00D50707">
              <w:rPr>
                <w:rFonts w:cstheme="minorHAnsi"/>
              </w:rPr>
              <w:t>0.02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19</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R91</w:t>
            </w:r>
          </w:p>
        </w:tc>
        <w:tc>
          <w:tcPr>
            <w:tcW w:w="6824" w:type="dxa"/>
          </w:tcPr>
          <w:p w:rsidR="003666D6" w:rsidRPr="00D50707" w:rsidRDefault="003666D6" w:rsidP="003666D6">
            <w:pPr>
              <w:spacing w:after="60"/>
              <w:jc w:val="left"/>
              <w:rPr>
                <w:rFonts w:cstheme="minorHAnsi"/>
              </w:rPr>
            </w:pPr>
            <w:r w:rsidRPr="00D50707">
              <w:rPr>
                <w:rFonts w:cstheme="minorHAnsi"/>
              </w:rPr>
              <w:t>Bibliotekų, archyvų, muziejų ir kita kultūrinė veikla</w:t>
            </w:r>
          </w:p>
        </w:tc>
        <w:tc>
          <w:tcPr>
            <w:tcW w:w="929" w:type="dxa"/>
          </w:tcPr>
          <w:p w:rsidR="003666D6" w:rsidRPr="00D50707" w:rsidRDefault="003666D6" w:rsidP="003666D6">
            <w:pPr>
              <w:spacing w:after="60"/>
              <w:jc w:val="center"/>
              <w:rPr>
                <w:rFonts w:cstheme="minorHAnsi"/>
              </w:rPr>
            </w:pPr>
            <w:r w:rsidRPr="00D50707">
              <w:rPr>
                <w:rFonts w:cstheme="minorHAnsi"/>
              </w:rPr>
              <w:t>0.02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16</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H51</w:t>
            </w:r>
          </w:p>
        </w:tc>
        <w:tc>
          <w:tcPr>
            <w:tcW w:w="6824" w:type="dxa"/>
          </w:tcPr>
          <w:p w:rsidR="003666D6" w:rsidRPr="00D50707" w:rsidRDefault="003666D6" w:rsidP="003666D6">
            <w:pPr>
              <w:spacing w:after="60"/>
              <w:jc w:val="left"/>
              <w:rPr>
                <w:rFonts w:cstheme="minorHAnsi"/>
              </w:rPr>
            </w:pPr>
            <w:r w:rsidRPr="00D50707">
              <w:rPr>
                <w:rFonts w:cstheme="minorHAnsi"/>
              </w:rPr>
              <w:t>Oro transportas</w:t>
            </w:r>
          </w:p>
        </w:tc>
        <w:tc>
          <w:tcPr>
            <w:tcW w:w="929" w:type="dxa"/>
          </w:tcPr>
          <w:p w:rsidR="003666D6" w:rsidRPr="00D50707" w:rsidRDefault="003666D6" w:rsidP="003666D6">
            <w:pPr>
              <w:spacing w:after="60"/>
              <w:jc w:val="center"/>
              <w:rPr>
                <w:rFonts w:cstheme="minorHAnsi"/>
              </w:rPr>
            </w:pPr>
            <w:r w:rsidRPr="00D50707">
              <w:rPr>
                <w:rFonts w:cstheme="minorHAnsi"/>
              </w:rPr>
              <w:t>0.02</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14</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C21</w:t>
            </w:r>
          </w:p>
        </w:tc>
        <w:tc>
          <w:tcPr>
            <w:tcW w:w="6824" w:type="dxa"/>
          </w:tcPr>
          <w:p w:rsidR="003666D6" w:rsidRPr="00D50707" w:rsidRDefault="003666D6" w:rsidP="003666D6">
            <w:pPr>
              <w:spacing w:after="60"/>
              <w:jc w:val="left"/>
              <w:rPr>
                <w:rFonts w:cstheme="minorHAnsi"/>
              </w:rPr>
            </w:pPr>
            <w:r w:rsidRPr="00D50707">
              <w:rPr>
                <w:rFonts w:cstheme="minorHAnsi"/>
              </w:rPr>
              <w:t>Pagrindinių vaistų pramonės gaminių ir farmacinių preparatų gamyba</w:t>
            </w:r>
          </w:p>
        </w:tc>
        <w:tc>
          <w:tcPr>
            <w:tcW w:w="929" w:type="dxa"/>
          </w:tcPr>
          <w:p w:rsidR="003666D6" w:rsidRPr="00D50707" w:rsidRDefault="003666D6" w:rsidP="003666D6">
            <w:pPr>
              <w:spacing w:after="60"/>
              <w:jc w:val="center"/>
              <w:rPr>
                <w:rFonts w:cstheme="minorHAnsi"/>
              </w:rPr>
            </w:pPr>
            <w:r w:rsidRPr="00D50707">
              <w:rPr>
                <w:rFonts w:cstheme="minorHAnsi"/>
              </w:rPr>
              <w:t>0.01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12</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O84</w:t>
            </w:r>
          </w:p>
        </w:tc>
        <w:tc>
          <w:tcPr>
            <w:tcW w:w="6824" w:type="dxa"/>
          </w:tcPr>
          <w:p w:rsidR="003666D6" w:rsidRPr="00D50707" w:rsidRDefault="003666D6" w:rsidP="003666D6">
            <w:pPr>
              <w:spacing w:after="60"/>
              <w:jc w:val="left"/>
              <w:rPr>
                <w:rFonts w:cstheme="minorHAnsi"/>
              </w:rPr>
            </w:pPr>
            <w:r w:rsidRPr="00D50707">
              <w:rPr>
                <w:rFonts w:cstheme="minorHAnsi"/>
              </w:rPr>
              <w:t>Viešasis valdymas ir gynyba; privalomasis socialinis draudimas</w:t>
            </w:r>
          </w:p>
        </w:tc>
        <w:tc>
          <w:tcPr>
            <w:tcW w:w="929" w:type="dxa"/>
          </w:tcPr>
          <w:p w:rsidR="003666D6" w:rsidRPr="00D50707" w:rsidRDefault="003666D6" w:rsidP="003666D6">
            <w:pPr>
              <w:spacing w:after="60"/>
              <w:jc w:val="center"/>
              <w:rPr>
                <w:rFonts w:cstheme="minorHAnsi"/>
              </w:rPr>
            </w:pPr>
            <w:r w:rsidRPr="00D50707">
              <w:rPr>
                <w:rFonts w:cstheme="minorHAnsi"/>
              </w:rPr>
              <w:t>0.01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11</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Q87</w:t>
            </w:r>
          </w:p>
        </w:tc>
        <w:tc>
          <w:tcPr>
            <w:tcW w:w="6824" w:type="dxa"/>
          </w:tcPr>
          <w:p w:rsidR="003666D6" w:rsidRPr="00D50707" w:rsidRDefault="003666D6" w:rsidP="003666D6">
            <w:pPr>
              <w:spacing w:after="60"/>
              <w:jc w:val="left"/>
              <w:rPr>
                <w:rFonts w:cstheme="minorHAnsi"/>
              </w:rPr>
            </w:pPr>
            <w:r w:rsidRPr="00D50707">
              <w:rPr>
                <w:rFonts w:cstheme="minorHAnsi"/>
              </w:rPr>
              <w:t>Kita stacionarinė globos veikla</w:t>
            </w:r>
          </w:p>
        </w:tc>
        <w:tc>
          <w:tcPr>
            <w:tcW w:w="929" w:type="dxa"/>
          </w:tcPr>
          <w:p w:rsidR="003666D6" w:rsidRPr="00D50707" w:rsidRDefault="003666D6" w:rsidP="003666D6">
            <w:pPr>
              <w:spacing w:after="60"/>
              <w:jc w:val="center"/>
              <w:rPr>
                <w:rFonts w:cstheme="minorHAnsi"/>
              </w:rPr>
            </w:pPr>
            <w:r w:rsidRPr="00D50707">
              <w:rPr>
                <w:rFonts w:cstheme="minorHAnsi"/>
              </w:rPr>
              <w:t>0.01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11</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C19</w:t>
            </w:r>
          </w:p>
        </w:tc>
        <w:tc>
          <w:tcPr>
            <w:tcW w:w="6824" w:type="dxa"/>
          </w:tcPr>
          <w:p w:rsidR="003666D6" w:rsidRPr="00D50707" w:rsidRDefault="003666D6" w:rsidP="003666D6">
            <w:pPr>
              <w:spacing w:after="60"/>
              <w:jc w:val="left"/>
              <w:rPr>
                <w:rFonts w:cstheme="minorHAnsi"/>
              </w:rPr>
            </w:pPr>
            <w:r w:rsidRPr="00D50707">
              <w:rPr>
                <w:rFonts w:cstheme="minorHAnsi"/>
              </w:rPr>
              <w:t>Kokso ir rafinuotų naftos produktų gamyba</w:t>
            </w:r>
          </w:p>
        </w:tc>
        <w:tc>
          <w:tcPr>
            <w:tcW w:w="929" w:type="dxa"/>
          </w:tcPr>
          <w:p w:rsidR="003666D6" w:rsidRPr="00D50707" w:rsidRDefault="003666D6" w:rsidP="003666D6">
            <w:pPr>
              <w:spacing w:after="60"/>
              <w:jc w:val="center"/>
              <w:rPr>
                <w:rFonts w:cstheme="minorHAnsi"/>
              </w:rPr>
            </w:pPr>
            <w:r w:rsidRPr="00D50707">
              <w:rPr>
                <w:rFonts w:cstheme="minorHAnsi"/>
              </w:rPr>
              <w:t>0.01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7</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B06</w:t>
            </w:r>
          </w:p>
        </w:tc>
        <w:tc>
          <w:tcPr>
            <w:tcW w:w="6824" w:type="dxa"/>
          </w:tcPr>
          <w:p w:rsidR="003666D6" w:rsidRPr="00D50707" w:rsidRDefault="003666D6" w:rsidP="003666D6">
            <w:pPr>
              <w:spacing w:after="60"/>
              <w:jc w:val="left"/>
              <w:rPr>
                <w:rFonts w:cstheme="minorHAnsi"/>
              </w:rPr>
            </w:pPr>
            <w:r w:rsidRPr="00D50707">
              <w:rPr>
                <w:rFonts w:cstheme="minorHAnsi"/>
              </w:rPr>
              <w:t>Žalios naftos ir gamtinių dujų gavyba</w:t>
            </w:r>
          </w:p>
        </w:tc>
        <w:tc>
          <w:tcPr>
            <w:tcW w:w="929" w:type="dxa"/>
          </w:tcPr>
          <w:p w:rsidR="003666D6" w:rsidRPr="00D50707" w:rsidRDefault="003666D6" w:rsidP="003666D6">
            <w:pPr>
              <w:spacing w:after="60"/>
              <w:jc w:val="center"/>
              <w:rPr>
                <w:rFonts w:cstheme="minorHAnsi"/>
              </w:rPr>
            </w:pPr>
            <w:r w:rsidRPr="00D50707">
              <w:rPr>
                <w:rFonts w:cstheme="minorHAnsi"/>
              </w:rPr>
              <w:t>0.01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5</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S94</w:t>
            </w:r>
          </w:p>
        </w:tc>
        <w:tc>
          <w:tcPr>
            <w:tcW w:w="6824" w:type="dxa"/>
          </w:tcPr>
          <w:p w:rsidR="003666D6" w:rsidRPr="00D50707" w:rsidRDefault="003666D6" w:rsidP="003666D6">
            <w:pPr>
              <w:spacing w:after="60"/>
              <w:jc w:val="left"/>
              <w:rPr>
                <w:rFonts w:cstheme="minorHAnsi"/>
              </w:rPr>
            </w:pPr>
            <w:r w:rsidRPr="00D50707">
              <w:rPr>
                <w:rFonts w:cstheme="minorHAnsi"/>
              </w:rPr>
              <w:t>Narystės organizacijų veikla</w:t>
            </w:r>
          </w:p>
        </w:tc>
        <w:tc>
          <w:tcPr>
            <w:tcW w:w="929" w:type="dxa"/>
          </w:tcPr>
          <w:p w:rsidR="003666D6" w:rsidRPr="00D50707" w:rsidRDefault="003666D6" w:rsidP="003666D6">
            <w:pPr>
              <w:spacing w:after="60"/>
              <w:jc w:val="center"/>
              <w:rPr>
                <w:rFonts w:cstheme="minorHAnsi"/>
              </w:rPr>
            </w:pPr>
            <w:r w:rsidRPr="00D50707">
              <w:rPr>
                <w:rFonts w:cstheme="minorHAnsi"/>
              </w:rPr>
              <w:t>0.005</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4</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B09</w:t>
            </w:r>
          </w:p>
        </w:tc>
        <w:tc>
          <w:tcPr>
            <w:tcW w:w="6824" w:type="dxa"/>
          </w:tcPr>
          <w:p w:rsidR="003666D6" w:rsidRPr="00D50707" w:rsidRDefault="003666D6" w:rsidP="003666D6">
            <w:pPr>
              <w:spacing w:after="60"/>
              <w:jc w:val="left"/>
              <w:rPr>
                <w:rFonts w:cstheme="minorHAnsi"/>
              </w:rPr>
            </w:pPr>
            <w:r w:rsidRPr="00D50707">
              <w:rPr>
                <w:rFonts w:cstheme="minorHAnsi"/>
              </w:rPr>
              <w:t>Kasybai būdingų paslaugų veikla</w:t>
            </w:r>
          </w:p>
        </w:tc>
        <w:tc>
          <w:tcPr>
            <w:tcW w:w="929" w:type="dxa"/>
          </w:tcPr>
          <w:p w:rsidR="003666D6" w:rsidRPr="00D50707" w:rsidRDefault="003666D6" w:rsidP="003666D6">
            <w:pPr>
              <w:spacing w:after="60"/>
              <w:jc w:val="center"/>
              <w:rPr>
                <w:rFonts w:cstheme="minorHAnsi"/>
              </w:rPr>
            </w:pPr>
            <w:r w:rsidRPr="00D50707">
              <w:rPr>
                <w:rFonts w:cstheme="minorHAnsi"/>
              </w:rPr>
              <w:t>0.001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C12</w:t>
            </w:r>
          </w:p>
        </w:tc>
        <w:tc>
          <w:tcPr>
            <w:tcW w:w="6824" w:type="dxa"/>
          </w:tcPr>
          <w:p w:rsidR="003666D6" w:rsidRPr="00D50707" w:rsidRDefault="003666D6" w:rsidP="003666D6">
            <w:pPr>
              <w:spacing w:after="60"/>
              <w:jc w:val="left"/>
              <w:rPr>
                <w:rFonts w:cstheme="minorHAnsi"/>
              </w:rPr>
            </w:pPr>
            <w:r w:rsidRPr="00D50707">
              <w:rPr>
                <w:rFonts w:cstheme="minorHAnsi"/>
              </w:rPr>
              <w:t>Tabako gaminių gamyba</w:t>
            </w:r>
          </w:p>
        </w:tc>
        <w:tc>
          <w:tcPr>
            <w:tcW w:w="929" w:type="dxa"/>
          </w:tcPr>
          <w:p w:rsidR="003666D6" w:rsidRPr="00D50707" w:rsidRDefault="003666D6" w:rsidP="003666D6">
            <w:pPr>
              <w:spacing w:after="60"/>
              <w:jc w:val="center"/>
              <w:rPr>
                <w:rFonts w:cstheme="minorHAnsi"/>
              </w:rPr>
            </w:pPr>
            <w:r w:rsidRPr="00D50707">
              <w:rPr>
                <w:rFonts w:cstheme="minorHAnsi"/>
              </w:rPr>
              <w:t>0.001</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1</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B05</w:t>
            </w:r>
          </w:p>
        </w:tc>
        <w:tc>
          <w:tcPr>
            <w:tcW w:w="6824" w:type="dxa"/>
          </w:tcPr>
          <w:p w:rsidR="003666D6" w:rsidRPr="00D50707" w:rsidRDefault="003666D6" w:rsidP="003666D6">
            <w:pPr>
              <w:spacing w:after="60"/>
              <w:jc w:val="left"/>
              <w:rPr>
                <w:rFonts w:cstheme="minorHAnsi"/>
              </w:rPr>
            </w:pPr>
            <w:r w:rsidRPr="00D50707">
              <w:rPr>
                <w:rFonts w:cstheme="minorHAnsi"/>
              </w:rPr>
              <w:t>Akmens anglių ir rusvųjų anglių kasyba</w:t>
            </w:r>
          </w:p>
        </w:tc>
        <w:tc>
          <w:tcPr>
            <w:tcW w:w="929" w:type="dxa"/>
          </w:tcPr>
          <w:p w:rsidR="003666D6" w:rsidRPr="00D50707" w:rsidRDefault="003666D6" w:rsidP="003666D6">
            <w:pPr>
              <w:spacing w:after="60"/>
              <w:jc w:val="center"/>
              <w:rPr>
                <w:rFonts w:cstheme="minorHAnsi"/>
              </w:rPr>
            </w:pPr>
            <w:r w:rsidRPr="00D50707">
              <w:rPr>
                <w:rFonts w:cstheme="minorHAnsi"/>
              </w:rPr>
              <w:t>0</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0</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B07</w:t>
            </w:r>
          </w:p>
        </w:tc>
        <w:tc>
          <w:tcPr>
            <w:tcW w:w="6824" w:type="dxa"/>
          </w:tcPr>
          <w:p w:rsidR="003666D6" w:rsidRPr="00D50707" w:rsidRDefault="003666D6" w:rsidP="003666D6">
            <w:pPr>
              <w:spacing w:after="60"/>
              <w:jc w:val="left"/>
              <w:rPr>
                <w:rFonts w:cstheme="minorHAnsi"/>
              </w:rPr>
            </w:pPr>
            <w:r w:rsidRPr="00D50707">
              <w:rPr>
                <w:rFonts w:cstheme="minorHAnsi"/>
              </w:rPr>
              <w:t>Metalų rūdų kasyba</w:t>
            </w:r>
          </w:p>
        </w:tc>
        <w:tc>
          <w:tcPr>
            <w:tcW w:w="929" w:type="dxa"/>
          </w:tcPr>
          <w:p w:rsidR="003666D6" w:rsidRPr="00D50707" w:rsidRDefault="003666D6" w:rsidP="003666D6">
            <w:pPr>
              <w:spacing w:after="60"/>
              <w:jc w:val="center"/>
              <w:rPr>
                <w:rFonts w:cstheme="minorHAnsi"/>
              </w:rPr>
            </w:pPr>
            <w:r w:rsidRPr="00D50707">
              <w:rPr>
                <w:rFonts w:cstheme="minorHAnsi"/>
              </w:rPr>
              <w:t>0</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0</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E39</w:t>
            </w:r>
          </w:p>
        </w:tc>
        <w:tc>
          <w:tcPr>
            <w:tcW w:w="6824" w:type="dxa"/>
          </w:tcPr>
          <w:p w:rsidR="003666D6" w:rsidRPr="00D50707" w:rsidRDefault="003666D6" w:rsidP="003666D6">
            <w:pPr>
              <w:spacing w:after="60"/>
              <w:jc w:val="left"/>
              <w:rPr>
                <w:rFonts w:cstheme="minorHAnsi"/>
              </w:rPr>
            </w:pPr>
            <w:r w:rsidRPr="00D50707">
              <w:rPr>
                <w:rFonts w:cstheme="minorHAnsi"/>
              </w:rPr>
              <w:t>Regeneravimas ir kita atliekų tvarkyba</w:t>
            </w:r>
          </w:p>
        </w:tc>
        <w:tc>
          <w:tcPr>
            <w:tcW w:w="929" w:type="dxa"/>
          </w:tcPr>
          <w:p w:rsidR="003666D6" w:rsidRPr="00D50707" w:rsidRDefault="003666D6" w:rsidP="003666D6">
            <w:pPr>
              <w:spacing w:after="60"/>
              <w:jc w:val="center"/>
              <w:rPr>
                <w:rFonts w:cstheme="minorHAnsi"/>
              </w:rPr>
            </w:pPr>
            <w:r w:rsidRPr="00D50707">
              <w:rPr>
                <w:rFonts w:cstheme="minorHAnsi"/>
              </w:rPr>
              <w:t>0</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0</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T97</w:t>
            </w:r>
          </w:p>
        </w:tc>
        <w:tc>
          <w:tcPr>
            <w:tcW w:w="6824" w:type="dxa"/>
          </w:tcPr>
          <w:p w:rsidR="003666D6" w:rsidRPr="00D50707" w:rsidRDefault="003666D6" w:rsidP="003666D6">
            <w:pPr>
              <w:spacing w:after="60"/>
              <w:jc w:val="left"/>
              <w:rPr>
                <w:rFonts w:cstheme="minorHAnsi"/>
              </w:rPr>
            </w:pPr>
            <w:r w:rsidRPr="00D50707">
              <w:rPr>
                <w:rFonts w:cstheme="minorHAnsi"/>
              </w:rPr>
              <w:t>Namų ūkių, samdančių namų ūkio personalą, veikla</w:t>
            </w:r>
          </w:p>
        </w:tc>
        <w:tc>
          <w:tcPr>
            <w:tcW w:w="929" w:type="dxa"/>
          </w:tcPr>
          <w:p w:rsidR="003666D6" w:rsidRPr="00D50707" w:rsidRDefault="003666D6" w:rsidP="003666D6">
            <w:pPr>
              <w:spacing w:after="60"/>
              <w:jc w:val="center"/>
              <w:rPr>
                <w:rFonts w:cstheme="minorHAnsi"/>
              </w:rPr>
            </w:pPr>
            <w:r w:rsidRPr="00D50707">
              <w:rPr>
                <w:rFonts w:cstheme="minorHAnsi"/>
              </w:rPr>
              <w:t>0</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0</w:t>
            </w:r>
          </w:p>
        </w:tc>
      </w:tr>
      <w:tr w:rsidR="003666D6" w:rsidRPr="00D50707" w:rsidTr="003666D6">
        <w:trPr>
          <w:cnfStyle w:val="000000010000" w:firstRow="0" w:lastRow="0" w:firstColumn="0" w:lastColumn="0" w:oddVBand="0" w:evenVBand="0" w:oddHBand="0" w:evenHBand="1"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T98</w:t>
            </w:r>
          </w:p>
        </w:tc>
        <w:tc>
          <w:tcPr>
            <w:tcW w:w="6824" w:type="dxa"/>
          </w:tcPr>
          <w:p w:rsidR="003666D6" w:rsidRPr="00D50707" w:rsidRDefault="003666D6" w:rsidP="003666D6">
            <w:pPr>
              <w:spacing w:after="60"/>
              <w:jc w:val="left"/>
              <w:rPr>
                <w:rFonts w:cstheme="minorHAnsi"/>
              </w:rPr>
            </w:pPr>
            <w:r w:rsidRPr="00D50707">
              <w:rPr>
                <w:rFonts w:cstheme="minorHAnsi"/>
              </w:rPr>
              <w:t>Privačių namų ūkių veikla, susijusi su savoms reikmėms tenkinti skirtų nediferencijuojamų gaminių gamyba ir paslaugų teikimu</w:t>
            </w:r>
          </w:p>
        </w:tc>
        <w:tc>
          <w:tcPr>
            <w:tcW w:w="929" w:type="dxa"/>
          </w:tcPr>
          <w:p w:rsidR="003666D6" w:rsidRPr="00D50707" w:rsidRDefault="003666D6" w:rsidP="003666D6">
            <w:pPr>
              <w:spacing w:after="60"/>
              <w:jc w:val="center"/>
              <w:rPr>
                <w:rFonts w:cstheme="minorHAnsi"/>
              </w:rPr>
            </w:pPr>
            <w:r w:rsidRPr="00D50707">
              <w:rPr>
                <w:rFonts w:cstheme="minorHAnsi"/>
              </w:rPr>
              <w:t>0</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0</w:t>
            </w:r>
          </w:p>
        </w:tc>
      </w:tr>
      <w:tr w:rsidR="003666D6" w:rsidRPr="00D50707" w:rsidTr="003666D6">
        <w:trPr>
          <w:cnfStyle w:val="000000100000" w:firstRow="0" w:lastRow="0" w:firstColumn="0" w:lastColumn="0" w:oddVBand="0" w:evenVBand="0" w:oddHBand="1" w:evenHBand="0" w:firstRowFirstColumn="0" w:firstRowLastColumn="0" w:lastRowFirstColumn="0" w:lastRowLastColumn="0"/>
        </w:trPr>
        <w:tc>
          <w:tcPr>
            <w:tcW w:w="707" w:type="dxa"/>
          </w:tcPr>
          <w:p w:rsidR="003666D6" w:rsidRPr="00D50707" w:rsidRDefault="003666D6" w:rsidP="003666D6">
            <w:pPr>
              <w:spacing w:after="60"/>
              <w:jc w:val="center"/>
              <w:rPr>
                <w:rFonts w:cstheme="minorHAnsi"/>
              </w:rPr>
            </w:pPr>
            <w:r w:rsidRPr="00D50707">
              <w:rPr>
                <w:rFonts w:cstheme="minorHAnsi"/>
              </w:rPr>
              <w:t>U99</w:t>
            </w:r>
          </w:p>
        </w:tc>
        <w:tc>
          <w:tcPr>
            <w:tcW w:w="6824" w:type="dxa"/>
          </w:tcPr>
          <w:p w:rsidR="003666D6" w:rsidRPr="00D50707" w:rsidRDefault="003666D6" w:rsidP="003666D6">
            <w:pPr>
              <w:spacing w:after="60"/>
              <w:jc w:val="left"/>
              <w:rPr>
                <w:rFonts w:cstheme="minorHAnsi"/>
              </w:rPr>
            </w:pPr>
            <w:r w:rsidRPr="00D50707">
              <w:rPr>
                <w:rFonts w:cstheme="minorHAnsi"/>
              </w:rPr>
              <w:t>Ekstrateritorinių organizacijų ir įstaigų veikla</w:t>
            </w:r>
          </w:p>
        </w:tc>
        <w:tc>
          <w:tcPr>
            <w:tcW w:w="929" w:type="dxa"/>
          </w:tcPr>
          <w:p w:rsidR="003666D6" w:rsidRPr="00D50707" w:rsidRDefault="003666D6" w:rsidP="003666D6">
            <w:pPr>
              <w:spacing w:after="60"/>
              <w:jc w:val="center"/>
              <w:rPr>
                <w:rFonts w:cstheme="minorHAnsi"/>
              </w:rPr>
            </w:pPr>
            <w:r w:rsidRPr="00D50707">
              <w:rPr>
                <w:rFonts w:cstheme="minorHAnsi"/>
              </w:rPr>
              <w:t>0</w:t>
            </w:r>
            <w:r w:rsidR="00D75F54">
              <w:rPr>
                <w:rFonts w:cstheme="minorHAnsi"/>
              </w:rPr>
              <w:t xml:space="preserve"> %</w:t>
            </w:r>
          </w:p>
        </w:tc>
        <w:tc>
          <w:tcPr>
            <w:tcW w:w="1080" w:type="dxa"/>
          </w:tcPr>
          <w:p w:rsidR="003666D6" w:rsidRPr="00D50707" w:rsidRDefault="003666D6" w:rsidP="003666D6">
            <w:pPr>
              <w:spacing w:after="60"/>
              <w:jc w:val="center"/>
              <w:rPr>
                <w:rFonts w:cstheme="minorHAnsi"/>
              </w:rPr>
            </w:pPr>
            <w:r w:rsidRPr="00D50707">
              <w:rPr>
                <w:rFonts w:cstheme="minorHAnsi"/>
              </w:rPr>
              <w:t>0</w:t>
            </w:r>
          </w:p>
        </w:tc>
      </w:tr>
    </w:tbl>
    <w:p w:rsidR="00E5299F" w:rsidRDefault="00E5299F" w:rsidP="00E5299F">
      <w:pPr>
        <w:pStyle w:val="Bottomcaption"/>
        <w:framePr w:w="0" w:wrap="auto" w:vAnchor="margin" w:yAlign="inline"/>
      </w:pPr>
      <w:r>
        <w:t>Šaltinis: Statistikos departamentas</w:t>
      </w:r>
    </w:p>
    <w:p w:rsidR="00E5299F" w:rsidRDefault="00E5299F" w:rsidP="00E5299F">
      <w:pPr>
        <w:pStyle w:val="Bottomcaption"/>
        <w:framePr w:w="0" w:wrap="auto" w:vAnchor="margin" w:yAlign="inline"/>
      </w:pPr>
    </w:p>
    <w:p w:rsidR="00AF1493" w:rsidRDefault="00AF1493">
      <w:pPr>
        <w:spacing w:after="0"/>
        <w:jc w:val="left"/>
      </w:pPr>
      <w:r>
        <w:br w:type="page"/>
      </w:r>
    </w:p>
    <w:p w:rsidR="008F5A17" w:rsidRPr="00E155FF" w:rsidRDefault="008F5A17" w:rsidP="003959C9">
      <w:pPr>
        <w:pStyle w:val="PRIEDAITV"/>
      </w:pPr>
      <w:bookmarkStart w:id="310" w:name="_Ref75331029"/>
      <w:bookmarkStart w:id="311" w:name="_Toc83217834"/>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sidRPr="00E155FF">
        <w:rPr>
          <w:noProof/>
        </w:rPr>
        <w:t>11</w:t>
      </w:r>
      <w:r w:rsidR="00F40C05">
        <w:rPr>
          <w:noProof/>
        </w:rPr>
        <w:fldChar w:fldCharType="end"/>
      </w:r>
      <w:bookmarkEnd w:id="310"/>
      <w:r w:rsidRPr="00E155FF">
        <w:t xml:space="preserve">. </w:t>
      </w:r>
      <w:r w:rsidR="006E609B">
        <w:t xml:space="preserve">veikiančių </w:t>
      </w:r>
      <w:r w:rsidRPr="00E155FF">
        <w:t>MVĮ</w:t>
      </w:r>
      <w:r w:rsidR="006E609B">
        <w:t xml:space="preserve"> skaičiaus</w:t>
      </w:r>
      <w:r w:rsidRPr="00E155FF">
        <w:t xml:space="preserve"> PASISKIRSTYMAS PAGAL EKONOMINES VEIKLAS</w:t>
      </w:r>
      <w:bookmarkEnd w:id="311"/>
    </w:p>
    <w:p w:rsidR="001B7052" w:rsidRPr="00567513" w:rsidRDefault="001B7052">
      <w:pPr>
        <w:rPr>
          <w:sz w:val="4"/>
          <w:szCs w:val="4"/>
        </w:rPr>
      </w:pPr>
    </w:p>
    <w:tbl>
      <w:tblPr>
        <w:tblStyle w:val="Civittatable"/>
        <w:tblW w:w="0" w:type="auto"/>
        <w:tblInd w:w="-5" w:type="dxa"/>
        <w:tblLook w:val="04A0" w:firstRow="1" w:lastRow="0" w:firstColumn="1" w:lastColumn="0" w:noHBand="0" w:noVBand="1"/>
      </w:tblPr>
      <w:tblGrid>
        <w:gridCol w:w="706"/>
        <w:gridCol w:w="6824"/>
        <w:gridCol w:w="929"/>
        <w:gridCol w:w="1035"/>
      </w:tblGrid>
      <w:tr w:rsidR="00F229DF" w:rsidRPr="00567513" w:rsidTr="00E5299F">
        <w:trPr>
          <w:cnfStyle w:val="100000000000" w:firstRow="1" w:lastRow="0" w:firstColumn="0" w:lastColumn="0" w:oddVBand="0" w:evenVBand="0" w:oddHBand="0" w:evenHBand="0" w:firstRowFirstColumn="0" w:firstRowLastColumn="0" w:lastRowFirstColumn="0" w:lastRowLastColumn="0"/>
        </w:trPr>
        <w:tc>
          <w:tcPr>
            <w:tcW w:w="9494" w:type="dxa"/>
            <w:gridSpan w:val="4"/>
          </w:tcPr>
          <w:p w:rsidR="00F229DF" w:rsidRPr="0008049D" w:rsidRDefault="00F229DF" w:rsidP="00E5299F">
            <w:pPr>
              <w:jc w:val="left"/>
              <w:rPr>
                <w:b/>
                <w:bCs w:val="0"/>
                <w:caps w:val="0"/>
              </w:rPr>
            </w:pPr>
            <w:r w:rsidRPr="00E5299F">
              <w:rPr>
                <w:b/>
                <w:bCs w:val="0"/>
              </w:rPr>
              <w:t>VEIKIANČI</w:t>
            </w:r>
            <w:r w:rsidR="006E609B">
              <w:rPr>
                <w:b/>
                <w:bCs w:val="0"/>
              </w:rPr>
              <w:t>ų</w:t>
            </w:r>
            <w:r w:rsidRPr="00E5299F">
              <w:rPr>
                <w:b/>
                <w:bCs w:val="0"/>
              </w:rPr>
              <w:t xml:space="preserve"> MVĮ</w:t>
            </w:r>
            <w:r w:rsidR="006E609B">
              <w:rPr>
                <w:b/>
                <w:bCs w:val="0"/>
              </w:rPr>
              <w:t xml:space="preserve"> skaičiaus pasiskirstymas</w:t>
            </w:r>
            <w:r w:rsidRPr="00E5299F">
              <w:rPr>
                <w:b/>
                <w:bCs w:val="0"/>
              </w:rPr>
              <w:t xml:space="preserve"> PAGAL EKONOMINES VEIKLAS (EVRK 2 RED., 2 ŽENKLŲ LYGIU),</w:t>
            </w:r>
            <w:r w:rsidR="00D75F54">
              <w:rPr>
                <w:b/>
                <w:bCs w:val="0"/>
              </w:rPr>
              <w:t xml:space="preserve"> %</w:t>
            </w:r>
            <w:r w:rsidRPr="00E5299F">
              <w:rPr>
                <w:b/>
                <w:bCs w:val="0"/>
              </w:rPr>
              <w:t>, 2021 M. PR. (I/III</w:t>
            </w:r>
            <w:r w:rsidR="00307CCD">
              <w:rPr>
                <w:b/>
                <w:bCs w:val="0"/>
              </w:rPr>
              <w:t>)</w:t>
            </w:r>
            <w:r>
              <w:rPr>
                <w:b/>
                <w:bCs w:val="0"/>
                <w:color w:val="134753" w:themeColor="accent1"/>
              </w:rPr>
              <w:t>)</w:t>
            </w:r>
          </w:p>
        </w:tc>
      </w:tr>
      <w:tr w:rsidR="00F229DF"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CE2027">
              <w:rPr>
                <w:rFonts w:cstheme="minorHAnsi"/>
                <w:b/>
                <w:bCs w:val="0"/>
              </w:rPr>
              <w:t>EVRK kodas</w:t>
            </w:r>
          </w:p>
        </w:tc>
        <w:tc>
          <w:tcPr>
            <w:tcW w:w="6824" w:type="dxa"/>
          </w:tcPr>
          <w:p w:rsidR="00F229DF" w:rsidRPr="00567513" w:rsidRDefault="00F229DF" w:rsidP="00F229DF">
            <w:pPr>
              <w:spacing w:after="60"/>
              <w:jc w:val="left"/>
              <w:rPr>
                <w:rFonts w:cstheme="minorHAnsi"/>
              </w:rPr>
            </w:pPr>
            <w:r w:rsidRPr="00CE2027">
              <w:rPr>
                <w:rFonts w:cstheme="minorHAnsi"/>
                <w:b/>
                <w:bCs w:val="0"/>
              </w:rPr>
              <w:t>Ekonominės veiklos pavadinimas</w:t>
            </w:r>
          </w:p>
        </w:tc>
        <w:tc>
          <w:tcPr>
            <w:tcW w:w="929" w:type="dxa"/>
          </w:tcPr>
          <w:p w:rsidR="00F229DF" w:rsidRPr="00567513" w:rsidRDefault="00D75F54" w:rsidP="00F229DF">
            <w:pPr>
              <w:spacing w:after="60"/>
              <w:jc w:val="center"/>
              <w:rPr>
                <w:rFonts w:cstheme="minorHAnsi"/>
              </w:rPr>
            </w:pPr>
            <w:r>
              <w:rPr>
                <w:rFonts w:cstheme="minorHAnsi"/>
                <w:b/>
                <w:bCs w:val="0"/>
              </w:rPr>
              <w:t xml:space="preserve"> %</w:t>
            </w:r>
          </w:p>
        </w:tc>
        <w:tc>
          <w:tcPr>
            <w:tcW w:w="1035" w:type="dxa"/>
          </w:tcPr>
          <w:p w:rsidR="00F229DF" w:rsidRPr="00567513" w:rsidRDefault="00F229DF" w:rsidP="00F229DF">
            <w:pPr>
              <w:spacing w:after="60"/>
              <w:jc w:val="center"/>
              <w:rPr>
                <w:rFonts w:cstheme="minorHAnsi"/>
              </w:rPr>
            </w:pPr>
            <w:r w:rsidRPr="00CE2027">
              <w:rPr>
                <w:rFonts w:cstheme="minorHAnsi"/>
                <w:b/>
                <w:bCs w:val="0"/>
              </w:rPr>
              <w:t>VNT.</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G46</w:t>
            </w:r>
          </w:p>
        </w:tc>
        <w:tc>
          <w:tcPr>
            <w:tcW w:w="6824" w:type="dxa"/>
          </w:tcPr>
          <w:p w:rsidR="00CE2027" w:rsidRPr="00567513" w:rsidRDefault="00CE2027" w:rsidP="00CE2027">
            <w:pPr>
              <w:spacing w:after="60"/>
              <w:jc w:val="left"/>
              <w:rPr>
                <w:rFonts w:cstheme="minorHAnsi"/>
              </w:rPr>
            </w:pPr>
            <w:r w:rsidRPr="00567513">
              <w:rPr>
                <w:rFonts w:cstheme="minorHAnsi"/>
              </w:rPr>
              <w:t>Didmeninė prekyba, išskyrus prekybą variklinėmis transporto priemonėmis ir motociklais</w:t>
            </w:r>
          </w:p>
        </w:tc>
        <w:tc>
          <w:tcPr>
            <w:tcW w:w="929" w:type="dxa"/>
          </w:tcPr>
          <w:p w:rsidR="00CE2027" w:rsidRPr="00567513" w:rsidRDefault="00CE2027" w:rsidP="00CE2027">
            <w:pPr>
              <w:spacing w:after="60"/>
              <w:jc w:val="center"/>
              <w:rPr>
                <w:rFonts w:cstheme="minorHAnsi"/>
              </w:rPr>
            </w:pPr>
            <w:r w:rsidRPr="00567513">
              <w:rPr>
                <w:rFonts w:cstheme="minorHAnsi"/>
              </w:rPr>
              <w:t>11.1</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9719</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G47</w:t>
            </w:r>
          </w:p>
        </w:tc>
        <w:tc>
          <w:tcPr>
            <w:tcW w:w="6824" w:type="dxa"/>
          </w:tcPr>
          <w:p w:rsidR="00CE2027" w:rsidRPr="00567513" w:rsidRDefault="00CE2027" w:rsidP="00CE2027">
            <w:pPr>
              <w:spacing w:after="60"/>
              <w:jc w:val="left"/>
              <w:rPr>
                <w:rFonts w:cstheme="minorHAnsi"/>
              </w:rPr>
            </w:pPr>
            <w:r w:rsidRPr="00567513">
              <w:rPr>
                <w:rFonts w:cstheme="minorHAnsi"/>
              </w:rPr>
              <w:t>Mažmeninė prekyba, išskyrus variklinių transporto priemonių ir motociklų prekybą</w:t>
            </w:r>
          </w:p>
        </w:tc>
        <w:tc>
          <w:tcPr>
            <w:tcW w:w="929" w:type="dxa"/>
          </w:tcPr>
          <w:p w:rsidR="00CE2027" w:rsidRPr="00567513" w:rsidRDefault="00CE2027" w:rsidP="00CE2027">
            <w:pPr>
              <w:spacing w:after="60"/>
              <w:jc w:val="center"/>
              <w:rPr>
                <w:rFonts w:cstheme="minorHAnsi"/>
              </w:rPr>
            </w:pPr>
            <w:r w:rsidRPr="00567513">
              <w:rPr>
                <w:rFonts w:cstheme="minorHAnsi"/>
              </w:rPr>
              <w:t>11.0</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9560</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H49</w:t>
            </w:r>
          </w:p>
        </w:tc>
        <w:tc>
          <w:tcPr>
            <w:tcW w:w="6824" w:type="dxa"/>
          </w:tcPr>
          <w:p w:rsidR="00CE2027" w:rsidRPr="00567513" w:rsidRDefault="00CE2027" w:rsidP="00CE2027">
            <w:pPr>
              <w:spacing w:after="60"/>
              <w:jc w:val="left"/>
              <w:rPr>
                <w:rFonts w:cstheme="minorHAnsi"/>
              </w:rPr>
            </w:pPr>
            <w:r w:rsidRPr="00567513">
              <w:rPr>
                <w:rFonts w:cstheme="minorHAnsi"/>
              </w:rPr>
              <w:t>Sausumos transportas ir transportavimas vamzdynais</w:t>
            </w:r>
          </w:p>
        </w:tc>
        <w:tc>
          <w:tcPr>
            <w:tcW w:w="929" w:type="dxa"/>
          </w:tcPr>
          <w:p w:rsidR="00CE2027" w:rsidRPr="00567513" w:rsidRDefault="00CE2027" w:rsidP="00CE2027">
            <w:pPr>
              <w:spacing w:after="60"/>
              <w:jc w:val="center"/>
              <w:rPr>
                <w:rFonts w:cstheme="minorHAnsi"/>
              </w:rPr>
            </w:pPr>
            <w:r w:rsidRPr="00567513">
              <w:rPr>
                <w:rFonts w:cstheme="minorHAnsi"/>
              </w:rPr>
              <w:t>7.0</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6131</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L68</w:t>
            </w:r>
          </w:p>
        </w:tc>
        <w:tc>
          <w:tcPr>
            <w:tcW w:w="6824" w:type="dxa"/>
          </w:tcPr>
          <w:p w:rsidR="00CE2027" w:rsidRPr="00567513" w:rsidRDefault="00CE2027" w:rsidP="00CE2027">
            <w:pPr>
              <w:spacing w:after="60"/>
              <w:jc w:val="left"/>
              <w:rPr>
                <w:rFonts w:cstheme="minorHAnsi"/>
              </w:rPr>
            </w:pPr>
            <w:r w:rsidRPr="00567513">
              <w:rPr>
                <w:rFonts w:cstheme="minorHAnsi"/>
              </w:rPr>
              <w:t>Nekilnojamojo turto operacijos</w:t>
            </w:r>
          </w:p>
        </w:tc>
        <w:tc>
          <w:tcPr>
            <w:tcW w:w="929" w:type="dxa"/>
          </w:tcPr>
          <w:p w:rsidR="00CE2027" w:rsidRPr="00567513" w:rsidRDefault="00CE2027" w:rsidP="00CE2027">
            <w:pPr>
              <w:spacing w:after="60"/>
              <w:jc w:val="center"/>
              <w:rPr>
                <w:rFonts w:cstheme="minorHAnsi"/>
              </w:rPr>
            </w:pPr>
            <w:r w:rsidRPr="00567513">
              <w:rPr>
                <w:rFonts w:cstheme="minorHAnsi"/>
              </w:rPr>
              <w:t>6.3</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5514</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G45</w:t>
            </w:r>
          </w:p>
        </w:tc>
        <w:tc>
          <w:tcPr>
            <w:tcW w:w="6824" w:type="dxa"/>
          </w:tcPr>
          <w:p w:rsidR="00CE2027" w:rsidRPr="00567513" w:rsidRDefault="00CE2027" w:rsidP="00CE2027">
            <w:pPr>
              <w:spacing w:after="60"/>
              <w:jc w:val="left"/>
              <w:rPr>
                <w:rFonts w:cstheme="minorHAnsi"/>
              </w:rPr>
            </w:pPr>
            <w:r w:rsidRPr="00567513">
              <w:rPr>
                <w:rFonts w:cstheme="minorHAnsi"/>
              </w:rPr>
              <w:t>Variklinių transporto priemonių ir motociklų didmeninė ir mažmeninė prekyba bei remontas</w:t>
            </w:r>
          </w:p>
        </w:tc>
        <w:tc>
          <w:tcPr>
            <w:tcW w:w="929" w:type="dxa"/>
          </w:tcPr>
          <w:p w:rsidR="00CE2027" w:rsidRPr="00567513" w:rsidRDefault="00CE2027" w:rsidP="00CE2027">
            <w:pPr>
              <w:spacing w:after="60"/>
              <w:jc w:val="center"/>
              <w:rPr>
                <w:rFonts w:cstheme="minorHAnsi"/>
              </w:rPr>
            </w:pPr>
            <w:r w:rsidRPr="00567513">
              <w:rPr>
                <w:rFonts w:cstheme="minorHAnsi"/>
              </w:rPr>
              <w:t>5.7</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4980</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F41</w:t>
            </w:r>
          </w:p>
        </w:tc>
        <w:tc>
          <w:tcPr>
            <w:tcW w:w="6824" w:type="dxa"/>
          </w:tcPr>
          <w:p w:rsidR="00CE2027" w:rsidRPr="00567513" w:rsidRDefault="00CE2027" w:rsidP="00CE2027">
            <w:pPr>
              <w:spacing w:after="60"/>
              <w:jc w:val="left"/>
              <w:rPr>
                <w:rFonts w:cstheme="minorHAnsi"/>
              </w:rPr>
            </w:pPr>
            <w:r w:rsidRPr="00567513">
              <w:rPr>
                <w:rFonts w:cstheme="minorHAnsi"/>
              </w:rPr>
              <w:t>Pastatų statyba</w:t>
            </w:r>
          </w:p>
        </w:tc>
        <w:tc>
          <w:tcPr>
            <w:tcW w:w="929" w:type="dxa"/>
          </w:tcPr>
          <w:p w:rsidR="00CE2027" w:rsidRPr="00567513" w:rsidRDefault="00CE2027" w:rsidP="00CE2027">
            <w:pPr>
              <w:spacing w:after="60"/>
              <w:jc w:val="center"/>
              <w:rPr>
                <w:rFonts w:cstheme="minorHAnsi"/>
              </w:rPr>
            </w:pPr>
            <w:r w:rsidRPr="00567513">
              <w:rPr>
                <w:rFonts w:cstheme="minorHAnsi"/>
              </w:rPr>
              <w:t>5.1</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4440</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F43</w:t>
            </w:r>
          </w:p>
        </w:tc>
        <w:tc>
          <w:tcPr>
            <w:tcW w:w="6824" w:type="dxa"/>
          </w:tcPr>
          <w:p w:rsidR="00CE2027" w:rsidRPr="00567513" w:rsidRDefault="00CE2027" w:rsidP="00CE2027">
            <w:pPr>
              <w:spacing w:after="60"/>
              <w:jc w:val="left"/>
              <w:rPr>
                <w:rFonts w:cstheme="minorHAnsi"/>
              </w:rPr>
            </w:pPr>
            <w:r w:rsidRPr="00567513">
              <w:rPr>
                <w:rFonts w:cstheme="minorHAnsi"/>
              </w:rPr>
              <w:t>Specializuota statybos veikla</w:t>
            </w:r>
          </w:p>
        </w:tc>
        <w:tc>
          <w:tcPr>
            <w:tcW w:w="929" w:type="dxa"/>
          </w:tcPr>
          <w:p w:rsidR="00CE2027" w:rsidRPr="00567513" w:rsidRDefault="00CE2027" w:rsidP="00CE2027">
            <w:pPr>
              <w:spacing w:after="60"/>
              <w:jc w:val="center"/>
              <w:rPr>
                <w:rFonts w:cstheme="minorHAnsi"/>
              </w:rPr>
            </w:pPr>
            <w:r w:rsidRPr="00567513">
              <w:rPr>
                <w:rFonts w:cstheme="minorHAnsi"/>
              </w:rPr>
              <w:t>5.1</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4410</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I56</w:t>
            </w:r>
          </w:p>
        </w:tc>
        <w:tc>
          <w:tcPr>
            <w:tcW w:w="6824" w:type="dxa"/>
          </w:tcPr>
          <w:p w:rsidR="00CE2027" w:rsidRPr="00567513" w:rsidRDefault="00CE2027" w:rsidP="00CE2027">
            <w:pPr>
              <w:spacing w:after="60"/>
              <w:jc w:val="left"/>
              <w:rPr>
                <w:rFonts w:cstheme="minorHAnsi"/>
              </w:rPr>
            </w:pPr>
            <w:r w:rsidRPr="00567513">
              <w:rPr>
                <w:rFonts w:cstheme="minorHAnsi"/>
              </w:rPr>
              <w:t>Maitinimo ir gėrimų teikimo veikla</w:t>
            </w:r>
          </w:p>
        </w:tc>
        <w:tc>
          <w:tcPr>
            <w:tcW w:w="929" w:type="dxa"/>
          </w:tcPr>
          <w:p w:rsidR="00CE2027" w:rsidRPr="00567513" w:rsidRDefault="00CE2027" w:rsidP="00CE2027">
            <w:pPr>
              <w:spacing w:after="60"/>
              <w:jc w:val="center"/>
              <w:rPr>
                <w:rFonts w:cstheme="minorHAnsi"/>
              </w:rPr>
            </w:pPr>
            <w:r w:rsidRPr="00567513">
              <w:rPr>
                <w:rFonts w:cstheme="minorHAnsi"/>
              </w:rPr>
              <w:t>3.8</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3346</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M70</w:t>
            </w:r>
          </w:p>
        </w:tc>
        <w:tc>
          <w:tcPr>
            <w:tcW w:w="6824" w:type="dxa"/>
          </w:tcPr>
          <w:p w:rsidR="00CE2027" w:rsidRPr="00567513" w:rsidRDefault="00CE2027" w:rsidP="00CE2027">
            <w:pPr>
              <w:spacing w:after="60"/>
              <w:jc w:val="left"/>
              <w:rPr>
                <w:rFonts w:cstheme="minorHAnsi"/>
              </w:rPr>
            </w:pPr>
            <w:r w:rsidRPr="00567513">
              <w:rPr>
                <w:rFonts w:cstheme="minorHAnsi"/>
              </w:rPr>
              <w:t>Pagrindinių buveinių veikla; konsultacinė valdymo veikla</w:t>
            </w:r>
          </w:p>
        </w:tc>
        <w:tc>
          <w:tcPr>
            <w:tcW w:w="929" w:type="dxa"/>
          </w:tcPr>
          <w:p w:rsidR="00CE2027" w:rsidRPr="00567513" w:rsidRDefault="00CE2027" w:rsidP="00CE2027">
            <w:pPr>
              <w:spacing w:after="60"/>
              <w:jc w:val="center"/>
              <w:rPr>
                <w:rFonts w:cstheme="minorHAnsi"/>
              </w:rPr>
            </w:pPr>
            <w:r w:rsidRPr="00567513">
              <w:rPr>
                <w:rFonts w:cstheme="minorHAnsi"/>
              </w:rPr>
              <w:t>3.2</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2832</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M69</w:t>
            </w:r>
          </w:p>
        </w:tc>
        <w:tc>
          <w:tcPr>
            <w:tcW w:w="6824" w:type="dxa"/>
          </w:tcPr>
          <w:p w:rsidR="00CE2027" w:rsidRPr="00567513" w:rsidRDefault="00CE2027" w:rsidP="00CE2027">
            <w:pPr>
              <w:spacing w:after="60"/>
              <w:jc w:val="left"/>
              <w:rPr>
                <w:rFonts w:cstheme="minorHAnsi"/>
              </w:rPr>
            </w:pPr>
            <w:r w:rsidRPr="00567513">
              <w:rPr>
                <w:rFonts w:cstheme="minorHAnsi"/>
              </w:rPr>
              <w:t>Teisinė ir apskaitos veikla</w:t>
            </w:r>
          </w:p>
        </w:tc>
        <w:tc>
          <w:tcPr>
            <w:tcW w:w="929" w:type="dxa"/>
          </w:tcPr>
          <w:p w:rsidR="00CE2027" w:rsidRPr="00567513" w:rsidRDefault="00CE2027" w:rsidP="00CE2027">
            <w:pPr>
              <w:spacing w:after="60"/>
              <w:jc w:val="center"/>
              <w:rPr>
                <w:rFonts w:cstheme="minorHAnsi"/>
              </w:rPr>
            </w:pPr>
            <w:r w:rsidRPr="00567513">
              <w:rPr>
                <w:rFonts w:cstheme="minorHAnsi"/>
              </w:rPr>
              <w:t>3.1</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2674</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M71</w:t>
            </w:r>
          </w:p>
        </w:tc>
        <w:tc>
          <w:tcPr>
            <w:tcW w:w="6824" w:type="dxa"/>
          </w:tcPr>
          <w:p w:rsidR="00CE2027" w:rsidRPr="00567513" w:rsidRDefault="00CE2027" w:rsidP="00CE2027">
            <w:pPr>
              <w:spacing w:after="60"/>
              <w:jc w:val="left"/>
              <w:rPr>
                <w:rFonts w:cstheme="minorHAnsi"/>
              </w:rPr>
            </w:pPr>
            <w:r w:rsidRPr="00567513">
              <w:rPr>
                <w:rFonts w:cstheme="minorHAnsi"/>
              </w:rPr>
              <w:t>Architektūros ir inžinerijos veikla; techninis tikrinimas ir analizė</w:t>
            </w:r>
          </w:p>
        </w:tc>
        <w:tc>
          <w:tcPr>
            <w:tcW w:w="929" w:type="dxa"/>
          </w:tcPr>
          <w:p w:rsidR="00CE2027" w:rsidRPr="00567513" w:rsidRDefault="00CE2027" w:rsidP="00CE2027">
            <w:pPr>
              <w:spacing w:after="60"/>
              <w:jc w:val="center"/>
              <w:rPr>
                <w:rFonts w:cstheme="minorHAnsi"/>
              </w:rPr>
            </w:pPr>
            <w:r w:rsidRPr="00567513">
              <w:rPr>
                <w:rFonts w:cstheme="minorHAnsi"/>
              </w:rPr>
              <w:t>2.9</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2544</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Q86</w:t>
            </w:r>
          </w:p>
        </w:tc>
        <w:tc>
          <w:tcPr>
            <w:tcW w:w="6824" w:type="dxa"/>
          </w:tcPr>
          <w:p w:rsidR="00CE2027" w:rsidRPr="00567513" w:rsidRDefault="00CE2027" w:rsidP="00CE2027">
            <w:pPr>
              <w:spacing w:after="60"/>
              <w:jc w:val="left"/>
              <w:rPr>
                <w:rFonts w:cstheme="minorHAnsi"/>
              </w:rPr>
            </w:pPr>
            <w:r w:rsidRPr="00567513">
              <w:rPr>
                <w:rFonts w:cstheme="minorHAnsi"/>
              </w:rPr>
              <w:t>Žmonių sveikatos priežiūros veikla</w:t>
            </w:r>
          </w:p>
        </w:tc>
        <w:tc>
          <w:tcPr>
            <w:tcW w:w="929" w:type="dxa"/>
          </w:tcPr>
          <w:p w:rsidR="00CE2027" w:rsidRPr="00567513" w:rsidRDefault="00CE2027" w:rsidP="00CE2027">
            <w:pPr>
              <w:spacing w:after="60"/>
              <w:jc w:val="center"/>
              <w:rPr>
                <w:rFonts w:cstheme="minorHAnsi"/>
              </w:rPr>
            </w:pPr>
            <w:r w:rsidRPr="00567513">
              <w:rPr>
                <w:rFonts w:cstheme="minorHAnsi"/>
              </w:rPr>
              <w:t>2.6</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2291</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J62</w:t>
            </w:r>
          </w:p>
        </w:tc>
        <w:tc>
          <w:tcPr>
            <w:tcW w:w="6824" w:type="dxa"/>
          </w:tcPr>
          <w:p w:rsidR="00CE2027" w:rsidRPr="00567513" w:rsidRDefault="00CE2027" w:rsidP="00CE2027">
            <w:pPr>
              <w:spacing w:after="60"/>
              <w:jc w:val="left"/>
              <w:rPr>
                <w:rFonts w:cstheme="minorHAnsi"/>
              </w:rPr>
            </w:pPr>
            <w:r w:rsidRPr="00567513">
              <w:rPr>
                <w:rFonts w:cstheme="minorHAnsi"/>
              </w:rPr>
              <w:t>Kompiuterių programavimo, konsultacinė ir susijusi veikla</w:t>
            </w:r>
          </w:p>
        </w:tc>
        <w:tc>
          <w:tcPr>
            <w:tcW w:w="929" w:type="dxa"/>
          </w:tcPr>
          <w:p w:rsidR="00CE2027" w:rsidRPr="00567513" w:rsidRDefault="00CE2027" w:rsidP="00CE2027">
            <w:pPr>
              <w:spacing w:after="60"/>
              <w:jc w:val="center"/>
              <w:rPr>
                <w:rFonts w:cstheme="minorHAnsi"/>
              </w:rPr>
            </w:pPr>
            <w:r w:rsidRPr="00567513">
              <w:rPr>
                <w:rFonts w:cstheme="minorHAnsi"/>
              </w:rPr>
              <w:t>2.5</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2195</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H52</w:t>
            </w:r>
          </w:p>
        </w:tc>
        <w:tc>
          <w:tcPr>
            <w:tcW w:w="6824" w:type="dxa"/>
          </w:tcPr>
          <w:p w:rsidR="00CE2027" w:rsidRPr="00567513" w:rsidRDefault="00CE2027" w:rsidP="00CE2027">
            <w:pPr>
              <w:spacing w:after="60"/>
              <w:jc w:val="left"/>
              <w:rPr>
                <w:rFonts w:cstheme="minorHAnsi"/>
              </w:rPr>
            </w:pPr>
            <w:r w:rsidRPr="00567513">
              <w:rPr>
                <w:rFonts w:cstheme="minorHAnsi"/>
              </w:rPr>
              <w:t>Sandėliavimas ir transportui būdingų paslaugų veikla</w:t>
            </w:r>
          </w:p>
        </w:tc>
        <w:tc>
          <w:tcPr>
            <w:tcW w:w="929" w:type="dxa"/>
          </w:tcPr>
          <w:p w:rsidR="00CE2027" w:rsidRPr="00567513" w:rsidRDefault="00CE2027" w:rsidP="00CE2027">
            <w:pPr>
              <w:spacing w:after="60"/>
              <w:jc w:val="center"/>
              <w:rPr>
                <w:rFonts w:cstheme="minorHAnsi"/>
              </w:rPr>
            </w:pPr>
            <w:r w:rsidRPr="00567513">
              <w:rPr>
                <w:rFonts w:cstheme="minorHAnsi"/>
              </w:rPr>
              <w:t>2.5</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2178</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M73</w:t>
            </w:r>
          </w:p>
        </w:tc>
        <w:tc>
          <w:tcPr>
            <w:tcW w:w="6824" w:type="dxa"/>
          </w:tcPr>
          <w:p w:rsidR="00CE2027" w:rsidRPr="00567513" w:rsidRDefault="00CE2027" w:rsidP="00CE2027">
            <w:pPr>
              <w:spacing w:after="60"/>
              <w:jc w:val="left"/>
              <w:rPr>
                <w:rFonts w:cstheme="minorHAnsi"/>
              </w:rPr>
            </w:pPr>
            <w:r w:rsidRPr="00567513">
              <w:rPr>
                <w:rFonts w:cstheme="minorHAnsi"/>
              </w:rPr>
              <w:t>Reklama ir rinkos tyrimas</w:t>
            </w:r>
          </w:p>
        </w:tc>
        <w:tc>
          <w:tcPr>
            <w:tcW w:w="929" w:type="dxa"/>
          </w:tcPr>
          <w:p w:rsidR="00CE2027" w:rsidRPr="00567513" w:rsidRDefault="00CE2027" w:rsidP="00CE2027">
            <w:pPr>
              <w:spacing w:after="60"/>
              <w:jc w:val="center"/>
              <w:rPr>
                <w:rFonts w:cstheme="minorHAnsi"/>
              </w:rPr>
            </w:pPr>
            <w:r w:rsidRPr="00567513">
              <w:rPr>
                <w:rFonts w:cstheme="minorHAnsi"/>
              </w:rPr>
              <w:t>1.6</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1402</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N77</w:t>
            </w:r>
          </w:p>
        </w:tc>
        <w:tc>
          <w:tcPr>
            <w:tcW w:w="6824" w:type="dxa"/>
          </w:tcPr>
          <w:p w:rsidR="00CE2027" w:rsidRPr="00567513" w:rsidRDefault="00CE2027" w:rsidP="00CE2027">
            <w:pPr>
              <w:spacing w:after="60"/>
              <w:jc w:val="left"/>
              <w:rPr>
                <w:rFonts w:cstheme="minorHAnsi"/>
              </w:rPr>
            </w:pPr>
            <w:r w:rsidRPr="00567513">
              <w:rPr>
                <w:rFonts w:cstheme="minorHAnsi"/>
              </w:rPr>
              <w:t>Nuoma ir išperkamoji nuoma</w:t>
            </w:r>
          </w:p>
        </w:tc>
        <w:tc>
          <w:tcPr>
            <w:tcW w:w="929" w:type="dxa"/>
          </w:tcPr>
          <w:p w:rsidR="00CE2027" w:rsidRPr="00567513" w:rsidRDefault="00CE2027" w:rsidP="00CE2027">
            <w:pPr>
              <w:spacing w:after="60"/>
              <w:jc w:val="center"/>
              <w:rPr>
                <w:rFonts w:cstheme="minorHAnsi"/>
              </w:rPr>
            </w:pPr>
            <w:r w:rsidRPr="00567513">
              <w:rPr>
                <w:rFonts w:cstheme="minorHAnsi"/>
              </w:rPr>
              <w:t>1.6</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1396</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S96</w:t>
            </w:r>
          </w:p>
        </w:tc>
        <w:tc>
          <w:tcPr>
            <w:tcW w:w="6824" w:type="dxa"/>
          </w:tcPr>
          <w:p w:rsidR="00CE2027" w:rsidRPr="00567513" w:rsidRDefault="00CE2027" w:rsidP="00CE2027">
            <w:pPr>
              <w:spacing w:after="60"/>
              <w:jc w:val="left"/>
              <w:rPr>
                <w:rFonts w:cstheme="minorHAnsi"/>
              </w:rPr>
            </w:pPr>
            <w:r w:rsidRPr="00567513">
              <w:rPr>
                <w:rFonts w:cstheme="minorHAnsi"/>
              </w:rPr>
              <w:t>Kita asmenų aptarnavimo veikla</w:t>
            </w:r>
          </w:p>
        </w:tc>
        <w:tc>
          <w:tcPr>
            <w:tcW w:w="929" w:type="dxa"/>
          </w:tcPr>
          <w:p w:rsidR="00CE2027" w:rsidRPr="00567513" w:rsidRDefault="00CE2027" w:rsidP="00CE2027">
            <w:pPr>
              <w:spacing w:after="60"/>
              <w:jc w:val="center"/>
              <w:rPr>
                <w:rFonts w:cstheme="minorHAnsi"/>
              </w:rPr>
            </w:pPr>
            <w:r w:rsidRPr="00567513">
              <w:rPr>
                <w:rFonts w:cstheme="minorHAnsi"/>
              </w:rPr>
              <w:t>1.3</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1164</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C16</w:t>
            </w:r>
          </w:p>
        </w:tc>
        <w:tc>
          <w:tcPr>
            <w:tcW w:w="6824" w:type="dxa"/>
          </w:tcPr>
          <w:p w:rsidR="00CE2027" w:rsidRPr="00567513" w:rsidRDefault="00CE2027" w:rsidP="00CE2027">
            <w:pPr>
              <w:spacing w:after="60"/>
              <w:jc w:val="left"/>
              <w:rPr>
                <w:rFonts w:cstheme="minorHAnsi"/>
              </w:rPr>
            </w:pPr>
            <w:r w:rsidRPr="00567513">
              <w:rPr>
                <w:rFonts w:cstheme="minorHAnsi"/>
              </w:rPr>
              <w:t>Medienos bei medienos ir kamštienos gaminių, išskyrus baldus, gamyba; gaminių iš šiaudų ir pynimo medžiagų gamyba</w:t>
            </w:r>
          </w:p>
        </w:tc>
        <w:tc>
          <w:tcPr>
            <w:tcW w:w="929" w:type="dxa"/>
          </w:tcPr>
          <w:p w:rsidR="00CE2027" w:rsidRPr="00567513" w:rsidRDefault="00CE2027" w:rsidP="00CE2027">
            <w:pPr>
              <w:spacing w:after="60"/>
              <w:jc w:val="center"/>
              <w:rPr>
                <w:rFonts w:cstheme="minorHAnsi"/>
              </w:rPr>
            </w:pPr>
            <w:r w:rsidRPr="00567513">
              <w:rPr>
                <w:rFonts w:cstheme="minorHAnsi"/>
              </w:rPr>
              <w:t>1.3</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1149</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A01</w:t>
            </w:r>
          </w:p>
        </w:tc>
        <w:tc>
          <w:tcPr>
            <w:tcW w:w="6824" w:type="dxa"/>
          </w:tcPr>
          <w:p w:rsidR="00CE2027" w:rsidRPr="00567513" w:rsidRDefault="00CE2027" w:rsidP="00CE2027">
            <w:pPr>
              <w:spacing w:after="60"/>
              <w:jc w:val="left"/>
              <w:rPr>
                <w:rFonts w:cstheme="minorHAnsi"/>
              </w:rPr>
            </w:pPr>
            <w:r w:rsidRPr="00567513">
              <w:rPr>
                <w:rFonts w:cstheme="minorHAnsi"/>
              </w:rPr>
              <w:t>Augalininkystė ir gyvulininkystė, medžioklė ir susijusių paslaugų veikla</w:t>
            </w:r>
          </w:p>
        </w:tc>
        <w:tc>
          <w:tcPr>
            <w:tcW w:w="929" w:type="dxa"/>
          </w:tcPr>
          <w:p w:rsidR="00CE2027" w:rsidRPr="00567513" w:rsidRDefault="00CE2027" w:rsidP="00CE2027">
            <w:pPr>
              <w:spacing w:after="60"/>
              <w:jc w:val="center"/>
              <w:rPr>
                <w:rFonts w:cstheme="minorHAnsi"/>
              </w:rPr>
            </w:pPr>
            <w:r w:rsidRPr="00567513">
              <w:rPr>
                <w:rFonts w:cstheme="minorHAnsi"/>
              </w:rPr>
              <w:t>1.3</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1114</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A02</w:t>
            </w:r>
          </w:p>
        </w:tc>
        <w:tc>
          <w:tcPr>
            <w:tcW w:w="6824" w:type="dxa"/>
          </w:tcPr>
          <w:p w:rsidR="00CE2027" w:rsidRPr="00567513" w:rsidRDefault="00CE2027" w:rsidP="00CE2027">
            <w:pPr>
              <w:spacing w:after="60"/>
              <w:jc w:val="left"/>
              <w:rPr>
                <w:rFonts w:cstheme="minorHAnsi"/>
              </w:rPr>
            </w:pPr>
            <w:r w:rsidRPr="00567513">
              <w:rPr>
                <w:rFonts w:cstheme="minorHAnsi"/>
              </w:rPr>
              <w:t>Miškininkystė ir medienos ruoša</w:t>
            </w:r>
          </w:p>
        </w:tc>
        <w:tc>
          <w:tcPr>
            <w:tcW w:w="929" w:type="dxa"/>
          </w:tcPr>
          <w:p w:rsidR="00CE2027" w:rsidRPr="00567513" w:rsidRDefault="00CE2027" w:rsidP="00CE2027">
            <w:pPr>
              <w:spacing w:after="60"/>
              <w:jc w:val="center"/>
              <w:rPr>
                <w:rFonts w:cstheme="minorHAnsi"/>
              </w:rPr>
            </w:pPr>
            <w:r w:rsidRPr="00567513">
              <w:rPr>
                <w:rFonts w:cstheme="minorHAnsi"/>
              </w:rPr>
              <w:t>1.1</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972</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C31</w:t>
            </w:r>
          </w:p>
        </w:tc>
        <w:tc>
          <w:tcPr>
            <w:tcW w:w="6824" w:type="dxa"/>
          </w:tcPr>
          <w:p w:rsidR="00CE2027" w:rsidRPr="00567513" w:rsidRDefault="00CE2027" w:rsidP="00CE2027">
            <w:pPr>
              <w:spacing w:after="60"/>
              <w:jc w:val="left"/>
              <w:rPr>
                <w:rFonts w:cstheme="minorHAnsi"/>
              </w:rPr>
            </w:pPr>
            <w:r w:rsidRPr="00567513">
              <w:rPr>
                <w:rFonts w:cstheme="minorHAnsi"/>
              </w:rPr>
              <w:t>Baldų gamyba</w:t>
            </w:r>
          </w:p>
        </w:tc>
        <w:tc>
          <w:tcPr>
            <w:tcW w:w="929" w:type="dxa"/>
          </w:tcPr>
          <w:p w:rsidR="00CE2027" w:rsidRPr="00567513" w:rsidRDefault="00CE2027" w:rsidP="00CE2027">
            <w:pPr>
              <w:spacing w:after="60"/>
              <w:jc w:val="center"/>
              <w:rPr>
                <w:rFonts w:cstheme="minorHAnsi"/>
              </w:rPr>
            </w:pPr>
            <w:r w:rsidRPr="00567513">
              <w:rPr>
                <w:rFonts w:cstheme="minorHAnsi"/>
              </w:rPr>
              <w:t>1.1</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968</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D35</w:t>
            </w:r>
          </w:p>
        </w:tc>
        <w:tc>
          <w:tcPr>
            <w:tcW w:w="6824" w:type="dxa"/>
          </w:tcPr>
          <w:p w:rsidR="00CE2027" w:rsidRPr="00567513" w:rsidRDefault="00CE2027" w:rsidP="00CE2027">
            <w:pPr>
              <w:spacing w:after="60"/>
              <w:jc w:val="left"/>
              <w:rPr>
                <w:rFonts w:cstheme="minorHAnsi"/>
              </w:rPr>
            </w:pPr>
            <w:r w:rsidRPr="00567513">
              <w:rPr>
                <w:rFonts w:cstheme="minorHAnsi"/>
              </w:rPr>
              <w:t>Elektros, dujų, garo tiekimas ir oro kondicionavimas</w:t>
            </w:r>
          </w:p>
        </w:tc>
        <w:tc>
          <w:tcPr>
            <w:tcW w:w="929" w:type="dxa"/>
          </w:tcPr>
          <w:p w:rsidR="00CE2027" w:rsidRPr="00567513" w:rsidRDefault="00CE2027" w:rsidP="00CE2027">
            <w:pPr>
              <w:spacing w:after="60"/>
              <w:jc w:val="center"/>
              <w:rPr>
                <w:rFonts w:cstheme="minorHAnsi"/>
              </w:rPr>
            </w:pPr>
            <w:r w:rsidRPr="00567513">
              <w:rPr>
                <w:rFonts w:cstheme="minorHAnsi"/>
              </w:rPr>
              <w:t>1.0</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916</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C25</w:t>
            </w:r>
          </w:p>
        </w:tc>
        <w:tc>
          <w:tcPr>
            <w:tcW w:w="6824" w:type="dxa"/>
          </w:tcPr>
          <w:p w:rsidR="00CE2027" w:rsidRPr="00567513" w:rsidRDefault="00CE2027" w:rsidP="00CE2027">
            <w:pPr>
              <w:spacing w:after="60"/>
              <w:jc w:val="left"/>
              <w:rPr>
                <w:rFonts w:cstheme="minorHAnsi"/>
              </w:rPr>
            </w:pPr>
            <w:r w:rsidRPr="00567513">
              <w:rPr>
                <w:rFonts w:cstheme="minorHAnsi"/>
              </w:rPr>
              <w:t>Metalo gaminių, išskyrus mašinas ir įrenginius, gamyba</w:t>
            </w:r>
          </w:p>
        </w:tc>
        <w:tc>
          <w:tcPr>
            <w:tcW w:w="929" w:type="dxa"/>
          </w:tcPr>
          <w:p w:rsidR="00CE2027" w:rsidRPr="00567513" w:rsidRDefault="00CE2027" w:rsidP="00CE2027">
            <w:pPr>
              <w:spacing w:after="60"/>
              <w:jc w:val="center"/>
              <w:rPr>
                <w:rFonts w:cstheme="minorHAnsi"/>
              </w:rPr>
            </w:pPr>
            <w:r w:rsidRPr="00567513">
              <w:rPr>
                <w:rFonts w:cstheme="minorHAnsi"/>
              </w:rPr>
              <w:t>1.0</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896</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C10</w:t>
            </w:r>
          </w:p>
        </w:tc>
        <w:tc>
          <w:tcPr>
            <w:tcW w:w="6824" w:type="dxa"/>
          </w:tcPr>
          <w:p w:rsidR="00CE2027" w:rsidRPr="00567513" w:rsidRDefault="00CE2027" w:rsidP="00CE2027">
            <w:pPr>
              <w:spacing w:after="60"/>
              <w:jc w:val="left"/>
              <w:rPr>
                <w:rFonts w:cstheme="minorHAnsi"/>
              </w:rPr>
            </w:pPr>
            <w:r w:rsidRPr="00567513">
              <w:rPr>
                <w:rFonts w:cstheme="minorHAnsi"/>
              </w:rPr>
              <w:t>Maisto produktų gamyba</w:t>
            </w:r>
          </w:p>
        </w:tc>
        <w:tc>
          <w:tcPr>
            <w:tcW w:w="929" w:type="dxa"/>
          </w:tcPr>
          <w:p w:rsidR="00CE2027" w:rsidRPr="00567513" w:rsidRDefault="00CE2027" w:rsidP="00CE2027">
            <w:pPr>
              <w:spacing w:after="60"/>
              <w:jc w:val="center"/>
              <w:rPr>
                <w:rFonts w:cstheme="minorHAnsi"/>
              </w:rPr>
            </w:pPr>
            <w:r w:rsidRPr="00567513">
              <w:rPr>
                <w:rFonts w:cstheme="minorHAnsi"/>
              </w:rPr>
              <w:t>1.0</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854</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M74</w:t>
            </w:r>
          </w:p>
        </w:tc>
        <w:tc>
          <w:tcPr>
            <w:tcW w:w="6824" w:type="dxa"/>
          </w:tcPr>
          <w:p w:rsidR="00CE2027" w:rsidRPr="00567513" w:rsidRDefault="00CE2027" w:rsidP="00CE2027">
            <w:pPr>
              <w:spacing w:after="60"/>
              <w:jc w:val="left"/>
              <w:rPr>
                <w:rFonts w:cstheme="minorHAnsi"/>
              </w:rPr>
            </w:pPr>
            <w:r w:rsidRPr="00567513">
              <w:rPr>
                <w:rFonts w:cstheme="minorHAnsi"/>
              </w:rPr>
              <w:t>Kita profesinė, mokslinė ir techninė veikla</w:t>
            </w:r>
          </w:p>
        </w:tc>
        <w:tc>
          <w:tcPr>
            <w:tcW w:w="929" w:type="dxa"/>
          </w:tcPr>
          <w:p w:rsidR="00CE2027" w:rsidRPr="00567513" w:rsidRDefault="00CE2027" w:rsidP="00CE2027">
            <w:pPr>
              <w:spacing w:after="60"/>
              <w:jc w:val="center"/>
              <w:rPr>
                <w:rFonts w:cstheme="minorHAnsi"/>
              </w:rPr>
            </w:pPr>
            <w:r w:rsidRPr="00567513">
              <w:rPr>
                <w:rFonts w:cstheme="minorHAnsi"/>
              </w:rPr>
              <w:t>1.0</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843</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P85</w:t>
            </w:r>
          </w:p>
        </w:tc>
        <w:tc>
          <w:tcPr>
            <w:tcW w:w="6824" w:type="dxa"/>
          </w:tcPr>
          <w:p w:rsidR="00CE2027" w:rsidRPr="00567513" w:rsidRDefault="00CE2027" w:rsidP="00CE2027">
            <w:pPr>
              <w:spacing w:after="60"/>
              <w:jc w:val="left"/>
              <w:rPr>
                <w:rFonts w:cstheme="minorHAnsi"/>
              </w:rPr>
            </w:pPr>
            <w:r w:rsidRPr="00567513">
              <w:rPr>
                <w:rFonts w:cstheme="minorHAnsi"/>
              </w:rPr>
              <w:t>Švietimas</w:t>
            </w:r>
          </w:p>
        </w:tc>
        <w:tc>
          <w:tcPr>
            <w:tcW w:w="929" w:type="dxa"/>
          </w:tcPr>
          <w:p w:rsidR="00CE2027" w:rsidRPr="00567513" w:rsidRDefault="00CE2027" w:rsidP="00CE2027">
            <w:pPr>
              <w:spacing w:after="60"/>
              <w:jc w:val="center"/>
              <w:rPr>
                <w:rFonts w:cstheme="minorHAnsi"/>
              </w:rPr>
            </w:pPr>
            <w:r w:rsidRPr="00567513">
              <w:rPr>
                <w:rFonts w:cstheme="minorHAnsi"/>
              </w:rPr>
              <w:t>0.9</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802</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R93</w:t>
            </w:r>
          </w:p>
        </w:tc>
        <w:tc>
          <w:tcPr>
            <w:tcW w:w="6824" w:type="dxa"/>
          </w:tcPr>
          <w:p w:rsidR="00CE2027" w:rsidRPr="00567513" w:rsidRDefault="00CE2027" w:rsidP="00CE2027">
            <w:pPr>
              <w:spacing w:after="60"/>
              <w:jc w:val="left"/>
              <w:rPr>
                <w:rFonts w:cstheme="minorHAnsi"/>
              </w:rPr>
            </w:pPr>
            <w:r w:rsidRPr="00567513">
              <w:rPr>
                <w:rFonts w:cstheme="minorHAnsi"/>
              </w:rPr>
              <w:t>Sportinė veikla, pramogų ir poilsio organizavimo veikla</w:t>
            </w:r>
          </w:p>
        </w:tc>
        <w:tc>
          <w:tcPr>
            <w:tcW w:w="929" w:type="dxa"/>
          </w:tcPr>
          <w:p w:rsidR="00CE2027" w:rsidRPr="00567513" w:rsidRDefault="00CE2027" w:rsidP="00CE2027">
            <w:pPr>
              <w:spacing w:after="60"/>
              <w:jc w:val="center"/>
              <w:rPr>
                <w:rFonts w:cstheme="minorHAnsi"/>
              </w:rPr>
            </w:pPr>
            <w:r w:rsidRPr="00567513">
              <w:rPr>
                <w:rFonts w:cstheme="minorHAnsi"/>
              </w:rPr>
              <w:t>0.9</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745</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N81</w:t>
            </w:r>
          </w:p>
        </w:tc>
        <w:tc>
          <w:tcPr>
            <w:tcW w:w="6824" w:type="dxa"/>
          </w:tcPr>
          <w:p w:rsidR="00CE2027" w:rsidRPr="00567513" w:rsidRDefault="00CE2027" w:rsidP="00CE2027">
            <w:pPr>
              <w:spacing w:after="60"/>
              <w:jc w:val="left"/>
              <w:rPr>
                <w:rFonts w:cstheme="minorHAnsi"/>
              </w:rPr>
            </w:pPr>
            <w:r w:rsidRPr="00567513">
              <w:rPr>
                <w:rFonts w:cstheme="minorHAnsi"/>
              </w:rPr>
              <w:t>Pastatų aptarnavimas ir kraštovaizdžio tvarkymas</w:t>
            </w:r>
          </w:p>
        </w:tc>
        <w:tc>
          <w:tcPr>
            <w:tcW w:w="929" w:type="dxa"/>
          </w:tcPr>
          <w:p w:rsidR="00CE2027" w:rsidRPr="00567513" w:rsidRDefault="00CE2027" w:rsidP="00CE2027">
            <w:pPr>
              <w:spacing w:after="60"/>
              <w:jc w:val="center"/>
              <w:rPr>
                <w:rFonts w:cstheme="minorHAnsi"/>
              </w:rPr>
            </w:pPr>
            <w:r w:rsidRPr="00567513">
              <w:rPr>
                <w:rFonts w:cstheme="minorHAnsi"/>
              </w:rPr>
              <w:t>0.8</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741</w:t>
            </w:r>
          </w:p>
        </w:tc>
      </w:tr>
      <w:tr w:rsidR="00CE2027"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C14</w:t>
            </w:r>
          </w:p>
        </w:tc>
        <w:tc>
          <w:tcPr>
            <w:tcW w:w="6824" w:type="dxa"/>
          </w:tcPr>
          <w:p w:rsidR="00CE2027" w:rsidRPr="00567513" w:rsidRDefault="00CE2027" w:rsidP="00CE2027">
            <w:pPr>
              <w:spacing w:after="60"/>
              <w:jc w:val="left"/>
              <w:rPr>
                <w:rFonts w:cstheme="minorHAnsi"/>
              </w:rPr>
            </w:pPr>
            <w:r w:rsidRPr="00567513">
              <w:rPr>
                <w:rFonts w:cstheme="minorHAnsi"/>
              </w:rPr>
              <w:t>Drabužių siuvimas (gamyba)</w:t>
            </w:r>
          </w:p>
        </w:tc>
        <w:tc>
          <w:tcPr>
            <w:tcW w:w="929" w:type="dxa"/>
          </w:tcPr>
          <w:p w:rsidR="00CE2027" w:rsidRPr="00567513" w:rsidRDefault="00CE2027" w:rsidP="00CE2027">
            <w:pPr>
              <w:spacing w:after="60"/>
              <w:jc w:val="center"/>
              <w:rPr>
                <w:rFonts w:cstheme="minorHAnsi"/>
              </w:rPr>
            </w:pPr>
            <w:r w:rsidRPr="00567513">
              <w:rPr>
                <w:rFonts w:cstheme="minorHAnsi"/>
              </w:rPr>
              <w:t>0.7</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630</w:t>
            </w:r>
          </w:p>
        </w:tc>
      </w:tr>
      <w:tr w:rsidR="00CE2027"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CE2027" w:rsidRPr="00567513" w:rsidRDefault="00CE2027" w:rsidP="00CE2027">
            <w:pPr>
              <w:spacing w:after="60"/>
              <w:jc w:val="center"/>
              <w:rPr>
                <w:rFonts w:cstheme="minorHAnsi"/>
              </w:rPr>
            </w:pPr>
            <w:r w:rsidRPr="00567513">
              <w:rPr>
                <w:rFonts w:cstheme="minorHAnsi"/>
              </w:rPr>
              <w:t>C33</w:t>
            </w:r>
          </w:p>
        </w:tc>
        <w:tc>
          <w:tcPr>
            <w:tcW w:w="6824" w:type="dxa"/>
          </w:tcPr>
          <w:p w:rsidR="00CE2027" w:rsidRPr="00567513" w:rsidRDefault="00CE2027" w:rsidP="00CE2027">
            <w:pPr>
              <w:spacing w:after="60"/>
              <w:jc w:val="left"/>
              <w:rPr>
                <w:rFonts w:cstheme="minorHAnsi"/>
              </w:rPr>
            </w:pPr>
            <w:r w:rsidRPr="00567513">
              <w:rPr>
                <w:rFonts w:cstheme="minorHAnsi"/>
              </w:rPr>
              <w:t>Mašinų ir įrangos remontas ir įrengimas</w:t>
            </w:r>
          </w:p>
        </w:tc>
        <w:tc>
          <w:tcPr>
            <w:tcW w:w="929" w:type="dxa"/>
          </w:tcPr>
          <w:p w:rsidR="00CE2027" w:rsidRPr="00567513" w:rsidRDefault="00CE2027" w:rsidP="00CE2027">
            <w:pPr>
              <w:spacing w:after="60"/>
              <w:jc w:val="center"/>
              <w:rPr>
                <w:rFonts w:cstheme="minorHAnsi"/>
              </w:rPr>
            </w:pPr>
            <w:r w:rsidRPr="00567513">
              <w:rPr>
                <w:rFonts w:cstheme="minorHAnsi"/>
              </w:rPr>
              <w:t>0.7</w:t>
            </w:r>
            <w:r w:rsidR="00D75F54">
              <w:rPr>
                <w:rFonts w:cstheme="minorHAnsi"/>
              </w:rPr>
              <w:t xml:space="preserve"> %</w:t>
            </w:r>
          </w:p>
        </w:tc>
        <w:tc>
          <w:tcPr>
            <w:tcW w:w="1035" w:type="dxa"/>
          </w:tcPr>
          <w:p w:rsidR="00CE2027" w:rsidRPr="00567513" w:rsidRDefault="00CE2027" w:rsidP="00CE2027">
            <w:pPr>
              <w:spacing w:after="60"/>
              <w:jc w:val="center"/>
              <w:rPr>
                <w:rFonts w:cstheme="minorHAnsi"/>
              </w:rPr>
            </w:pPr>
            <w:r w:rsidRPr="00567513">
              <w:rPr>
                <w:rFonts w:cstheme="minorHAnsi"/>
              </w:rPr>
              <w:t>593</w:t>
            </w:r>
          </w:p>
        </w:tc>
      </w:tr>
    </w:tbl>
    <w:tbl>
      <w:tblPr>
        <w:tblStyle w:val="Civittatable"/>
        <w:tblpPr w:leftFromText="180" w:rightFromText="180" w:vertAnchor="text" w:tblpY="1"/>
        <w:tblW w:w="0" w:type="auto"/>
        <w:tblInd w:w="0" w:type="dxa"/>
        <w:tblLook w:val="04A0" w:firstRow="1" w:lastRow="0" w:firstColumn="1" w:lastColumn="0" w:noHBand="0" w:noVBand="1"/>
      </w:tblPr>
      <w:tblGrid>
        <w:gridCol w:w="706"/>
        <w:gridCol w:w="6925"/>
        <w:gridCol w:w="933"/>
        <w:gridCol w:w="971"/>
      </w:tblGrid>
      <w:tr w:rsidR="00E5299F" w:rsidRPr="00567513" w:rsidTr="00E5299F">
        <w:trPr>
          <w:cnfStyle w:val="100000000000" w:firstRow="1" w:lastRow="0" w:firstColumn="0" w:lastColumn="0" w:oddVBand="0" w:evenVBand="0" w:oddHBand="0" w:evenHBand="0" w:firstRowFirstColumn="0" w:firstRowLastColumn="0" w:lastRowFirstColumn="0" w:lastRowLastColumn="0"/>
        </w:trPr>
        <w:tc>
          <w:tcPr>
            <w:tcW w:w="9535" w:type="dxa"/>
            <w:gridSpan w:val="4"/>
          </w:tcPr>
          <w:p w:rsidR="00E5299F" w:rsidRPr="00567513" w:rsidRDefault="006E609B" w:rsidP="00E5299F">
            <w:pPr>
              <w:spacing w:after="60"/>
              <w:jc w:val="left"/>
              <w:rPr>
                <w:rFonts w:cstheme="minorHAnsi"/>
              </w:rPr>
            </w:pPr>
            <w:r w:rsidRPr="00E5299F">
              <w:rPr>
                <w:b/>
                <w:bCs w:val="0"/>
              </w:rPr>
              <w:t>VEIKIANČI</w:t>
            </w:r>
            <w:r>
              <w:rPr>
                <w:b/>
                <w:bCs w:val="0"/>
              </w:rPr>
              <w:t>ų</w:t>
            </w:r>
            <w:r w:rsidRPr="00E5299F">
              <w:rPr>
                <w:b/>
                <w:bCs w:val="0"/>
              </w:rPr>
              <w:t xml:space="preserve"> MVĮ</w:t>
            </w:r>
            <w:r>
              <w:rPr>
                <w:b/>
                <w:bCs w:val="0"/>
              </w:rPr>
              <w:t xml:space="preserve"> skaičiaus pasiskirstymas</w:t>
            </w:r>
            <w:r w:rsidRPr="00E5299F">
              <w:rPr>
                <w:b/>
                <w:bCs w:val="0"/>
              </w:rPr>
              <w:t xml:space="preserve"> PAGAL EKONOMINES VEIKLAS </w:t>
            </w:r>
            <w:r w:rsidR="00E5299F" w:rsidRPr="00E5299F">
              <w:rPr>
                <w:b/>
                <w:bCs w:val="0"/>
              </w:rPr>
              <w:t>(EVRK 2 RED., 2 ŽENKLŲ LYGIU),</w:t>
            </w:r>
            <w:r w:rsidR="00D75F54">
              <w:rPr>
                <w:b/>
                <w:bCs w:val="0"/>
              </w:rPr>
              <w:t xml:space="preserve"> %</w:t>
            </w:r>
            <w:r w:rsidR="00E5299F" w:rsidRPr="00E5299F">
              <w:rPr>
                <w:b/>
                <w:bCs w:val="0"/>
              </w:rPr>
              <w:t>, 2021 M. PR. (II/III)</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C32</w:t>
            </w:r>
          </w:p>
        </w:tc>
        <w:tc>
          <w:tcPr>
            <w:tcW w:w="6925" w:type="dxa"/>
          </w:tcPr>
          <w:p w:rsidR="003666D6" w:rsidRPr="00567513" w:rsidRDefault="003666D6" w:rsidP="003666D6">
            <w:pPr>
              <w:spacing w:after="60"/>
              <w:jc w:val="left"/>
              <w:rPr>
                <w:rFonts w:cstheme="minorHAnsi"/>
              </w:rPr>
            </w:pPr>
            <w:r w:rsidRPr="00567513">
              <w:rPr>
                <w:rFonts w:cstheme="minorHAnsi"/>
              </w:rPr>
              <w:t>Kita gamyba</w:t>
            </w:r>
          </w:p>
        </w:tc>
        <w:tc>
          <w:tcPr>
            <w:tcW w:w="933" w:type="dxa"/>
          </w:tcPr>
          <w:p w:rsidR="003666D6" w:rsidRPr="00567513" w:rsidRDefault="003666D6" w:rsidP="003666D6">
            <w:pPr>
              <w:spacing w:after="60"/>
              <w:jc w:val="center"/>
              <w:rPr>
                <w:rFonts w:cstheme="minorHAnsi"/>
              </w:rPr>
            </w:pPr>
            <w:r w:rsidRPr="00567513">
              <w:rPr>
                <w:rFonts w:cstheme="minorHAnsi"/>
              </w:rPr>
              <w:t>0.7</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591</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K64</w:t>
            </w:r>
          </w:p>
        </w:tc>
        <w:tc>
          <w:tcPr>
            <w:tcW w:w="6925" w:type="dxa"/>
          </w:tcPr>
          <w:p w:rsidR="003666D6" w:rsidRPr="00567513" w:rsidRDefault="003666D6" w:rsidP="003666D6">
            <w:pPr>
              <w:spacing w:after="60"/>
              <w:jc w:val="left"/>
              <w:rPr>
                <w:rFonts w:cstheme="minorHAnsi"/>
              </w:rPr>
            </w:pPr>
            <w:r w:rsidRPr="00567513">
              <w:rPr>
                <w:rFonts w:cstheme="minorHAnsi"/>
              </w:rPr>
              <w:t>Finansinių paslaugų veikla, išskyrus draudimą ir pensijų lėšų kaupimą</w:t>
            </w:r>
          </w:p>
        </w:tc>
        <w:tc>
          <w:tcPr>
            <w:tcW w:w="933" w:type="dxa"/>
          </w:tcPr>
          <w:p w:rsidR="003666D6" w:rsidRPr="00567513" w:rsidRDefault="003666D6" w:rsidP="003666D6">
            <w:pPr>
              <w:spacing w:after="60"/>
              <w:jc w:val="center"/>
              <w:rPr>
                <w:rFonts w:cstheme="minorHAnsi"/>
              </w:rPr>
            </w:pPr>
            <w:r w:rsidRPr="00567513">
              <w:rPr>
                <w:rFonts w:cstheme="minorHAnsi"/>
              </w:rPr>
              <w:t>0.6</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530</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K66</w:t>
            </w:r>
          </w:p>
        </w:tc>
        <w:tc>
          <w:tcPr>
            <w:tcW w:w="6925" w:type="dxa"/>
          </w:tcPr>
          <w:p w:rsidR="003666D6" w:rsidRPr="00567513" w:rsidRDefault="003666D6" w:rsidP="003666D6">
            <w:pPr>
              <w:spacing w:after="60"/>
              <w:jc w:val="left"/>
              <w:rPr>
                <w:rFonts w:cstheme="minorHAnsi"/>
              </w:rPr>
            </w:pPr>
            <w:r w:rsidRPr="00567513">
              <w:rPr>
                <w:rFonts w:cstheme="minorHAnsi"/>
              </w:rPr>
              <w:t>Pagalbinė finansinių paslaugų ir draudimo veikla</w:t>
            </w:r>
          </w:p>
        </w:tc>
        <w:tc>
          <w:tcPr>
            <w:tcW w:w="933" w:type="dxa"/>
          </w:tcPr>
          <w:p w:rsidR="003666D6" w:rsidRPr="00567513" w:rsidRDefault="003666D6" w:rsidP="003666D6">
            <w:pPr>
              <w:spacing w:after="60"/>
              <w:jc w:val="center"/>
              <w:rPr>
                <w:rFonts w:cstheme="minorHAnsi"/>
              </w:rPr>
            </w:pPr>
            <w:r w:rsidRPr="00567513">
              <w:rPr>
                <w:rFonts w:cstheme="minorHAnsi"/>
              </w:rPr>
              <w:t>0.6</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505</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N78</w:t>
            </w:r>
          </w:p>
        </w:tc>
        <w:tc>
          <w:tcPr>
            <w:tcW w:w="6925" w:type="dxa"/>
          </w:tcPr>
          <w:p w:rsidR="003666D6" w:rsidRPr="00567513" w:rsidRDefault="003666D6" w:rsidP="003666D6">
            <w:pPr>
              <w:spacing w:after="60"/>
              <w:jc w:val="left"/>
              <w:rPr>
                <w:rFonts w:cstheme="minorHAnsi"/>
              </w:rPr>
            </w:pPr>
            <w:r w:rsidRPr="00567513">
              <w:rPr>
                <w:rFonts w:cstheme="minorHAnsi"/>
              </w:rPr>
              <w:t>Įdarbinimo veikla</w:t>
            </w:r>
          </w:p>
        </w:tc>
        <w:tc>
          <w:tcPr>
            <w:tcW w:w="933" w:type="dxa"/>
          </w:tcPr>
          <w:p w:rsidR="003666D6" w:rsidRPr="00567513" w:rsidRDefault="003666D6" w:rsidP="003666D6">
            <w:pPr>
              <w:spacing w:after="60"/>
              <w:jc w:val="center"/>
              <w:rPr>
                <w:rFonts w:cstheme="minorHAnsi"/>
              </w:rPr>
            </w:pPr>
            <w:r w:rsidRPr="00567513">
              <w:rPr>
                <w:rFonts w:cstheme="minorHAnsi"/>
              </w:rPr>
              <w:t>0.5</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478</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F42</w:t>
            </w:r>
          </w:p>
        </w:tc>
        <w:tc>
          <w:tcPr>
            <w:tcW w:w="6925" w:type="dxa"/>
          </w:tcPr>
          <w:p w:rsidR="003666D6" w:rsidRPr="00567513" w:rsidRDefault="003666D6" w:rsidP="003666D6">
            <w:pPr>
              <w:spacing w:after="60"/>
              <w:jc w:val="left"/>
              <w:rPr>
                <w:rFonts w:cstheme="minorHAnsi"/>
              </w:rPr>
            </w:pPr>
            <w:r w:rsidRPr="00567513">
              <w:rPr>
                <w:rFonts w:cstheme="minorHAnsi"/>
              </w:rPr>
              <w:t>Inžinerinių statinių statyba</w:t>
            </w:r>
          </w:p>
        </w:tc>
        <w:tc>
          <w:tcPr>
            <w:tcW w:w="933" w:type="dxa"/>
          </w:tcPr>
          <w:p w:rsidR="003666D6" w:rsidRPr="00567513" w:rsidRDefault="003666D6" w:rsidP="003666D6">
            <w:pPr>
              <w:spacing w:after="60"/>
              <w:jc w:val="center"/>
              <w:rPr>
                <w:rFonts w:cstheme="minorHAnsi"/>
              </w:rPr>
            </w:pPr>
            <w:r w:rsidRPr="00567513">
              <w:rPr>
                <w:rFonts w:cstheme="minorHAnsi"/>
              </w:rPr>
              <w:t>0.5</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476</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N82</w:t>
            </w:r>
          </w:p>
        </w:tc>
        <w:tc>
          <w:tcPr>
            <w:tcW w:w="6925" w:type="dxa"/>
          </w:tcPr>
          <w:p w:rsidR="003666D6" w:rsidRPr="00567513" w:rsidRDefault="003666D6" w:rsidP="003666D6">
            <w:pPr>
              <w:spacing w:after="60"/>
              <w:jc w:val="left"/>
              <w:rPr>
                <w:rFonts w:cstheme="minorHAnsi"/>
              </w:rPr>
            </w:pPr>
            <w:r w:rsidRPr="00567513">
              <w:rPr>
                <w:rFonts w:cstheme="minorHAnsi"/>
              </w:rPr>
              <w:t>Administracinė veikla, įstaigų ir kitų verslo įmonių aptarnavimo veikla</w:t>
            </w:r>
          </w:p>
        </w:tc>
        <w:tc>
          <w:tcPr>
            <w:tcW w:w="933" w:type="dxa"/>
          </w:tcPr>
          <w:p w:rsidR="003666D6" w:rsidRPr="00567513" w:rsidRDefault="003666D6" w:rsidP="003666D6">
            <w:pPr>
              <w:spacing w:after="60"/>
              <w:jc w:val="center"/>
              <w:rPr>
                <w:rFonts w:cstheme="minorHAnsi"/>
              </w:rPr>
            </w:pPr>
            <w:r w:rsidRPr="00567513">
              <w:rPr>
                <w:rFonts w:cstheme="minorHAnsi"/>
              </w:rPr>
              <w:t>0.5</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455</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I55</w:t>
            </w:r>
          </w:p>
        </w:tc>
        <w:tc>
          <w:tcPr>
            <w:tcW w:w="6925" w:type="dxa"/>
          </w:tcPr>
          <w:p w:rsidR="003666D6" w:rsidRPr="00567513" w:rsidRDefault="003666D6" w:rsidP="003666D6">
            <w:pPr>
              <w:spacing w:after="60"/>
              <w:jc w:val="left"/>
              <w:rPr>
                <w:rFonts w:cstheme="minorHAnsi"/>
              </w:rPr>
            </w:pPr>
            <w:r w:rsidRPr="00567513">
              <w:rPr>
                <w:rFonts w:cstheme="minorHAnsi"/>
              </w:rPr>
              <w:t>Apgyvendinimo veikla</w:t>
            </w:r>
          </w:p>
        </w:tc>
        <w:tc>
          <w:tcPr>
            <w:tcW w:w="933" w:type="dxa"/>
          </w:tcPr>
          <w:p w:rsidR="003666D6" w:rsidRPr="00567513" w:rsidRDefault="003666D6" w:rsidP="003666D6">
            <w:pPr>
              <w:spacing w:after="60"/>
              <w:jc w:val="center"/>
              <w:rPr>
                <w:rFonts w:cstheme="minorHAnsi"/>
              </w:rPr>
            </w:pPr>
            <w:r w:rsidRPr="00567513">
              <w:rPr>
                <w:rFonts w:cstheme="minorHAnsi"/>
              </w:rPr>
              <w:t>0.5</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408</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C23</w:t>
            </w:r>
          </w:p>
        </w:tc>
        <w:tc>
          <w:tcPr>
            <w:tcW w:w="6925" w:type="dxa"/>
          </w:tcPr>
          <w:p w:rsidR="003666D6" w:rsidRPr="00567513" w:rsidRDefault="003666D6" w:rsidP="003666D6">
            <w:pPr>
              <w:spacing w:after="60"/>
              <w:jc w:val="left"/>
              <w:rPr>
                <w:rFonts w:cstheme="minorHAnsi"/>
              </w:rPr>
            </w:pPr>
            <w:r w:rsidRPr="00567513">
              <w:rPr>
                <w:rFonts w:cstheme="minorHAnsi"/>
              </w:rPr>
              <w:t>Kitų nemetalo mineralinių produktų gamyba</w:t>
            </w:r>
          </w:p>
        </w:tc>
        <w:tc>
          <w:tcPr>
            <w:tcW w:w="933" w:type="dxa"/>
          </w:tcPr>
          <w:p w:rsidR="003666D6" w:rsidRPr="00567513" w:rsidRDefault="003666D6" w:rsidP="003666D6">
            <w:pPr>
              <w:spacing w:after="60"/>
              <w:jc w:val="center"/>
              <w:rPr>
                <w:rFonts w:cstheme="minorHAnsi"/>
              </w:rPr>
            </w:pPr>
            <w:r w:rsidRPr="00567513">
              <w:rPr>
                <w:rFonts w:cstheme="minorHAnsi"/>
              </w:rPr>
              <w:t>0.5</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399</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J63</w:t>
            </w:r>
          </w:p>
        </w:tc>
        <w:tc>
          <w:tcPr>
            <w:tcW w:w="6925" w:type="dxa"/>
          </w:tcPr>
          <w:p w:rsidR="003666D6" w:rsidRPr="00567513" w:rsidRDefault="003666D6" w:rsidP="003666D6">
            <w:pPr>
              <w:spacing w:after="60"/>
              <w:jc w:val="left"/>
              <w:rPr>
                <w:rFonts w:cstheme="minorHAnsi"/>
              </w:rPr>
            </w:pPr>
            <w:r w:rsidRPr="00567513">
              <w:rPr>
                <w:rFonts w:cstheme="minorHAnsi"/>
              </w:rPr>
              <w:t>Informacinių paslaugų veikla</w:t>
            </w:r>
          </w:p>
        </w:tc>
        <w:tc>
          <w:tcPr>
            <w:tcW w:w="933" w:type="dxa"/>
          </w:tcPr>
          <w:p w:rsidR="003666D6" w:rsidRPr="00567513" w:rsidRDefault="003666D6" w:rsidP="003666D6">
            <w:pPr>
              <w:spacing w:after="60"/>
              <w:jc w:val="center"/>
              <w:rPr>
                <w:rFonts w:cstheme="minorHAnsi"/>
              </w:rPr>
            </w:pPr>
            <w:r w:rsidRPr="00567513">
              <w:rPr>
                <w:rFonts w:cstheme="minorHAnsi"/>
              </w:rPr>
              <w:t>0.5</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395</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J58</w:t>
            </w:r>
          </w:p>
        </w:tc>
        <w:tc>
          <w:tcPr>
            <w:tcW w:w="6925" w:type="dxa"/>
          </w:tcPr>
          <w:p w:rsidR="003666D6" w:rsidRPr="00567513" w:rsidRDefault="003666D6" w:rsidP="003666D6">
            <w:pPr>
              <w:spacing w:after="60"/>
              <w:jc w:val="left"/>
              <w:rPr>
                <w:rFonts w:cstheme="minorHAnsi"/>
              </w:rPr>
            </w:pPr>
            <w:r w:rsidRPr="00567513">
              <w:rPr>
                <w:rFonts w:cstheme="minorHAnsi"/>
              </w:rPr>
              <w:t>Leidybinė veikla</w:t>
            </w:r>
          </w:p>
        </w:tc>
        <w:tc>
          <w:tcPr>
            <w:tcW w:w="933" w:type="dxa"/>
          </w:tcPr>
          <w:p w:rsidR="003666D6" w:rsidRPr="00567513" w:rsidRDefault="003666D6" w:rsidP="003666D6">
            <w:pPr>
              <w:spacing w:after="60"/>
              <w:jc w:val="center"/>
              <w:rPr>
                <w:rFonts w:cstheme="minorHAnsi"/>
              </w:rPr>
            </w:pPr>
            <w:r w:rsidRPr="00567513">
              <w:rPr>
                <w:rFonts w:cstheme="minorHAnsi"/>
              </w:rPr>
              <w:t>0.4</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385</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N79</w:t>
            </w:r>
          </w:p>
        </w:tc>
        <w:tc>
          <w:tcPr>
            <w:tcW w:w="6925" w:type="dxa"/>
          </w:tcPr>
          <w:p w:rsidR="003666D6" w:rsidRPr="00567513" w:rsidRDefault="003666D6" w:rsidP="003666D6">
            <w:pPr>
              <w:spacing w:after="60"/>
              <w:jc w:val="left"/>
              <w:rPr>
                <w:rFonts w:cstheme="minorHAnsi"/>
              </w:rPr>
            </w:pPr>
            <w:r w:rsidRPr="00567513">
              <w:rPr>
                <w:rFonts w:cstheme="minorHAnsi"/>
              </w:rPr>
              <w:t>Kelionių agentūrų, ekskursijų organizatorių, išankstinio užsakymo paslaugų ir susijusi veikla</w:t>
            </w:r>
          </w:p>
        </w:tc>
        <w:tc>
          <w:tcPr>
            <w:tcW w:w="933" w:type="dxa"/>
          </w:tcPr>
          <w:p w:rsidR="003666D6" w:rsidRPr="00567513" w:rsidRDefault="003666D6" w:rsidP="003666D6">
            <w:pPr>
              <w:spacing w:after="60"/>
              <w:jc w:val="center"/>
              <w:rPr>
                <w:rFonts w:cstheme="minorHAnsi"/>
              </w:rPr>
            </w:pPr>
            <w:r w:rsidRPr="00567513">
              <w:rPr>
                <w:rFonts w:cstheme="minorHAnsi"/>
              </w:rPr>
              <w:t>0.4</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378</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S95</w:t>
            </w:r>
          </w:p>
        </w:tc>
        <w:tc>
          <w:tcPr>
            <w:tcW w:w="6925" w:type="dxa"/>
          </w:tcPr>
          <w:p w:rsidR="003666D6" w:rsidRPr="00567513" w:rsidRDefault="003666D6" w:rsidP="003666D6">
            <w:pPr>
              <w:spacing w:after="60"/>
              <w:jc w:val="left"/>
              <w:rPr>
                <w:rFonts w:cstheme="minorHAnsi"/>
              </w:rPr>
            </w:pPr>
            <w:r w:rsidRPr="00567513">
              <w:rPr>
                <w:rFonts w:cstheme="minorHAnsi"/>
              </w:rPr>
              <w:t>Kompiuterių ir asmeninių bei namų ūkio reikmenų taisymas</w:t>
            </w:r>
          </w:p>
        </w:tc>
        <w:tc>
          <w:tcPr>
            <w:tcW w:w="933" w:type="dxa"/>
          </w:tcPr>
          <w:p w:rsidR="003666D6" w:rsidRPr="00567513" w:rsidRDefault="003666D6" w:rsidP="003666D6">
            <w:pPr>
              <w:spacing w:after="60"/>
              <w:jc w:val="center"/>
              <w:rPr>
                <w:rFonts w:cstheme="minorHAnsi"/>
              </w:rPr>
            </w:pPr>
            <w:r w:rsidRPr="00567513">
              <w:rPr>
                <w:rFonts w:cstheme="minorHAnsi"/>
              </w:rPr>
              <w:t>0.4</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377</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M75</w:t>
            </w:r>
          </w:p>
        </w:tc>
        <w:tc>
          <w:tcPr>
            <w:tcW w:w="6925" w:type="dxa"/>
          </w:tcPr>
          <w:p w:rsidR="003666D6" w:rsidRPr="00567513" w:rsidRDefault="003666D6" w:rsidP="003666D6">
            <w:pPr>
              <w:spacing w:after="60"/>
              <w:jc w:val="left"/>
              <w:rPr>
                <w:rFonts w:cstheme="minorHAnsi"/>
              </w:rPr>
            </w:pPr>
            <w:r w:rsidRPr="00567513">
              <w:rPr>
                <w:rFonts w:cstheme="minorHAnsi"/>
              </w:rPr>
              <w:t>Veterinarinė veikla</w:t>
            </w:r>
          </w:p>
        </w:tc>
        <w:tc>
          <w:tcPr>
            <w:tcW w:w="933" w:type="dxa"/>
          </w:tcPr>
          <w:p w:rsidR="003666D6" w:rsidRPr="00567513" w:rsidRDefault="003666D6" w:rsidP="003666D6">
            <w:pPr>
              <w:spacing w:after="60"/>
              <w:jc w:val="center"/>
              <w:rPr>
                <w:rFonts w:cstheme="minorHAnsi"/>
              </w:rPr>
            </w:pPr>
            <w:r w:rsidRPr="00567513">
              <w:rPr>
                <w:rFonts w:cstheme="minorHAnsi"/>
              </w:rPr>
              <w:t>0.4</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340</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C22</w:t>
            </w:r>
          </w:p>
        </w:tc>
        <w:tc>
          <w:tcPr>
            <w:tcW w:w="6925" w:type="dxa"/>
          </w:tcPr>
          <w:p w:rsidR="003666D6" w:rsidRPr="00567513" w:rsidRDefault="003666D6" w:rsidP="003666D6">
            <w:pPr>
              <w:spacing w:after="60"/>
              <w:jc w:val="left"/>
              <w:rPr>
                <w:rFonts w:cstheme="minorHAnsi"/>
              </w:rPr>
            </w:pPr>
            <w:r w:rsidRPr="00567513">
              <w:rPr>
                <w:rFonts w:cstheme="minorHAnsi"/>
              </w:rPr>
              <w:t>Guminių ir plastikinių gaminių gamyba</w:t>
            </w:r>
          </w:p>
        </w:tc>
        <w:tc>
          <w:tcPr>
            <w:tcW w:w="933" w:type="dxa"/>
          </w:tcPr>
          <w:p w:rsidR="003666D6" w:rsidRPr="00567513" w:rsidRDefault="003666D6" w:rsidP="003666D6">
            <w:pPr>
              <w:spacing w:after="60"/>
              <w:jc w:val="center"/>
              <w:rPr>
                <w:rFonts w:cstheme="minorHAnsi"/>
              </w:rPr>
            </w:pPr>
            <w:r w:rsidRPr="00567513">
              <w:rPr>
                <w:rFonts w:cstheme="minorHAnsi"/>
              </w:rPr>
              <w:t>0.4</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328</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C18</w:t>
            </w:r>
          </w:p>
        </w:tc>
        <w:tc>
          <w:tcPr>
            <w:tcW w:w="6925" w:type="dxa"/>
          </w:tcPr>
          <w:p w:rsidR="003666D6" w:rsidRPr="00567513" w:rsidRDefault="003666D6" w:rsidP="003666D6">
            <w:pPr>
              <w:spacing w:after="60"/>
              <w:jc w:val="left"/>
              <w:rPr>
                <w:rFonts w:cstheme="minorHAnsi"/>
              </w:rPr>
            </w:pPr>
            <w:r w:rsidRPr="00567513">
              <w:rPr>
                <w:rFonts w:cstheme="minorHAnsi"/>
              </w:rPr>
              <w:t>Spausdinimas ir įrašytų laikmenų tiražavimas</w:t>
            </w:r>
          </w:p>
        </w:tc>
        <w:tc>
          <w:tcPr>
            <w:tcW w:w="933" w:type="dxa"/>
          </w:tcPr>
          <w:p w:rsidR="003666D6" w:rsidRPr="00567513" w:rsidRDefault="003666D6" w:rsidP="003666D6">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302</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E38</w:t>
            </w:r>
          </w:p>
        </w:tc>
        <w:tc>
          <w:tcPr>
            <w:tcW w:w="6925" w:type="dxa"/>
          </w:tcPr>
          <w:p w:rsidR="003666D6" w:rsidRPr="00567513" w:rsidRDefault="003666D6" w:rsidP="003666D6">
            <w:pPr>
              <w:spacing w:after="60"/>
              <w:jc w:val="left"/>
              <w:rPr>
                <w:rFonts w:cstheme="minorHAnsi"/>
              </w:rPr>
            </w:pPr>
            <w:r w:rsidRPr="00567513">
              <w:rPr>
                <w:rFonts w:cstheme="minorHAnsi"/>
              </w:rPr>
              <w:t>Atliekų surinkimas, tvarkymas ir šalinimas; medžiagų atgavimas</w:t>
            </w:r>
          </w:p>
        </w:tc>
        <w:tc>
          <w:tcPr>
            <w:tcW w:w="933" w:type="dxa"/>
          </w:tcPr>
          <w:p w:rsidR="003666D6" w:rsidRPr="00567513" w:rsidRDefault="003666D6" w:rsidP="003666D6">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269</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C13</w:t>
            </w:r>
          </w:p>
        </w:tc>
        <w:tc>
          <w:tcPr>
            <w:tcW w:w="6925" w:type="dxa"/>
          </w:tcPr>
          <w:p w:rsidR="003666D6" w:rsidRPr="00567513" w:rsidRDefault="003666D6" w:rsidP="003666D6">
            <w:pPr>
              <w:spacing w:after="60"/>
              <w:jc w:val="left"/>
              <w:rPr>
                <w:rFonts w:cstheme="minorHAnsi"/>
              </w:rPr>
            </w:pPr>
            <w:r w:rsidRPr="00567513">
              <w:rPr>
                <w:rFonts w:cstheme="minorHAnsi"/>
              </w:rPr>
              <w:t>Tekstilės gaminių gamyba</w:t>
            </w:r>
          </w:p>
        </w:tc>
        <w:tc>
          <w:tcPr>
            <w:tcW w:w="933" w:type="dxa"/>
          </w:tcPr>
          <w:p w:rsidR="003666D6" w:rsidRPr="00567513" w:rsidRDefault="003666D6" w:rsidP="003666D6">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238</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R90</w:t>
            </w:r>
          </w:p>
        </w:tc>
        <w:tc>
          <w:tcPr>
            <w:tcW w:w="6925" w:type="dxa"/>
          </w:tcPr>
          <w:p w:rsidR="003666D6" w:rsidRPr="00567513" w:rsidRDefault="003666D6" w:rsidP="003666D6">
            <w:pPr>
              <w:spacing w:after="60"/>
              <w:jc w:val="left"/>
              <w:rPr>
                <w:rFonts w:cstheme="minorHAnsi"/>
              </w:rPr>
            </w:pPr>
            <w:r w:rsidRPr="00567513">
              <w:rPr>
                <w:rFonts w:cstheme="minorHAnsi"/>
              </w:rPr>
              <w:t>Kūrybinė, meninė ir pramogų organizavimo veikla</w:t>
            </w:r>
          </w:p>
        </w:tc>
        <w:tc>
          <w:tcPr>
            <w:tcW w:w="933" w:type="dxa"/>
          </w:tcPr>
          <w:p w:rsidR="003666D6" w:rsidRPr="00567513" w:rsidRDefault="003666D6" w:rsidP="003666D6">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182</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C28</w:t>
            </w:r>
          </w:p>
        </w:tc>
        <w:tc>
          <w:tcPr>
            <w:tcW w:w="6925" w:type="dxa"/>
          </w:tcPr>
          <w:p w:rsidR="003666D6" w:rsidRPr="00567513" w:rsidRDefault="003666D6" w:rsidP="003666D6">
            <w:pPr>
              <w:spacing w:after="60"/>
              <w:jc w:val="left"/>
              <w:rPr>
                <w:rFonts w:cstheme="minorHAnsi"/>
              </w:rPr>
            </w:pPr>
            <w:r w:rsidRPr="00567513">
              <w:rPr>
                <w:rFonts w:cstheme="minorHAnsi"/>
              </w:rPr>
              <w:t>Niekur kitur nepriskirtų mašinų ir įrangos gamyba</w:t>
            </w:r>
          </w:p>
        </w:tc>
        <w:tc>
          <w:tcPr>
            <w:tcW w:w="933" w:type="dxa"/>
          </w:tcPr>
          <w:p w:rsidR="003666D6" w:rsidRPr="00567513" w:rsidRDefault="003666D6" w:rsidP="003666D6">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180</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M72</w:t>
            </w:r>
          </w:p>
        </w:tc>
        <w:tc>
          <w:tcPr>
            <w:tcW w:w="6925" w:type="dxa"/>
          </w:tcPr>
          <w:p w:rsidR="003666D6" w:rsidRPr="00567513" w:rsidRDefault="003666D6" w:rsidP="003666D6">
            <w:pPr>
              <w:spacing w:after="60"/>
              <w:jc w:val="left"/>
              <w:rPr>
                <w:rFonts w:cstheme="minorHAnsi"/>
              </w:rPr>
            </w:pPr>
            <w:r w:rsidRPr="00567513">
              <w:rPr>
                <w:rFonts w:cstheme="minorHAnsi"/>
              </w:rPr>
              <w:t>Moksliniai tyrimai ir taikomoji veikla</w:t>
            </w:r>
          </w:p>
        </w:tc>
        <w:tc>
          <w:tcPr>
            <w:tcW w:w="933" w:type="dxa"/>
          </w:tcPr>
          <w:p w:rsidR="003666D6" w:rsidRPr="00567513" w:rsidRDefault="003666D6" w:rsidP="003666D6">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180</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J59</w:t>
            </w:r>
          </w:p>
        </w:tc>
        <w:tc>
          <w:tcPr>
            <w:tcW w:w="6925" w:type="dxa"/>
          </w:tcPr>
          <w:p w:rsidR="003666D6" w:rsidRPr="00567513" w:rsidRDefault="003666D6" w:rsidP="003666D6">
            <w:pPr>
              <w:spacing w:after="60"/>
              <w:jc w:val="left"/>
              <w:rPr>
                <w:rFonts w:cstheme="minorHAnsi"/>
              </w:rPr>
            </w:pPr>
            <w:r w:rsidRPr="00567513">
              <w:rPr>
                <w:rFonts w:cstheme="minorHAnsi"/>
              </w:rPr>
              <w:t>Kino filmų, vaizdo filmų ir televizijos programų gamyba, garso įrašymo ir muzikos įrašų leidybos veikla</w:t>
            </w:r>
          </w:p>
        </w:tc>
        <w:tc>
          <w:tcPr>
            <w:tcW w:w="933" w:type="dxa"/>
          </w:tcPr>
          <w:p w:rsidR="003666D6" w:rsidRPr="00567513" w:rsidRDefault="003666D6" w:rsidP="003666D6">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176</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J61</w:t>
            </w:r>
          </w:p>
        </w:tc>
        <w:tc>
          <w:tcPr>
            <w:tcW w:w="6925" w:type="dxa"/>
          </w:tcPr>
          <w:p w:rsidR="003666D6" w:rsidRPr="00567513" w:rsidRDefault="003666D6" w:rsidP="003666D6">
            <w:pPr>
              <w:spacing w:after="60"/>
              <w:jc w:val="left"/>
              <w:rPr>
                <w:rFonts w:cstheme="minorHAnsi"/>
              </w:rPr>
            </w:pPr>
            <w:r w:rsidRPr="00567513">
              <w:rPr>
                <w:rFonts w:cstheme="minorHAnsi"/>
              </w:rPr>
              <w:t>Telekomunikacijos</w:t>
            </w:r>
          </w:p>
        </w:tc>
        <w:tc>
          <w:tcPr>
            <w:tcW w:w="933" w:type="dxa"/>
          </w:tcPr>
          <w:p w:rsidR="003666D6" w:rsidRPr="00567513" w:rsidRDefault="003666D6" w:rsidP="003666D6">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165</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A03</w:t>
            </w:r>
          </w:p>
        </w:tc>
        <w:tc>
          <w:tcPr>
            <w:tcW w:w="6925" w:type="dxa"/>
          </w:tcPr>
          <w:p w:rsidR="003666D6" w:rsidRPr="00567513" w:rsidRDefault="003666D6" w:rsidP="003666D6">
            <w:pPr>
              <w:spacing w:after="60"/>
              <w:jc w:val="left"/>
              <w:rPr>
                <w:rFonts w:cstheme="minorHAnsi"/>
              </w:rPr>
            </w:pPr>
            <w:r w:rsidRPr="00567513">
              <w:rPr>
                <w:rFonts w:cstheme="minorHAnsi"/>
              </w:rPr>
              <w:t>Žvejyba ir akvakultūra</w:t>
            </w:r>
          </w:p>
        </w:tc>
        <w:tc>
          <w:tcPr>
            <w:tcW w:w="933" w:type="dxa"/>
          </w:tcPr>
          <w:p w:rsidR="003666D6" w:rsidRPr="00567513" w:rsidRDefault="003666D6" w:rsidP="003666D6">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162</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N80</w:t>
            </w:r>
          </w:p>
        </w:tc>
        <w:tc>
          <w:tcPr>
            <w:tcW w:w="6925" w:type="dxa"/>
          </w:tcPr>
          <w:p w:rsidR="003666D6" w:rsidRPr="00567513" w:rsidRDefault="003666D6" w:rsidP="003666D6">
            <w:pPr>
              <w:spacing w:after="60"/>
              <w:jc w:val="left"/>
              <w:rPr>
                <w:rFonts w:cstheme="minorHAnsi"/>
              </w:rPr>
            </w:pPr>
            <w:r w:rsidRPr="00567513">
              <w:rPr>
                <w:rFonts w:cstheme="minorHAnsi"/>
              </w:rPr>
              <w:t>Apsaugos ir tyrimo veikla</w:t>
            </w:r>
          </w:p>
        </w:tc>
        <w:tc>
          <w:tcPr>
            <w:tcW w:w="933" w:type="dxa"/>
          </w:tcPr>
          <w:p w:rsidR="003666D6" w:rsidRPr="00567513" w:rsidRDefault="003666D6" w:rsidP="003666D6">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154</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C26</w:t>
            </w:r>
          </w:p>
        </w:tc>
        <w:tc>
          <w:tcPr>
            <w:tcW w:w="6925" w:type="dxa"/>
          </w:tcPr>
          <w:p w:rsidR="003666D6" w:rsidRPr="00567513" w:rsidRDefault="003666D6" w:rsidP="003666D6">
            <w:pPr>
              <w:spacing w:after="60"/>
              <w:jc w:val="left"/>
              <w:rPr>
                <w:rFonts w:cstheme="minorHAnsi"/>
              </w:rPr>
            </w:pPr>
            <w:r w:rsidRPr="00567513">
              <w:rPr>
                <w:rFonts w:cstheme="minorHAnsi"/>
              </w:rPr>
              <w:t>Kompiuterinių, elektroninių ir optinių gaminių gamyba</w:t>
            </w:r>
          </w:p>
        </w:tc>
        <w:tc>
          <w:tcPr>
            <w:tcW w:w="933" w:type="dxa"/>
          </w:tcPr>
          <w:p w:rsidR="003666D6" w:rsidRPr="00567513" w:rsidRDefault="003666D6" w:rsidP="003666D6">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139</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B08</w:t>
            </w:r>
          </w:p>
        </w:tc>
        <w:tc>
          <w:tcPr>
            <w:tcW w:w="6925" w:type="dxa"/>
          </w:tcPr>
          <w:p w:rsidR="003666D6" w:rsidRPr="00567513" w:rsidRDefault="003666D6" w:rsidP="003666D6">
            <w:pPr>
              <w:spacing w:after="60"/>
              <w:jc w:val="left"/>
              <w:rPr>
                <w:rFonts w:cstheme="minorHAnsi"/>
              </w:rPr>
            </w:pPr>
            <w:r w:rsidRPr="00567513">
              <w:rPr>
                <w:rFonts w:cstheme="minorHAnsi"/>
              </w:rPr>
              <w:t>Kita kasyba ir karjerų eksploatavimas</w:t>
            </w:r>
          </w:p>
        </w:tc>
        <w:tc>
          <w:tcPr>
            <w:tcW w:w="933" w:type="dxa"/>
          </w:tcPr>
          <w:p w:rsidR="003666D6" w:rsidRPr="00567513" w:rsidRDefault="003666D6" w:rsidP="003666D6">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132</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C20</w:t>
            </w:r>
          </w:p>
        </w:tc>
        <w:tc>
          <w:tcPr>
            <w:tcW w:w="6925" w:type="dxa"/>
          </w:tcPr>
          <w:p w:rsidR="003666D6" w:rsidRPr="00567513" w:rsidRDefault="003666D6" w:rsidP="003666D6">
            <w:pPr>
              <w:spacing w:after="60"/>
              <w:jc w:val="left"/>
              <w:rPr>
                <w:rFonts w:cstheme="minorHAnsi"/>
              </w:rPr>
            </w:pPr>
            <w:r w:rsidRPr="00567513">
              <w:rPr>
                <w:rFonts w:cstheme="minorHAnsi"/>
              </w:rPr>
              <w:t>Chemikalų ir chemijos produktų gamyba</w:t>
            </w:r>
          </w:p>
        </w:tc>
        <w:tc>
          <w:tcPr>
            <w:tcW w:w="933" w:type="dxa"/>
          </w:tcPr>
          <w:p w:rsidR="003666D6" w:rsidRPr="00567513" w:rsidRDefault="003666D6" w:rsidP="003666D6">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125</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C17</w:t>
            </w:r>
          </w:p>
        </w:tc>
        <w:tc>
          <w:tcPr>
            <w:tcW w:w="6925" w:type="dxa"/>
          </w:tcPr>
          <w:p w:rsidR="003666D6" w:rsidRPr="00567513" w:rsidRDefault="003666D6" w:rsidP="003666D6">
            <w:pPr>
              <w:spacing w:after="60"/>
              <w:jc w:val="left"/>
              <w:rPr>
                <w:rFonts w:cstheme="minorHAnsi"/>
              </w:rPr>
            </w:pPr>
            <w:r w:rsidRPr="00567513">
              <w:rPr>
                <w:rFonts w:cstheme="minorHAnsi"/>
              </w:rPr>
              <w:t>Popieriaus ir popieriaus gaminių gamyba</w:t>
            </w:r>
          </w:p>
        </w:tc>
        <w:tc>
          <w:tcPr>
            <w:tcW w:w="933" w:type="dxa"/>
          </w:tcPr>
          <w:p w:rsidR="003666D6" w:rsidRPr="00567513" w:rsidRDefault="003666D6" w:rsidP="003666D6">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114</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C27</w:t>
            </w:r>
          </w:p>
        </w:tc>
        <w:tc>
          <w:tcPr>
            <w:tcW w:w="6925" w:type="dxa"/>
          </w:tcPr>
          <w:p w:rsidR="003666D6" w:rsidRPr="00567513" w:rsidRDefault="003666D6" w:rsidP="003666D6">
            <w:pPr>
              <w:spacing w:after="60"/>
              <w:jc w:val="left"/>
              <w:rPr>
                <w:rFonts w:cstheme="minorHAnsi"/>
              </w:rPr>
            </w:pPr>
            <w:r w:rsidRPr="00567513">
              <w:rPr>
                <w:rFonts w:cstheme="minorHAnsi"/>
              </w:rPr>
              <w:t>Elektros įrangos gamyba</w:t>
            </w:r>
          </w:p>
        </w:tc>
        <w:tc>
          <w:tcPr>
            <w:tcW w:w="933" w:type="dxa"/>
          </w:tcPr>
          <w:p w:rsidR="003666D6" w:rsidRPr="00567513" w:rsidRDefault="003666D6" w:rsidP="003666D6">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99</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C11</w:t>
            </w:r>
          </w:p>
        </w:tc>
        <w:tc>
          <w:tcPr>
            <w:tcW w:w="6925" w:type="dxa"/>
          </w:tcPr>
          <w:p w:rsidR="003666D6" w:rsidRPr="00567513" w:rsidRDefault="003666D6" w:rsidP="003666D6">
            <w:pPr>
              <w:spacing w:after="60"/>
              <w:jc w:val="left"/>
              <w:rPr>
                <w:rFonts w:cstheme="minorHAnsi"/>
              </w:rPr>
            </w:pPr>
            <w:r w:rsidRPr="00567513">
              <w:rPr>
                <w:rFonts w:cstheme="minorHAnsi"/>
              </w:rPr>
              <w:t>Gėrimų gamyba</w:t>
            </w:r>
          </w:p>
        </w:tc>
        <w:tc>
          <w:tcPr>
            <w:tcW w:w="933" w:type="dxa"/>
          </w:tcPr>
          <w:p w:rsidR="003666D6" w:rsidRPr="00567513" w:rsidRDefault="003666D6" w:rsidP="003666D6">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80</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C30</w:t>
            </w:r>
          </w:p>
        </w:tc>
        <w:tc>
          <w:tcPr>
            <w:tcW w:w="6925" w:type="dxa"/>
          </w:tcPr>
          <w:p w:rsidR="003666D6" w:rsidRPr="00567513" w:rsidRDefault="003666D6" w:rsidP="003666D6">
            <w:pPr>
              <w:spacing w:after="60"/>
              <w:jc w:val="left"/>
              <w:rPr>
                <w:rFonts w:cstheme="minorHAnsi"/>
              </w:rPr>
            </w:pPr>
            <w:r w:rsidRPr="00567513">
              <w:rPr>
                <w:rFonts w:cstheme="minorHAnsi"/>
              </w:rPr>
              <w:t>Kitų transporto priemonių ir įrangos gamyba</w:t>
            </w:r>
          </w:p>
        </w:tc>
        <w:tc>
          <w:tcPr>
            <w:tcW w:w="933" w:type="dxa"/>
          </w:tcPr>
          <w:p w:rsidR="003666D6" w:rsidRPr="00567513" w:rsidRDefault="003666D6" w:rsidP="003666D6">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65</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E36</w:t>
            </w:r>
          </w:p>
        </w:tc>
        <w:tc>
          <w:tcPr>
            <w:tcW w:w="6925" w:type="dxa"/>
          </w:tcPr>
          <w:p w:rsidR="003666D6" w:rsidRPr="00567513" w:rsidRDefault="003666D6" w:rsidP="003666D6">
            <w:pPr>
              <w:spacing w:after="60"/>
              <w:jc w:val="left"/>
              <w:rPr>
                <w:rFonts w:cstheme="minorHAnsi"/>
              </w:rPr>
            </w:pPr>
            <w:r w:rsidRPr="00567513">
              <w:rPr>
                <w:rFonts w:cstheme="minorHAnsi"/>
              </w:rPr>
              <w:t>Vandens surinkimas, valymas ir tiekimas</w:t>
            </w:r>
          </w:p>
        </w:tc>
        <w:tc>
          <w:tcPr>
            <w:tcW w:w="933" w:type="dxa"/>
          </w:tcPr>
          <w:p w:rsidR="003666D6" w:rsidRPr="00567513" w:rsidRDefault="003666D6" w:rsidP="003666D6">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60</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H53</w:t>
            </w:r>
          </w:p>
        </w:tc>
        <w:tc>
          <w:tcPr>
            <w:tcW w:w="6925" w:type="dxa"/>
          </w:tcPr>
          <w:p w:rsidR="003666D6" w:rsidRPr="00567513" w:rsidRDefault="003666D6" w:rsidP="003666D6">
            <w:pPr>
              <w:spacing w:after="60"/>
              <w:jc w:val="left"/>
              <w:rPr>
                <w:rFonts w:cstheme="minorHAnsi"/>
              </w:rPr>
            </w:pPr>
            <w:r w:rsidRPr="00567513">
              <w:rPr>
                <w:rFonts w:cstheme="minorHAnsi"/>
              </w:rPr>
              <w:t>Pašto ir pasiuntinių (kurjerių) veikla</w:t>
            </w:r>
          </w:p>
        </w:tc>
        <w:tc>
          <w:tcPr>
            <w:tcW w:w="933" w:type="dxa"/>
          </w:tcPr>
          <w:p w:rsidR="003666D6" w:rsidRPr="00567513" w:rsidRDefault="003666D6" w:rsidP="003666D6">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57</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C29</w:t>
            </w:r>
          </w:p>
        </w:tc>
        <w:tc>
          <w:tcPr>
            <w:tcW w:w="6925" w:type="dxa"/>
          </w:tcPr>
          <w:p w:rsidR="003666D6" w:rsidRPr="00567513" w:rsidRDefault="003666D6" w:rsidP="003666D6">
            <w:pPr>
              <w:spacing w:after="60"/>
              <w:jc w:val="left"/>
              <w:rPr>
                <w:rFonts w:cstheme="minorHAnsi"/>
              </w:rPr>
            </w:pPr>
            <w:r w:rsidRPr="00567513">
              <w:rPr>
                <w:rFonts w:cstheme="minorHAnsi"/>
              </w:rPr>
              <w:t>Variklinių transporto priemonių, priekabų ir puspriekabių gamyba</w:t>
            </w:r>
          </w:p>
        </w:tc>
        <w:tc>
          <w:tcPr>
            <w:tcW w:w="933" w:type="dxa"/>
          </w:tcPr>
          <w:p w:rsidR="003666D6" w:rsidRPr="00567513" w:rsidRDefault="003666D6" w:rsidP="003666D6">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49</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3666D6" w:rsidRPr="00567513" w:rsidRDefault="003666D6" w:rsidP="003666D6">
            <w:pPr>
              <w:spacing w:after="60"/>
              <w:jc w:val="center"/>
              <w:rPr>
                <w:rFonts w:cstheme="minorHAnsi"/>
              </w:rPr>
            </w:pPr>
            <w:r w:rsidRPr="00567513">
              <w:rPr>
                <w:rFonts w:cstheme="minorHAnsi"/>
              </w:rPr>
              <w:t>C15</w:t>
            </w:r>
          </w:p>
        </w:tc>
        <w:tc>
          <w:tcPr>
            <w:tcW w:w="6925" w:type="dxa"/>
          </w:tcPr>
          <w:p w:rsidR="003666D6" w:rsidRPr="00567513" w:rsidRDefault="003666D6" w:rsidP="003666D6">
            <w:pPr>
              <w:spacing w:after="60"/>
              <w:jc w:val="left"/>
              <w:rPr>
                <w:rFonts w:cstheme="minorHAnsi"/>
              </w:rPr>
            </w:pPr>
            <w:r w:rsidRPr="00567513">
              <w:rPr>
                <w:rFonts w:cstheme="minorHAnsi"/>
              </w:rPr>
              <w:t>Odos ir odos dirbinių gamyba</w:t>
            </w:r>
          </w:p>
        </w:tc>
        <w:tc>
          <w:tcPr>
            <w:tcW w:w="933" w:type="dxa"/>
          </w:tcPr>
          <w:p w:rsidR="003666D6" w:rsidRPr="00567513" w:rsidRDefault="003666D6" w:rsidP="003666D6">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3666D6" w:rsidRPr="00567513" w:rsidRDefault="003666D6" w:rsidP="003666D6">
            <w:pPr>
              <w:spacing w:after="60"/>
              <w:jc w:val="center"/>
              <w:rPr>
                <w:rFonts w:cstheme="minorHAnsi"/>
              </w:rPr>
            </w:pPr>
            <w:r w:rsidRPr="00567513">
              <w:rPr>
                <w:rFonts w:cstheme="minorHAnsi"/>
              </w:rPr>
              <w:t>45</w:t>
            </w:r>
          </w:p>
        </w:tc>
      </w:tr>
    </w:tbl>
    <w:p w:rsidR="00F229DF" w:rsidRPr="003666D6" w:rsidRDefault="00F229DF">
      <w:pPr>
        <w:rPr>
          <w:sz w:val="2"/>
          <w:szCs w:val="2"/>
        </w:rPr>
      </w:pPr>
    </w:p>
    <w:tbl>
      <w:tblPr>
        <w:tblStyle w:val="Civittatable"/>
        <w:tblpPr w:leftFromText="180" w:rightFromText="180" w:vertAnchor="text" w:tblpY="1"/>
        <w:tblW w:w="0" w:type="auto"/>
        <w:tblInd w:w="0" w:type="dxa"/>
        <w:tblLook w:val="04A0" w:firstRow="1" w:lastRow="0" w:firstColumn="1" w:lastColumn="0" w:noHBand="0" w:noVBand="1"/>
      </w:tblPr>
      <w:tblGrid>
        <w:gridCol w:w="702"/>
        <w:gridCol w:w="6769"/>
        <w:gridCol w:w="929"/>
        <w:gridCol w:w="1135"/>
      </w:tblGrid>
      <w:tr w:rsidR="00E5299F" w:rsidRPr="00567513" w:rsidTr="00E5299F">
        <w:trPr>
          <w:cnfStyle w:val="100000000000" w:firstRow="1" w:lastRow="0" w:firstColumn="0" w:lastColumn="0" w:oddVBand="0" w:evenVBand="0" w:oddHBand="0" w:evenHBand="0" w:firstRowFirstColumn="0" w:firstRowLastColumn="0" w:lastRowFirstColumn="0" w:lastRowLastColumn="0"/>
        </w:trPr>
        <w:tc>
          <w:tcPr>
            <w:tcW w:w="9535" w:type="dxa"/>
            <w:gridSpan w:val="4"/>
          </w:tcPr>
          <w:p w:rsidR="00E5299F" w:rsidRPr="00E5299F" w:rsidRDefault="006E609B" w:rsidP="00E5299F">
            <w:pPr>
              <w:spacing w:after="60"/>
              <w:jc w:val="left"/>
              <w:rPr>
                <w:rFonts w:cstheme="minorHAnsi"/>
              </w:rPr>
            </w:pPr>
            <w:r w:rsidRPr="00E5299F">
              <w:rPr>
                <w:b/>
                <w:bCs w:val="0"/>
              </w:rPr>
              <w:t>VEIKIANČI</w:t>
            </w:r>
            <w:r>
              <w:rPr>
                <w:b/>
                <w:bCs w:val="0"/>
              </w:rPr>
              <w:t>ų</w:t>
            </w:r>
            <w:r w:rsidRPr="00E5299F">
              <w:rPr>
                <w:b/>
                <w:bCs w:val="0"/>
              </w:rPr>
              <w:t xml:space="preserve"> MVĮ</w:t>
            </w:r>
            <w:r>
              <w:rPr>
                <w:b/>
                <w:bCs w:val="0"/>
              </w:rPr>
              <w:t xml:space="preserve"> skaičiaus pasiskirstymas</w:t>
            </w:r>
            <w:r w:rsidRPr="00E5299F">
              <w:rPr>
                <w:b/>
                <w:bCs w:val="0"/>
              </w:rPr>
              <w:t xml:space="preserve"> PAGAL EKONOMINES VEIKLAS </w:t>
            </w:r>
            <w:r w:rsidR="00E5299F" w:rsidRPr="00E5299F">
              <w:rPr>
                <w:b/>
                <w:bCs w:val="0"/>
              </w:rPr>
              <w:t>(EVRK 2 RED., 2 ŽENKLŲ LYGIU),</w:t>
            </w:r>
            <w:r w:rsidR="00D75F54">
              <w:rPr>
                <w:b/>
                <w:bCs w:val="0"/>
              </w:rPr>
              <w:t xml:space="preserve"> %</w:t>
            </w:r>
            <w:r w:rsidR="00E5299F" w:rsidRPr="00E5299F">
              <w:rPr>
                <w:b/>
                <w:bCs w:val="0"/>
              </w:rPr>
              <w:t>, 2021 M. PR. (III/III)</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E37</w:t>
            </w:r>
          </w:p>
        </w:tc>
        <w:tc>
          <w:tcPr>
            <w:tcW w:w="6769" w:type="dxa"/>
          </w:tcPr>
          <w:p w:rsidR="003666D6" w:rsidRPr="00567513" w:rsidRDefault="003666D6" w:rsidP="003666D6">
            <w:pPr>
              <w:spacing w:after="60"/>
              <w:jc w:val="left"/>
              <w:rPr>
                <w:rFonts w:cstheme="minorHAnsi"/>
              </w:rPr>
            </w:pPr>
            <w:r w:rsidRPr="00567513">
              <w:rPr>
                <w:rFonts w:cstheme="minorHAnsi"/>
              </w:rPr>
              <w:t>Nuotekų valymas</w:t>
            </w:r>
          </w:p>
        </w:tc>
        <w:tc>
          <w:tcPr>
            <w:tcW w:w="929" w:type="dxa"/>
          </w:tcPr>
          <w:p w:rsidR="003666D6" w:rsidRPr="00567513" w:rsidRDefault="003666D6" w:rsidP="003666D6">
            <w:pPr>
              <w:spacing w:after="60"/>
              <w:jc w:val="center"/>
              <w:rPr>
                <w:rFonts w:cstheme="minorHAnsi"/>
              </w:rPr>
            </w:pPr>
            <w:r w:rsidRPr="00567513">
              <w:rPr>
                <w:rFonts w:cstheme="minorHAnsi"/>
              </w:rPr>
              <w:t>0.05</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42</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J60</w:t>
            </w:r>
          </w:p>
        </w:tc>
        <w:tc>
          <w:tcPr>
            <w:tcW w:w="6769" w:type="dxa"/>
          </w:tcPr>
          <w:p w:rsidR="003666D6" w:rsidRPr="00567513" w:rsidRDefault="003666D6" w:rsidP="003666D6">
            <w:pPr>
              <w:spacing w:after="60"/>
              <w:jc w:val="left"/>
              <w:rPr>
                <w:rFonts w:cstheme="minorHAnsi"/>
              </w:rPr>
            </w:pPr>
            <w:r w:rsidRPr="00567513">
              <w:rPr>
                <w:rFonts w:cstheme="minorHAnsi"/>
              </w:rPr>
              <w:t>Programų rengimas ir transliavimas</w:t>
            </w:r>
          </w:p>
        </w:tc>
        <w:tc>
          <w:tcPr>
            <w:tcW w:w="929" w:type="dxa"/>
          </w:tcPr>
          <w:p w:rsidR="003666D6" w:rsidRPr="00567513" w:rsidRDefault="003666D6" w:rsidP="003666D6">
            <w:pPr>
              <w:spacing w:after="60"/>
              <w:jc w:val="center"/>
              <w:rPr>
                <w:rFonts w:cstheme="minorHAnsi"/>
              </w:rPr>
            </w:pPr>
            <w:r w:rsidRPr="00567513">
              <w:rPr>
                <w:rFonts w:cstheme="minorHAnsi"/>
              </w:rPr>
              <w:t>0.05</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41</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H50</w:t>
            </w:r>
          </w:p>
        </w:tc>
        <w:tc>
          <w:tcPr>
            <w:tcW w:w="6769" w:type="dxa"/>
          </w:tcPr>
          <w:p w:rsidR="003666D6" w:rsidRPr="00567513" w:rsidRDefault="003666D6" w:rsidP="003666D6">
            <w:pPr>
              <w:spacing w:after="60"/>
              <w:jc w:val="left"/>
              <w:rPr>
                <w:rFonts w:cstheme="minorHAnsi"/>
              </w:rPr>
            </w:pPr>
            <w:r w:rsidRPr="00567513">
              <w:rPr>
                <w:rFonts w:cstheme="minorHAnsi"/>
              </w:rPr>
              <w:t>Vandens transportas</w:t>
            </w:r>
          </w:p>
        </w:tc>
        <w:tc>
          <w:tcPr>
            <w:tcW w:w="929" w:type="dxa"/>
          </w:tcPr>
          <w:p w:rsidR="003666D6" w:rsidRPr="00567513" w:rsidRDefault="003666D6" w:rsidP="003666D6">
            <w:pPr>
              <w:spacing w:after="60"/>
              <w:jc w:val="center"/>
              <w:rPr>
                <w:rFonts w:cstheme="minorHAnsi"/>
              </w:rPr>
            </w:pPr>
            <w:r w:rsidRPr="00567513">
              <w:rPr>
                <w:rFonts w:cstheme="minorHAnsi"/>
              </w:rPr>
              <w:t>0.03</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27</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Q88</w:t>
            </w:r>
          </w:p>
        </w:tc>
        <w:tc>
          <w:tcPr>
            <w:tcW w:w="6769" w:type="dxa"/>
          </w:tcPr>
          <w:p w:rsidR="003666D6" w:rsidRPr="00567513" w:rsidRDefault="003666D6" w:rsidP="003666D6">
            <w:pPr>
              <w:spacing w:after="60"/>
              <w:jc w:val="left"/>
              <w:rPr>
                <w:rFonts w:cstheme="minorHAnsi"/>
              </w:rPr>
            </w:pPr>
            <w:r w:rsidRPr="00567513">
              <w:rPr>
                <w:rFonts w:cstheme="minorHAnsi"/>
              </w:rPr>
              <w:t>Nesusijusio su apgyvendinimu socialinio darbo veikla</w:t>
            </w:r>
          </w:p>
        </w:tc>
        <w:tc>
          <w:tcPr>
            <w:tcW w:w="929" w:type="dxa"/>
          </w:tcPr>
          <w:p w:rsidR="003666D6" w:rsidRPr="00567513" w:rsidRDefault="003666D6" w:rsidP="003666D6">
            <w:pPr>
              <w:spacing w:after="60"/>
              <w:jc w:val="center"/>
              <w:rPr>
                <w:rFonts w:cstheme="minorHAnsi"/>
              </w:rPr>
            </w:pPr>
            <w:r w:rsidRPr="00567513">
              <w:rPr>
                <w:rFonts w:cstheme="minorHAnsi"/>
              </w:rPr>
              <w:t>0.03</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24</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C24</w:t>
            </w:r>
          </w:p>
        </w:tc>
        <w:tc>
          <w:tcPr>
            <w:tcW w:w="6769" w:type="dxa"/>
          </w:tcPr>
          <w:p w:rsidR="003666D6" w:rsidRPr="00567513" w:rsidRDefault="003666D6" w:rsidP="003666D6">
            <w:pPr>
              <w:spacing w:after="60"/>
              <w:jc w:val="left"/>
              <w:rPr>
                <w:rFonts w:cstheme="minorHAnsi"/>
              </w:rPr>
            </w:pPr>
            <w:r w:rsidRPr="00567513">
              <w:rPr>
                <w:rFonts w:cstheme="minorHAnsi"/>
              </w:rPr>
              <w:t>Pagrindinių metalų gamyba</w:t>
            </w:r>
          </w:p>
        </w:tc>
        <w:tc>
          <w:tcPr>
            <w:tcW w:w="929" w:type="dxa"/>
          </w:tcPr>
          <w:p w:rsidR="003666D6" w:rsidRPr="00567513" w:rsidRDefault="003666D6" w:rsidP="003666D6">
            <w:pPr>
              <w:spacing w:after="60"/>
              <w:jc w:val="center"/>
              <w:rPr>
                <w:rFonts w:cstheme="minorHAnsi"/>
              </w:rPr>
            </w:pPr>
            <w:r w:rsidRPr="00567513">
              <w:rPr>
                <w:rFonts w:cstheme="minorHAnsi"/>
              </w:rPr>
              <w:t>0.03</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23</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K65</w:t>
            </w:r>
          </w:p>
        </w:tc>
        <w:tc>
          <w:tcPr>
            <w:tcW w:w="6769" w:type="dxa"/>
          </w:tcPr>
          <w:p w:rsidR="003666D6" w:rsidRPr="00567513" w:rsidRDefault="003666D6" w:rsidP="003666D6">
            <w:pPr>
              <w:spacing w:after="60"/>
              <w:jc w:val="left"/>
              <w:rPr>
                <w:rFonts w:cstheme="minorHAnsi"/>
              </w:rPr>
            </w:pPr>
            <w:r w:rsidRPr="00567513">
              <w:rPr>
                <w:rFonts w:cstheme="minorHAnsi"/>
              </w:rPr>
              <w:t>Draudimo, perdraudimo ir pensijų lėšų kaupimo, išskyrus privalomąjį socialinį draudimą, veikla</w:t>
            </w:r>
          </w:p>
        </w:tc>
        <w:tc>
          <w:tcPr>
            <w:tcW w:w="929" w:type="dxa"/>
          </w:tcPr>
          <w:p w:rsidR="003666D6" w:rsidRPr="00567513" w:rsidRDefault="003666D6" w:rsidP="003666D6">
            <w:pPr>
              <w:spacing w:after="60"/>
              <w:jc w:val="center"/>
              <w:rPr>
                <w:rFonts w:cstheme="minorHAnsi"/>
              </w:rPr>
            </w:pPr>
            <w:r w:rsidRPr="00567513">
              <w:rPr>
                <w:rFonts w:cstheme="minorHAnsi"/>
              </w:rPr>
              <w:t>0.02</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16</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R91</w:t>
            </w:r>
          </w:p>
        </w:tc>
        <w:tc>
          <w:tcPr>
            <w:tcW w:w="6769" w:type="dxa"/>
          </w:tcPr>
          <w:p w:rsidR="003666D6" w:rsidRPr="00567513" w:rsidRDefault="003666D6" w:rsidP="003666D6">
            <w:pPr>
              <w:spacing w:after="60"/>
              <w:jc w:val="left"/>
              <w:rPr>
                <w:rFonts w:cstheme="minorHAnsi"/>
              </w:rPr>
            </w:pPr>
            <w:r w:rsidRPr="00567513">
              <w:rPr>
                <w:rFonts w:cstheme="minorHAnsi"/>
              </w:rPr>
              <w:t>Bibliotekų, archyvų, muziejų ir kita kultūrinė veikla</w:t>
            </w:r>
          </w:p>
        </w:tc>
        <w:tc>
          <w:tcPr>
            <w:tcW w:w="929" w:type="dxa"/>
          </w:tcPr>
          <w:p w:rsidR="003666D6" w:rsidRPr="00567513" w:rsidRDefault="003666D6" w:rsidP="003666D6">
            <w:pPr>
              <w:spacing w:after="60"/>
              <w:jc w:val="center"/>
              <w:rPr>
                <w:rFonts w:cstheme="minorHAnsi"/>
              </w:rPr>
            </w:pPr>
            <w:r w:rsidRPr="00567513">
              <w:rPr>
                <w:rFonts w:cstheme="minorHAnsi"/>
              </w:rPr>
              <w:t>0.02</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16</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R92</w:t>
            </w:r>
          </w:p>
        </w:tc>
        <w:tc>
          <w:tcPr>
            <w:tcW w:w="6769" w:type="dxa"/>
          </w:tcPr>
          <w:p w:rsidR="003666D6" w:rsidRPr="00567513" w:rsidRDefault="003666D6" w:rsidP="003666D6">
            <w:pPr>
              <w:spacing w:after="60"/>
              <w:jc w:val="left"/>
              <w:rPr>
                <w:rFonts w:cstheme="minorHAnsi"/>
              </w:rPr>
            </w:pPr>
            <w:r w:rsidRPr="00567513">
              <w:rPr>
                <w:rFonts w:cstheme="minorHAnsi"/>
              </w:rPr>
              <w:t>Azartinių žaidimų ir lažybų organizavimo veikla</w:t>
            </w:r>
          </w:p>
        </w:tc>
        <w:tc>
          <w:tcPr>
            <w:tcW w:w="929" w:type="dxa"/>
          </w:tcPr>
          <w:p w:rsidR="003666D6" w:rsidRPr="00567513" w:rsidRDefault="003666D6" w:rsidP="003666D6">
            <w:pPr>
              <w:spacing w:after="60"/>
              <w:jc w:val="center"/>
              <w:rPr>
                <w:rFonts w:cstheme="minorHAnsi"/>
              </w:rPr>
            </w:pPr>
            <w:r w:rsidRPr="00567513">
              <w:rPr>
                <w:rFonts w:cstheme="minorHAnsi"/>
              </w:rPr>
              <w:t>0.02</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16</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H51</w:t>
            </w:r>
          </w:p>
        </w:tc>
        <w:tc>
          <w:tcPr>
            <w:tcW w:w="6769" w:type="dxa"/>
          </w:tcPr>
          <w:p w:rsidR="003666D6" w:rsidRPr="00567513" w:rsidRDefault="003666D6" w:rsidP="003666D6">
            <w:pPr>
              <w:spacing w:after="60"/>
              <w:jc w:val="left"/>
              <w:rPr>
                <w:rFonts w:cstheme="minorHAnsi"/>
              </w:rPr>
            </w:pPr>
            <w:r w:rsidRPr="00567513">
              <w:rPr>
                <w:rFonts w:cstheme="minorHAnsi"/>
              </w:rPr>
              <w:t>Oro transportas</w:t>
            </w:r>
          </w:p>
        </w:tc>
        <w:tc>
          <w:tcPr>
            <w:tcW w:w="929" w:type="dxa"/>
          </w:tcPr>
          <w:p w:rsidR="003666D6" w:rsidRPr="00567513" w:rsidRDefault="003666D6" w:rsidP="003666D6">
            <w:pPr>
              <w:spacing w:after="60"/>
              <w:jc w:val="center"/>
              <w:rPr>
                <w:rFonts w:cstheme="minorHAnsi"/>
              </w:rPr>
            </w:pPr>
            <w:r w:rsidRPr="00567513">
              <w:rPr>
                <w:rFonts w:cstheme="minorHAnsi"/>
              </w:rPr>
              <w:t>0.01</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13</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C21</w:t>
            </w:r>
          </w:p>
        </w:tc>
        <w:tc>
          <w:tcPr>
            <w:tcW w:w="6769" w:type="dxa"/>
          </w:tcPr>
          <w:p w:rsidR="003666D6" w:rsidRPr="00567513" w:rsidRDefault="003666D6" w:rsidP="003666D6">
            <w:pPr>
              <w:spacing w:after="60"/>
              <w:jc w:val="left"/>
              <w:rPr>
                <w:rFonts w:cstheme="minorHAnsi"/>
              </w:rPr>
            </w:pPr>
            <w:r w:rsidRPr="00567513">
              <w:rPr>
                <w:rFonts w:cstheme="minorHAnsi"/>
              </w:rPr>
              <w:t>Pagrindinių vaistų pramonės gaminių ir farmacinių preparatų gamyba</w:t>
            </w:r>
          </w:p>
        </w:tc>
        <w:tc>
          <w:tcPr>
            <w:tcW w:w="929" w:type="dxa"/>
          </w:tcPr>
          <w:p w:rsidR="003666D6" w:rsidRPr="00567513" w:rsidRDefault="003666D6" w:rsidP="003666D6">
            <w:pPr>
              <w:spacing w:after="60"/>
              <w:jc w:val="center"/>
              <w:rPr>
                <w:rFonts w:cstheme="minorHAnsi"/>
              </w:rPr>
            </w:pPr>
            <w:r w:rsidRPr="00567513">
              <w:rPr>
                <w:rFonts w:cstheme="minorHAnsi"/>
              </w:rPr>
              <w:t>0.01</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12</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Q87</w:t>
            </w:r>
          </w:p>
        </w:tc>
        <w:tc>
          <w:tcPr>
            <w:tcW w:w="6769" w:type="dxa"/>
          </w:tcPr>
          <w:p w:rsidR="003666D6" w:rsidRPr="00567513" w:rsidRDefault="003666D6" w:rsidP="003666D6">
            <w:pPr>
              <w:spacing w:after="60"/>
              <w:jc w:val="left"/>
              <w:rPr>
                <w:rFonts w:cstheme="minorHAnsi"/>
              </w:rPr>
            </w:pPr>
            <w:r w:rsidRPr="00567513">
              <w:rPr>
                <w:rFonts w:cstheme="minorHAnsi"/>
              </w:rPr>
              <w:t>Kita stacionarinė globos veikla</w:t>
            </w:r>
          </w:p>
        </w:tc>
        <w:tc>
          <w:tcPr>
            <w:tcW w:w="929" w:type="dxa"/>
          </w:tcPr>
          <w:p w:rsidR="003666D6" w:rsidRPr="00567513" w:rsidRDefault="003666D6" w:rsidP="003666D6">
            <w:pPr>
              <w:spacing w:after="60"/>
              <w:jc w:val="center"/>
              <w:rPr>
                <w:rFonts w:cstheme="minorHAnsi"/>
              </w:rPr>
            </w:pPr>
            <w:r w:rsidRPr="00567513">
              <w:rPr>
                <w:rFonts w:cstheme="minorHAnsi"/>
              </w:rPr>
              <w:t>0.01</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11</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O84</w:t>
            </w:r>
          </w:p>
        </w:tc>
        <w:tc>
          <w:tcPr>
            <w:tcW w:w="6769" w:type="dxa"/>
          </w:tcPr>
          <w:p w:rsidR="003666D6" w:rsidRPr="00567513" w:rsidRDefault="003666D6" w:rsidP="003666D6">
            <w:pPr>
              <w:spacing w:after="60"/>
              <w:jc w:val="left"/>
              <w:rPr>
                <w:rFonts w:cstheme="minorHAnsi"/>
              </w:rPr>
            </w:pPr>
            <w:r w:rsidRPr="00567513">
              <w:rPr>
                <w:rFonts w:cstheme="minorHAnsi"/>
              </w:rPr>
              <w:t>Viešasis valdymas ir gynyba; privalomasis socialinis draudimas</w:t>
            </w:r>
          </w:p>
        </w:tc>
        <w:tc>
          <w:tcPr>
            <w:tcW w:w="929" w:type="dxa"/>
          </w:tcPr>
          <w:p w:rsidR="003666D6" w:rsidRPr="00567513" w:rsidRDefault="003666D6" w:rsidP="003666D6">
            <w:pPr>
              <w:spacing w:after="60"/>
              <w:jc w:val="center"/>
              <w:rPr>
                <w:rFonts w:cstheme="minorHAnsi"/>
              </w:rPr>
            </w:pPr>
            <w:r w:rsidRPr="00567513">
              <w:rPr>
                <w:rFonts w:cstheme="minorHAnsi"/>
              </w:rPr>
              <w:t>0.01</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10</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C19</w:t>
            </w:r>
          </w:p>
        </w:tc>
        <w:tc>
          <w:tcPr>
            <w:tcW w:w="6769" w:type="dxa"/>
          </w:tcPr>
          <w:p w:rsidR="003666D6" w:rsidRPr="00567513" w:rsidRDefault="003666D6" w:rsidP="003666D6">
            <w:pPr>
              <w:spacing w:after="60"/>
              <w:jc w:val="left"/>
              <w:rPr>
                <w:rFonts w:cstheme="minorHAnsi"/>
              </w:rPr>
            </w:pPr>
            <w:r w:rsidRPr="00567513">
              <w:rPr>
                <w:rFonts w:cstheme="minorHAnsi"/>
              </w:rPr>
              <w:t>Kokso ir rafinuotų naftos produktų gamyba</w:t>
            </w:r>
          </w:p>
        </w:tc>
        <w:tc>
          <w:tcPr>
            <w:tcW w:w="929" w:type="dxa"/>
          </w:tcPr>
          <w:p w:rsidR="003666D6" w:rsidRPr="00567513" w:rsidRDefault="003666D6" w:rsidP="003666D6">
            <w:pPr>
              <w:spacing w:after="60"/>
              <w:jc w:val="center"/>
              <w:rPr>
                <w:rFonts w:cstheme="minorHAnsi"/>
              </w:rPr>
            </w:pPr>
            <w:r w:rsidRPr="00567513">
              <w:rPr>
                <w:rFonts w:cstheme="minorHAnsi"/>
              </w:rPr>
              <w:t>0.01</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6</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B06</w:t>
            </w:r>
          </w:p>
        </w:tc>
        <w:tc>
          <w:tcPr>
            <w:tcW w:w="6769" w:type="dxa"/>
          </w:tcPr>
          <w:p w:rsidR="003666D6" w:rsidRPr="00567513" w:rsidRDefault="003666D6" w:rsidP="003666D6">
            <w:pPr>
              <w:spacing w:after="60"/>
              <w:jc w:val="left"/>
              <w:rPr>
                <w:rFonts w:cstheme="minorHAnsi"/>
              </w:rPr>
            </w:pPr>
            <w:r w:rsidRPr="00567513">
              <w:rPr>
                <w:rFonts w:cstheme="minorHAnsi"/>
              </w:rPr>
              <w:t>Žalios naftos ir gamtinių dujų gavyba</w:t>
            </w:r>
          </w:p>
        </w:tc>
        <w:tc>
          <w:tcPr>
            <w:tcW w:w="929" w:type="dxa"/>
          </w:tcPr>
          <w:p w:rsidR="003666D6" w:rsidRPr="00567513" w:rsidRDefault="003666D6" w:rsidP="003666D6">
            <w:pPr>
              <w:spacing w:after="60"/>
              <w:jc w:val="center"/>
              <w:rPr>
                <w:rFonts w:cstheme="minorHAnsi"/>
              </w:rPr>
            </w:pPr>
            <w:r w:rsidRPr="00567513">
              <w:rPr>
                <w:rFonts w:cstheme="minorHAnsi"/>
              </w:rPr>
              <w:t>0.01</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5</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S94</w:t>
            </w:r>
          </w:p>
        </w:tc>
        <w:tc>
          <w:tcPr>
            <w:tcW w:w="6769" w:type="dxa"/>
          </w:tcPr>
          <w:p w:rsidR="003666D6" w:rsidRPr="00567513" w:rsidRDefault="003666D6" w:rsidP="003666D6">
            <w:pPr>
              <w:spacing w:after="60"/>
              <w:jc w:val="left"/>
              <w:rPr>
                <w:rFonts w:cstheme="minorHAnsi"/>
              </w:rPr>
            </w:pPr>
            <w:r w:rsidRPr="00567513">
              <w:rPr>
                <w:rFonts w:cstheme="minorHAnsi"/>
              </w:rPr>
              <w:t>Narystės organizacijų veikla</w:t>
            </w:r>
          </w:p>
        </w:tc>
        <w:tc>
          <w:tcPr>
            <w:tcW w:w="929" w:type="dxa"/>
          </w:tcPr>
          <w:p w:rsidR="003666D6" w:rsidRPr="00567513" w:rsidRDefault="003666D6" w:rsidP="003666D6">
            <w:pPr>
              <w:spacing w:after="60"/>
              <w:jc w:val="center"/>
              <w:rPr>
                <w:rFonts w:cstheme="minorHAnsi"/>
              </w:rPr>
            </w:pPr>
            <w:r w:rsidRPr="00567513">
              <w:rPr>
                <w:rFonts w:cstheme="minorHAnsi"/>
              </w:rPr>
              <w:t>0.005</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4</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B09</w:t>
            </w:r>
          </w:p>
        </w:tc>
        <w:tc>
          <w:tcPr>
            <w:tcW w:w="6769" w:type="dxa"/>
          </w:tcPr>
          <w:p w:rsidR="003666D6" w:rsidRPr="00567513" w:rsidRDefault="003666D6" w:rsidP="003666D6">
            <w:pPr>
              <w:spacing w:after="60"/>
              <w:jc w:val="left"/>
              <w:rPr>
                <w:rFonts w:cstheme="minorHAnsi"/>
              </w:rPr>
            </w:pPr>
            <w:r w:rsidRPr="00567513">
              <w:rPr>
                <w:rFonts w:cstheme="minorHAnsi"/>
              </w:rPr>
              <w:t>Kasybai būdingų paslaugų veikla</w:t>
            </w:r>
          </w:p>
        </w:tc>
        <w:tc>
          <w:tcPr>
            <w:tcW w:w="929" w:type="dxa"/>
          </w:tcPr>
          <w:p w:rsidR="003666D6" w:rsidRPr="00567513" w:rsidRDefault="003666D6" w:rsidP="003666D6">
            <w:pPr>
              <w:spacing w:after="60"/>
              <w:jc w:val="center"/>
              <w:rPr>
                <w:rFonts w:cstheme="minorHAnsi"/>
              </w:rPr>
            </w:pPr>
            <w:r w:rsidRPr="00567513">
              <w:rPr>
                <w:rFonts w:cstheme="minorHAnsi"/>
              </w:rPr>
              <w:t>0.001</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1</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B05</w:t>
            </w:r>
          </w:p>
        </w:tc>
        <w:tc>
          <w:tcPr>
            <w:tcW w:w="6769" w:type="dxa"/>
          </w:tcPr>
          <w:p w:rsidR="003666D6" w:rsidRPr="00567513" w:rsidRDefault="003666D6" w:rsidP="003666D6">
            <w:pPr>
              <w:spacing w:after="60"/>
              <w:jc w:val="left"/>
              <w:rPr>
                <w:rFonts w:cstheme="minorHAnsi"/>
              </w:rPr>
            </w:pPr>
            <w:r w:rsidRPr="00567513">
              <w:rPr>
                <w:rFonts w:cstheme="minorHAnsi"/>
              </w:rPr>
              <w:t>Akmens anglių ir rusvųjų anglių kasyba</w:t>
            </w:r>
          </w:p>
        </w:tc>
        <w:tc>
          <w:tcPr>
            <w:tcW w:w="929" w:type="dxa"/>
          </w:tcPr>
          <w:p w:rsidR="003666D6" w:rsidRPr="00567513" w:rsidRDefault="003666D6" w:rsidP="003666D6">
            <w:pPr>
              <w:spacing w:after="60"/>
              <w:jc w:val="center"/>
              <w:rPr>
                <w:rFonts w:cstheme="minorHAnsi"/>
              </w:rPr>
            </w:pPr>
            <w:r w:rsidRPr="00567513">
              <w:rPr>
                <w:rFonts w:cstheme="minorHAnsi"/>
              </w:rPr>
              <w:t>0</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0</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B07</w:t>
            </w:r>
          </w:p>
        </w:tc>
        <w:tc>
          <w:tcPr>
            <w:tcW w:w="6769" w:type="dxa"/>
          </w:tcPr>
          <w:p w:rsidR="003666D6" w:rsidRPr="00567513" w:rsidRDefault="003666D6" w:rsidP="003666D6">
            <w:pPr>
              <w:spacing w:after="60"/>
              <w:jc w:val="left"/>
              <w:rPr>
                <w:rFonts w:cstheme="minorHAnsi"/>
              </w:rPr>
            </w:pPr>
            <w:r w:rsidRPr="00567513">
              <w:rPr>
                <w:rFonts w:cstheme="minorHAnsi"/>
              </w:rPr>
              <w:t>Metalų rūdų kasyba</w:t>
            </w:r>
          </w:p>
        </w:tc>
        <w:tc>
          <w:tcPr>
            <w:tcW w:w="929" w:type="dxa"/>
          </w:tcPr>
          <w:p w:rsidR="003666D6" w:rsidRPr="00567513" w:rsidRDefault="003666D6" w:rsidP="003666D6">
            <w:pPr>
              <w:spacing w:after="60"/>
              <w:jc w:val="center"/>
              <w:rPr>
                <w:rFonts w:cstheme="minorHAnsi"/>
              </w:rPr>
            </w:pPr>
            <w:r w:rsidRPr="00567513">
              <w:rPr>
                <w:rFonts w:cstheme="minorHAnsi"/>
              </w:rPr>
              <w:t>0</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0</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C12</w:t>
            </w:r>
          </w:p>
        </w:tc>
        <w:tc>
          <w:tcPr>
            <w:tcW w:w="6769" w:type="dxa"/>
          </w:tcPr>
          <w:p w:rsidR="003666D6" w:rsidRPr="00567513" w:rsidRDefault="003666D6" w:rsidP="003666D6">
            <w:pPr>
              <w:spacing w:after="60"/>
              <w:jc w:val="left"/>
              <w:rPr>
                <w:rFonts w:cstheme="minorHAnsi"/>
              </w:rPr>
            </w:pPr>
            <w:r w:rsidRPr="00567513">
              <w:rPr>
                <w:rFonts w:cstheme="minorHAnsi"/>
              </w:rPr>
              <w:t>Tabako gaminių gamyba</w:t>
            </w:r>
          </w:p>
        </w:tc>
        <w:tc>
          <w:tcPr>
            <w:tcW w:w="929" w:type="dxa"/>
          </w:tcPr>
          <w:p w:rsidR="003666D6" w:rsidRPr="00567513" w:rsidRDefault="003666D6" w:rsidP="003666D6">
            <w:pPr>
              <w:spacing w:after="60"/>
              <w:jc w:val="center"/>
              <w:rPr>
                <w:rFonts w:cstheme="minorHAnsi"/>
              </w:rPr>
            </w:pPr>
            <w:r w:rsidRPr="00567513">
              <w:rPr>
                <w:rFonts w:cstheme="minorHAnsi"/>
              </w:rPr>
              <w:t>0</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0</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E39</w:t>
            </w:r>
          </w:p>
        </w:tc>
        <w:tc>
          <w:tcPr>
            <w:tcW w:w="6769" w:type="dxa"/>
          </w:tcPr>
          <w:p w:rsidR="003666D6" w:rsidRPr="00567513" w:rsidRDefault="003666D6" w:rsidP="003666D6">
            <w:pPr>
              <w:spacing w:after="60"/>
              <w:jc w:val="left"/>
              <w:rPr>
                <w:rFonts w:cstheme="minorHAnsi"/>
              </w:rPr>
            </w:pPr>
            <w:r w:rsidRPr="00567513">
              <w:rPr>
                <w:rFonts w:cstheme="minorHAnsi"/>
              </w:rPr>
              <w:t>Regeneravimas ir kita atliekų tvarkyba</w:t>
            </w:r>
          </w:p>
        </w:tc>
        <w:tc>
          <w:tcPr>
            <w:tcW w:w="929" w:type="dxa"/>
          </w:tcPr>
          <w:p w:rsidR="003666D6" w:rsidRPr="00567513" w:rsidRDefault="003666D6" w:rsidP="003666D6">
            <w:pPr>
              <w:spacing w:after="60"/>
              <w:jc w:val="center"/>
              <w:rPr>
                <w:rFonts w:cstheme="minorHAnsi"/>
              </w:rPr>
            </w:pPr>
            <w:r w:rsidRPr="00567513">
              <w:rPr>
                <w:rFonts w:cstheme="minorHAnsi"/>
              </w:rPr>
              <w:t>0</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0</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T97</w:t>
            </w:r>
          </w:p>
        </w:tc>
        <w:tc>
          <w:tcPr>
            <w:tcW w:w="6769" w:type="dxa"/>
          </w:tcPr>
          <w:p w:rsidR="003666D6" w:rsidRPr="00567513" w:rsidRDefault="003666D6" w:rsidP="003666D6">
            <w:pPr>
              <w:spacing w:after="60"/>
              <w:jc w:val="left"/>
              <w:rPr>
                <w:rFonts w:cstheme="minorHAnsi"/>
              </w:rPr>
            </w:pPr>
            <w:r w:rsidRPr="00567513">
              <w:rPr>
                <w:rFonts w:cstheme="minorHAnsi"/>
              </w:rPr>
              <w:t>Namų ūkių, samdančių namų ūkio personalą, veikla</w:t>
            </w:r>
          </w:p>
        </w:tc>
        <w:tc>
          <w:tcPr>
            <w:tcW w:w="929" w:type="dxa"/>
          </w:tcPr>
          <w:p w:rsidR="003666D6" w:rsidRPr="00567513" w:rsidRDefault="003666D6" w:rsidP="003666D6">
            <w:pPr>
              <w:spacing w:after="60"/>
              <w:jc w:val="center"/>
              <w:rPr>
                <w:rFonts w:cstheme="minorHAnsi"/>
              </w:rPr>
            </w:pPr>
            <w:r w:rsidRPr="00567513">
              <w:rPr>
                <w:rFonts w:cstheme="minorHAnsi"/>
              </w:rPr>
              <w:t>0</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0</w:t>
            </w:r>
          </w:p>
        </w:tc>
      </w:tr>
      <w:tr w:rsidR="003666D6" w:rsidRPr="00567513" w:rsidTr="00E5299F">
        <w:trPr>
          <w:cnfStyle w:val="000000010000" w:firstRow="0" w:lastRow="0" w:firstColumn="0" w:lastColumn="0" w:oddVBand="0" w:evenVBand="0" w:oddHBand="0" w:evenHBand="1"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T98</w:t>
            </w:r>
          </w:p>
        </w:tc>
        <w:tc>
          <w:tcPr>
            <w:tcW w:w="6769" w:type="dxa"/>
          </w:tcPr>
          <w:p w:rsidR="003666D6" w:rsidRPr="00567513" w:rsidRDefault="003666D6" w:rsidP="003666D6">
            <w:pPr>
              <w:spacing w:after="60"/>
              <w:jc w:val="left"/>
              <w:rPr>
                <w:rFonts w:cstheme="minorHAnsi"/>
              </w:rPr>
            </w:pPr>
            <w:r w:rsidRPr="00567513">
              <w:rPr>
                <w:rFonts w:cstheme="minorHAnsi"/>
              </w:rPr>
              <w:t>Privačių namų ūkių veikla, susijusi su savoms reikmėms tenkinti skirtų nediferencijuojamų gaminių gamyba ir paslaugų teikimu</w:t>
            </w:r>
          </w:p>
        </w:tc>
        <w:tc>
          <w:tcPr>
            <w:tcW w:w="929" w:type="dxa"/>
          </w:tcPr>
          <w:p w:rsidR="003666D6" w:rsidRPr="00567513" w:rsidRDefault="003666D6" w:rsidP="003666D6">
            <w:pPr>
              <w:spacing w:after="60"/>
              <w:jc w:val="center"/>
              <w:rPr>
                <w:rFonts w:cstheme="minorHAnsi"/>
              </w:rPr>
            </w:pPr>
            <w:r w:rsidRPr="00567513">
              <w:rPr>
                <w:rFonts w:cstheme="minorHAnsi"/>
              </w:rPr>
              <w:t>0</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0</w:t>
            </w:r>
          </w:p>
        </w:tc>
      </w:tr>
      <w:tr w:rsidR="003666D6" w:rsidRPr="00567513" w:rsidTr="00E5299F">
        <w:trPr>
          <w:cnfStyle w:val="000000100000" w:firstRow="0" w:lastRow="0" w:firstColumn="0" w:lastColumn="0" w:oddVBand="0" w:evenVBand="0" w:oddHBand="1" w:evenHBand="0" w:firstRowFirstColumn="0" w:firstRowLastColumn="0" w:lastRowFirstColumn="0" w:lastRowLastColumn="0"/>
        </w:trPr>
        <w:tc>
          <w:tcPr>
            <w:tcW w:w="702" w:type="dxa"/>
          </w:tcPr>
          <w:p w:rsidR="003666D6" w:rsidRPr="00567513" w:rsidRDefault="003666D6" w:rsidP="003666D6">
            <w:pPr>
              <w:spacing w:after="60"/>
              <w:jc w:val="center"/>
              <w:rPr>
                <w:rFonts w:cstheme="minorHAnsi"/>
              </w:rPr>
            </w:pPr>
            <w:r w:rsidRPr="00567513">
              <w:rPr>
                <w:rFonts w:cstheme="minorHAnsi"/>
              </w:rPr>
              <w:t>U99</w:t>
            </w:r>
          </w:p>
        </w:tc>
        <w:tc>
          <w:tcPr>
            <w:tcW w:w="6769" w:type="dxa"/>
          </w:tcPr>
          <w:p w:rsidR="003666D6" w:rsidRPr="00567513" w:rsidRDefault="003666D6" w:rsidP="003666D6">
            <w:pPr>
              <w:spacing w:after="60"/>
              <w:jc w:val="left"/>
              <w:rPr>
                <w:rFonts w:cstheme="minorHAnsi"/>
              </w:rPr>
            </w:pPr>
            <w:r w:rsidRPr="00567513">
              <w:rPr>
                <w:rFonts w:cstheme="minorHAnsi"/>
              </w:rPr>
              <w:t>Ekstrateritorinių organizacijų ir įstaigų veikla</w:t>
            </w:r>
          </w:p>
        </w:tc>
        <w:tc>
          <w:tcPr>
            <w:tcW w:w="929" w:type="dxa"/>
          </w:tcPr>
          <w:p w:rsidR="003666D6" w:rsidRPr="00567513" w:rsidRDefault="003666D6" w:rsidP="003666D6">
            <w:pPr>
              <w:spacing w:after="60"/>
              <w:jc w:val="center"/>
              <w:rPr>
                <w:rFonts w:cstheme="minorHAnsi"/>
              </w:rPr>
            </w:pPr>
            <w:r w:rsidRPr="00567513">
              <w:rPr>
                <w:rFonts w:cstheme="minorHAnsi"/>
              </w:rPr>
              <w:t>0</w:t>
            </w:r>
            <w:r w:rsidR="00D75F54">
              <w:rPr>
                <w:rFonts w:cstheme="minorHAnsi"/>
              </w:rPr>
              <w:t xml:space="preserve"> %</w:t>
            </w:r>
          </w:p>
        </w:tc>
        <w:tc>
          <w:tcPr>
            <w:tcW w:w="1135" w:type="dxa"/>
          </w:tcPr>
          <w:p w:rsidR="003666D6" w:rsidRPr="00567513" w:rsidRDefault="003666D6" w:rsidP="003666D6">
            <w:pPr>
              <w:spacing w:after="60"/>
              <w:jc w:val="center"/>
              <w:rPr>
                <w:rFonts w:cstheme="minorHAnsi"/>
              </w:rPr>
            </w:pPr>
            <w:r w:rsidRPr="00567513">
              <w:rPr>
                <w:rFonts w:cstheme="minorHAnsi"/>
              </w:rPr>
              <w:t>0</w:t>
            </w:r>
          </w:p>
        </w:tc>
      </w:tr>
    </w:tbl>
    <w:p w:rsidR="00E5299F" w:rsidRDefault="00E5299F" w:rsidP="00E5299F">
      <w:pPr>
        <w:pStyle w:val="Bottomcaption"/>
        <w:framePr w:w="0" w:wrap="auto" w:vAnchor="margin" w:yAlign="inline"/>
      </w:pPr>
      <w:r w:rsidRPr="00F229DF">
        <w:t>Šaltinis: Statistikos departamentas</w:t>
      </w:r>
    </w:p>
    <w:p w:rsidR="001B7052" w:rsidRDefault="001B7052">
      <w:pPr>
        <w:spacing w:after="0"/>
        <w:jc w:val="left"/>
      </w:pPr>
      <w:r>
        <w:br w:type="page"/>
      </w:r>
    </w:p>
    <w:p w:rsidR="008F5A17" w:rsidRPr="00E155FF" w:rsidRDefault="008F5A17" w:rsidP="003959C9">
      <w:pPr>
        <w:pStyle w:val="PRIEDAITV"/>
      </w:pPr>
      <w:bookmarkStart w:id="312" w:name="_Ref75252350"/>
      <w:bookmarkStart w:id="313" w:name="_Toc83217835"/>
      <w:r w:rsidRPr="00E155FF">
        <w:t>PRIEDAS</w:t>
      </w:r>
      <w:r>
        <w:t xml:space="preserve"> </w:t>
      </w:r>
      <w:r w:rsidR="00F40C05">
        <w:rPr>
          <w:noProof/>
        </w:rPr>
        <w:fldChar w:fldCharType="begin"/>
      </w:r>
      <w:r w:rsidR="00F40C05">
        <w:rPr>
          <w:noProof/>
        </w:rPr>
        <w:instrText xml:space="preserve"> SEQ PRIEDAS_ \* ARABIC </w:instrText>
      </w:r>
      <w:r w:rsidR="00F40C05">
        <w:rPr>
          <w:noProof/>
        </w:rPr>
        <w:fldChar w:fldCharType="separate"/>
      </w:r>
      <w:r w:rsidRPr="00E155FF">
        <w:rPr>
          <w:noProof/>
        </w:rPr>
        <w:t>12</w:t>
      </w:r>
      <w:r w:rsidR="00F40C05">
        <w:rPr>
          <w:noProof/>
        </w:rPr>
        <w:fldChar w:fldCharType="end"/>
      </w:r>
      <w:bookmarkEnd w:id="312"/>
      <w:r w:rsidRPr="00E155FF">
        <w:t xml:space="preserve">. INDIVIDUALIŲ ĮMONIŲ </w:t>
      </w:r>
      <w:r w:rsidR="006E609B">
        <w:t>skaiči</w:t>
      </w:r>
      <w:r w:rsidR="0008049D">
        <w:t>a</w:t>
      </w:r>
      <w:r w:rsidR="006E609B">
        <w:t>us</w:t>
      </w:r>
      <w:r w:rsidR="0008049D">
        <w:t xml:space="preserve"> pasiskirstymas</w:t>
      </w:r>
      <w:r w:rsidRPr="00E155FF">
        <w:t xml:space="preserve"> PAGAL EKONOMINES VEIKLAS</w:t>
      </w:r>
      <w:bookmarkEnd w:id="313"/>
    </w:p>
    <w:tbl>
      <w:tblPr>
        <w:tblStyle w:val="Civittatable"/>
        <w:tblpPr w:leftFromText="180" w:rightFromText="180" w:vertAnchor="text" w:horzAnchor="margin" w:tblpY="64"/>
        <w:tblW w:w="0" w:type="auto"/>
        <w:tblInd w:w="0" w:type="dxa"/>
        <w:tblLayout w:type="fixed"/>
        <w:tblLook w:val="04A0" w:firstRow="1" w:lastRow="0" w:firstColumn="1" w:lastColumn="0" w:noHBand="0" w:noVBand="1"/>
      </w:tblPr>
      <w:tblGrid>
        <w:gridCol w:w="706"/>
        <w:gridCol w:w="6925"/>
        <w:gridCol w:w="933"/>
        <w:gridCol w:w="971"/>
      </w:tblGrid>
      <w:tr w:rsidR="00F229DF" w:rsidRPr="00F229DF" w:rsidTr="00E5299F">
        <w:trPr>
          <w:cnfStyle w:val="100000000000" w:firstRow="1" w:lastRow="0" w:firstColumn="0" w:lastColumn="0" w:oddVBand="0" w:evenVBand="0" w:oddHBand="0" w:evenHBand="0" w:firstRowFirstColumn="0" w:firstRowLastColumn="0" w:lastRowFirstColumn="0" w:lastRowLastColumn="0"/>
        </w:trPr>
        <w:tc>
          <w:tcPr>
            <w:tcW w:w="9535" w:type="dxa"/>
            <w:gridSpan w:val="4"/>
          </w:tcPr>
          <w:p w:rsidR="00F229DF" w:rsidRPr="00F229DF" w:rsidRDefault="00F229DF" w:rsidP="00F229DF">
            <w:pPr>
              <w:spacing w:after="60"/>
              <w:jc w:val="left"/>
              <w:rPr>
                <w:rFonts w:cstheme="minorHAnsi"/>
                <w:b/>
                <w:bCs w:val="0"/>
                <w:color w:val="134753" w:themeColor="accent1"/>
              </w:rPr>
            </w:pPr>
            <w:r w:rsidRPr="00A951F5">
              <w:rPr>
                <w:rFonts w:cstheme="minorHAnsi"/>
                <w:b/>
                <w:bCs w:val="0"/>
              </w:rPr>
              <w:t>VEIKIANČI</w:t>
            </w:r>
            <w:r w:rsidR="006E609B">
              <w:rPr>
                <w:rFonts w:cstheme="minorHAnsi"/>
                <w:b/>
                <w:bCs w:val="0"/>
              </w:rPr>
              <w:t>ų</w:t>
            </w:r>
            <w:r w:rsidRPr="00A951F5">
              <w:rPr>
                <w:rFonts w:cstheme="minorHAnsi"/>
                <w:b/>
                <w:bCs w:val="0"/>
              </w:rPr>
              <w:t xml:space="preserve"> INDIVIDUALI</w:t>
            </w:r>
            <w:r w:rsidR="006E609B">
              <w:rPr>
                <w:rFonts w:cstheme="minorHAnsi"/>
                <w:b/>
                <w:bCs w:val="0"/>
              </w:rPr>
              <w:t xml:space="preserve">ų </w:t>
            </w:r>
            <w:r w:rsidRPr="00A951F5">
              <w:rPr>
                <w:rFonts w:cstheme="minorHAnsi"/>
                <w:b/>
                <w:bCs w:val="0"/>
              </w:rPr>
              <w:t>ĮMON</w:t>
            </w:r>
            <w:r w:rsidR="006E609B">
              <w:rPr>
                <w:rFonts w:cstheme="minorHAnsi"/>
                <w:b/>
                <w:bCs w:val="0"/>
              </w:rPr>
              <w:t>ių skaičiaus pasiskirstymas</w:t>
            </w:r>
            <w:r w:rsidR="0008049D">
              <w:rPr>
                <w:rFonts w:cstheme="minorHAnsi"/>
                <w:b/>
                <w:bCs w:val="0"/>
              </w:rPr>
              <w:t xml:space="preserve"> </w:t>
            </w:r>
            <w:r w:rsidRPr="00A951F5">
              <w:rPr>
                <w:rFonts w:cstheme="minorHAnsi"/>
                <w:b/>
                <w:bCs w:val="0"/>
              </w:rPr>
              <w:t xml:space="preserve">PAGAL EKONOMINES VEIKLAS (EVRK 2 RED., 2 ŽENKLŲ LYGIU), </w:t>
            </w:r>
            <w:r w:rsidR="006E609B">
              <w:rPr>
                <w:rFonts w:cstheme="minorHAnsi"/>
                <w:b/>
                <w:bCs w:val="0"/>
              </w:rPr>
              <w:t>VNT. ir</w:t>
            </w:r>
            <w:r w:rsidR="00D75F54">
              <w:rPr>
                <w:rFonts w:cstheme="minorHAnsi"/>
                <w:b/>
                <w:bCs w:val="0"/>
              </w:rPr>
              <w:t xml:space="preserve"> %</w:t>
            </w:r>
            <w:r w:rsidRPr="00A951F5">
              <w:rPr>
                <w:rFonts w:cstheme="minorHAnsi"/>
                <w:b/>
                <w:bCs w:val="0"/>
              </w:rPr>
              <w:t>, 2021 M. PR. (I/III)</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CE2027">
              <w:rPr>
                <w:rFonts w:cstheme="minorHAnsi"/>
                <w:b/>
                <w:bCs w:val="0"/>
              </w:rPr>
              <w:t>EVRK kodas</w:t>
            </w:r>
          </w:p>
        </w:tc>
        <w:tc>
          <w:tcPr>
            <w:tcW w:w="6925" w:type="dxa"/>
          </w:tcPr>
          <w:p w:rsidR="00F229DF" w:rsidRPr="00567513" w:rsidRDefault="00F229DF" w:rsidP="00F229DF">
            <w:pPr>
              <w:spacing w:after="60"/>
              <w:jc w:val="left"/>
              <w:rPr>
                <w:rFonts w:cstheme="minorHAnsi"/>
              </w:rPr>
            </w:pPr>
            <w:r w:rsidRPr="00CE2027">
              <w:rPr>
                <w:rFonts w:cstheme="minorHAnsi"/>
                <w:b/>
                <w:bCs w:val="0"/>
              </w:rPr>
              <w:t>Ekonominės veiklos pavadinimas</w:t>
            </w:r>
          </w:p>
        </w:tc>
        <w:tc>
          <w:tcPr>
            <w:tcW w:w="933" w:type="dxa"/>
          </w:tcPr>
          <w:p w:rsidR="00F229DF" w:rsidRPr="00567513" w:rsidRDefault="00D75F54" w:rsidP="00F229DF">
            <w:pPr>
              <w:spacing w:after="60"/>
              <w:jc w:val="center"/>
              <w:rPr>
                <w:rFonts w:cstheme="minorHAnsi"/>
              </w:rPr>
            </w:pPr>
            <w:r>
              <w:rPr>
                <w:rFonts w:cstheme="minorHAnsi"/>
                <w:b/>
                <w:bCs w:val="0"/>
              </w:rPr>
              <w:t xml:space="preserve"> %</w:t>
            </w:r>
          </w:p>
        </w:tc>
        <w:tc>
          <w:tcPr>
            <w:tcW w:w="971" w:type="dxa"/>
          </w:tcPr>
          <w:p w:rsidR="00F229DF" w:rsidRPr="00567513" w:rsidRDefault="00F229DF" w:rsidP="00F229DF">
            <w:pPr>
              <w:spacing w:after="60"/>
              <w:jc w:val="center"/>
              <w:rPr>
                <w:rFonts w:cstheme="minorHAnsi"/>
              </w:rPr>
            </w:pPr>
            <w:r w:rsidRPr="00CE2027">
              <w:rPr>
                <w:rFonts w:cstheme="minorHAnsi"/>
                <w:b/>
                <w:bCs w:val="0"/>
              </w:rPr>
              <w:t>VNT.</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G47</w:t>
            </w:r>
          </w:p>
        </w:tc>
        <w:tc>
          <w:tcPr>
            <w:tcW w:w="6925" w:type="dxa"/>
          </w:tcPr>
          <w:p w:rsidR="00F229DF" w:rsidRPr="00567513" w:rsidRDefault="00F229DF" w:rsidP="00F229DF">
            <w:pPr>
              <w:spacing w:after="60"/>
              <w:jc w:val="left"/>
              <w:rPr>
                <w:rFonts w:cstheme="minorHAnsi"/>
              </w:rPr>
            </w:pPr>
            <w:r w:rsidRPr="00567513">
              <w:rPr>
                <w:rFonts w:cstheme="minorHAnsi"/>
              </w:rPr>
              <w:t>Mažmeninė prekyba, išskyrus variklinių transporto priemonių ir motociklų prekybą</w:t>
            </w:r>
          </w:p>
        </w:tc>
        <w:tc>
          <w:tcPr>
            <w:tcW w:w="933" w:type="dxa"/>
          </w:tcPr>
          <w:p w:rsidR="00F229DF" w:rsidRPr="00567513" w:rsidRDefault="00F229DF" w:rsidP="00F229DF">
            <w:pPr>
              <w:spacing w:after="60"/>
              <w:jc w:val="center"/>
              <w:rPr>
                <w:rFonts w:cstheme="minorHAnsi"/>
              </w:rPr>
            </w:pPr>
            <w:r w:rsidRPr="00567513">
              <w:rPr>
                <w:rFonts w:cstheme="minorHAnsi"/>
              </w:rPr>
              <w:t>23.8</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2119</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H49</w:t>
            </w:r>
          </w:p>
        </w:tc>
        <w:tc>
          <w:tcPr>
            <w:tcW w:w="6925" w:type="dxa"/>
          </w:tcPr>
          <w:p w:rsidR="00F229DF" w:rsidRPr="00567513" w:rsidRDefault="00F229DF" w:rsidP="00F229DF">
            <w:pPr>
              <w:spacing w:after="60"/>
              <w:jc w:val="left"/>
              <w:rPr>
                <w:rFonts w:cstheme="minorHAnsi"/>
              </w:rPr>
            </w:pPr>
            <w:r w:rsidRPr="00567513">
              <w:rPr>
                <w:rFonts w:cstheme="minorHAnsi"/>
              </w:rPr>
              <w:t>Sausumos transportas ir transportavimas vamzdynais</w:t>
            </w:r>
          </w:p>
        </w:tc>
        <w:tc>
          <w:tcPr>
            <w:tcW w:w="933" w:type="dxa"/>
          </w:tcPr>
          <w:p w:rsidR="00F229DF" w:rsidRPr="00567513" w:rsidRDefault="00F229DF" w:rsidP="00F229DF">
            <w:pPr>
              <w:spacing w:after="60"/>
              <w:jc w:val="center"/>
              <w:rPr>
                <w:rFonts w:cstheme="minorHAnsi"/>
              </w:rPr>
            </w:pPr>
            <w:r w:rsidRPr="00567513">
              <w:rPr>
                <w:rFonts w:cstheme="minorHAnsi"/>
              </w:rPr>
              <w:t>9.7</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865</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Q86</w:t>
            </w:r>
          </w:p>
        </w:tc>
        <w:tc>
          <w:tcPr>
            <w:tcW w:w="6925" w:type="dxa"/>
          </w:tcPr>
          <w:p w:rsidR="00F229DF" w:rsidRPr="00567513" w:rsidRDefault="00F229DF" w:rsidP="00F229DF">
            <w:pPr>
              <w:spacing w:after="60"/>
              <w:jc w:val="left"/>
              <w:rPr>
                <w:rFonts w:cstheme="minorHAnsi"/>
              </w:rPr>
            </w:pPr>
            <w:r w:rsidRPr="00567513">
              <w:rPr>
                <w:rFonts w:cstheme="minorHAnsi"/>
              </w:rPr>
              <w:t>Žmonių sveikatos priežiūros veikla</w:t>
            </w:r>
          </w:p>
        </w:tc>
        <w:tc>
          <w:tcPr>
            <w:tcW w:w="933" w:type="dxa"/>
          </w:tcPr>
          <w:p w:rsidR="00F229DF" w:rsidRPr="00567513" w:rsidRDefault="00F229DF" w:rsidP="00F229DF">
            <w:pPr>
              <w:spacing w:after="60"/>
              <w:jc w:val="center"/>
              <w:rPr>
                <w:rFonts w:cstheme="minorHAnsi"/>
              </w:rPr>
            </w:pPr>
            <w:r w:rsidRPr="00567513">
              <w:rPr>
                <w:rFonts w:cstheme="minorHAnsi"/>
              </w:rPr>
              <w:t>7.7</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688</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G45</w:t>
            </w:r>
          </w:p>
        </w:tc>
        <w:tc>
          <w:tcPr>
            <w:tcW w:w="6925" w:type="dxa"/>
          </w:tcPr>
          <w:p w:rsidR="00F229DF" w:rsidRPr="00567513" w:rsidRDefault="00F229DF" w:rsidP="00F229DF">
            <w:pPr>
              <w:spacing w:after="60"/>
              <w:jc w:val="left"/>
              <w:rPr>
                <w:rFonts w:cstheme="minorHAnsi"/>
              </w:rPr>
            </w:pPr>
            <w:r w:rsidRPr="00567513">
              <w:rPr>
                <w:rFonts w:cstheme="minorHAnsi"/>
              </w:rPr>
              <w:t>Variklinių transporto priemonių ir motociklų didmeninė ir mažmeninė prekyba bei remontas</w:t>
            </w:r>
          </w:p>
        </w:tc>
        <w:tc>
          <w:tcPr>
            <w:tcW w:w="933" w:type="dxa"/>
          </w:tcPr>
          <w:p w:rsidR="00F229DF" w:rsidRPr="00567513" w:rsidRDefault="00F229DF" w:rsidP="00F229DF">
            <w:pPr>
              <w:spacing w:after="60"/>
              <w:jc w:val="center"/>
              <w:rPr>
                <w:rFonts w:cstheme="minorHAnsi"/>
              </w:rPr>
            </w:pPr>
            <w:r w:rsidRPr="00567513">
              <w:rPr>
                <w:rFonts w:cstheme="minorHAnsi"/>
              </w:rPr>
              <w:t>7.4</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660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I56</w:t>
            </w:r>
          </w:p>
        </w:tc>
        <w:tc>
          <w:tcPr>
            <w:tcW w:w="6925" w:type="dxa"/>
          </w:tcPr>
          <w:p w:rsidR="00F229DF" w:rsidRPr="00567513" w:rsidRDefault="00F229DF" w:rsidP="00F229DF">
            <w:pPr>
              <w:spacing w:after="60"/>
              <w:jc w:val="left"/>
              <w:rPr>
                <w:rFonts w:cstheme="minorHAnsi"/>
              </w:rPr>
            </w:pPr>
            <w:r w:rsidRPr="00567513">
              <w:rPr>
                <w:rFonts w:cstheme="minorHAnsi"/>
              </w:rPr>
              <w:t>Maitinimo ir gėrimų teikimo veikla</w:t>
            </w:r>
          </w:p>
        </w:tc>
        <w:tc>
          <w:tcPr>
            <w:tcW w:w="933" w:type="dxa"/>
          </w:tcPr>
          <w:p w:rsidR="00F229DF" w:rsidRPr="00567513" w:rsidRDefault="00F229DF" w:rsidP="00F229DF">
            <w:pPr>
              <w:spacing w:after="60"/>
              <w:jc w:val="center"/>
              <w:rPr>
                <w:rFonts w:cstheme="minorHAnsi"/>
              </w:rPr>
            </w:pPr>
            <w:r w:rsidRPr="00567513">
              <w:rPr>
                <w:rFonts w:cstheme="minorHAnsi"/>
              </w:rPr>
              <w:t>5.4</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482</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G46</w:t>
            </w:r>
          </w:p>
        </w:tc>
        <w:tc>
          <w:tcPr>
            <w:tcW w:w="6925" w:type="dxa"/>
          </w:tcPr>
          <w:p w:rsidR="00F229DF" w:rsidRPr="00567513" w:rsidRDefault="00F229DF" w:rsidP="00F229DF">
            <w:pPr>
              <w:spacing w:after="60"/>
              <w:jc w:val="left"/>
              <w:rPr>
                <w:rFonts w:cstheme="minorHAnsi"/>
              </w:rPr>
            </w:pPr>
            <w:r w:rsidRPr="00567513">
              <w:rPr>
                <w:rFonts w:cstheme="minorHAnsi"/>
              </w:rPr>
              <w:t>Didmeninė prekyba, išskyrus prekybą variklinėmis transporto priemonėmis ir motociklais</w:t>
            </w:r>
          </w:p>
        </w:tc>
        <w:tc>
          <w:tcPr>
            <w:tcW w:w="933" w:type="dxa"/>
          </w:tcPr>
          <w:p w:rsidR="00F229DF" w:rsidRPr="00567513" w:rsidRDefault="00F229DF" w:rsidP="00F229DF">
            <w:pPr>
              <w:spacing w:after="60"/>
              <w:jc w:val="center"/>
              <w:rPr>
                <w:rFonts w:cstheme="minorHAnsi"/>
              </w:rPr>
            </w:pPr>
            <w:r w:rsidRPr="00567513">
              <w:rPr>
                <w:rFonts w:cstheme="minorHAnsi"/>
              </w:rPr>
              <w:t>5.1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451</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M71</w:t>
            </w:r>
          </w:p>
        </w:tc>
        <w:tc>
          <w:tcPr>
            <w:tcW w:w="6925" w:type="dxa"/>
          </w:tcPr>
          <w:p w:rsidR="00F229DF" w:rsidRPr="00567513" w:rsidRDefault="00F229DF" w:rsidP="00F229DF">
            <w:pPr>
              <w:spacing w:after="60"/>
              <w:jc w:val="left"/>
              <w:rPr>
                <w:rFonts w:cstheme="minorHAnsi"/>
              </w:rPr>
            </w:pPr>
            <w:r w:rsidRPr="00567513">
              <w:rPr>
                <w:rFonts w:cstheme="minorHAnsi"/>
              </w:rPr>
              <w:t>Architektūros ir inžinerijos veikla; techninis tikrinimas ir analizė</w:t>
            </w:r>
          </w:p>
        </w:tc>
        <w:tc>
          <w:tcPr>
            <w:tcW w:w="933" w:type="dxa"/>
          </w:tcPr>
          <w:p w:rsidR="00F229DF" w:rsidRPr="00567513" w:rsidRDefault="00F229DF" w:rsidP="00F229DF">
            <w:pPr>
              <w:spacing w:after="60"/>
              <w:jc w:val="center"/>
              <w:rPr>
                <w:rFonts w:cstheme="minorHAnsi"/>
              </w:rPr>
            </w:pPr>
            <w:r w:rsidRPr="00567513">
              <w:rPr>
                <w:rFonts w:cstheme="minorHAnsi"/>
              </w:rPr>
              <w:t>3.6</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323</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F43</w:t>
            </w:r>
          </w:p>
        </w:tc>
        <w:tc>
          <w:tcPr>
            <w:tcW w:w="6925" w:type="dxa"/>
          </w:tcPr>
          <w:p w:rsidR="00F229DF" w:rsidRPr="00567513" w:rsidRDefault="00F229DF" w:rsidP="00F229DF">
            <w:pPr>
              <w:spacing w:after="60"/>
              <w:jc w:val="left"/>
              <w:rPr>
                <w:rFonts w:cstheme="minorHAnsi"/>
              </w:rPr>
            </w:pPr>
            <w:r w:rsidRPr="00567513">
              <w:rPr>
                <w:rFonts w:cstheme="minorHAnsi"/>
              </w:rPr>
              <w:t>Specializuota statybos veikla</w:t>
            </w:r>
          </w:p>
        </w:tc>
        <w:tc>
          <w:tcPr>
            <w:tcW w:w="933" w:type="dxa"/>
          </w:tcPr>
          <w:p w:rsidR="00F229DF" w:rsidRPr="00567513" w:rsidRDefault="00F229DF" w:rsidP="00F229DF">
            <w:pPr>
              <w:spacing w:after="60"/>
              <w:jc w:val="center"/>
              <w:rPr>
                <w:rFonts w:cstheme="minorHAnsi"/>
              </w:rPr>
            </w:pPr>
            <w:r w:rsidRPr="00567513">
              <w:rPr>
                <w:rFonts w:cstheme="minorHAnsi"/>
              </w:rPr>
              <w:t>3.2</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289</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L68</w:t>
            </w:r>
          </w:p>
        </w:tc>
        <w:tc>
          <w:tcPr>
            <w:tcW w:w="6925" w:type="dxa"/>
          </w:tcPr>
          <w:p w:rsidR="00F229DF" w:rsidRPr="00567513" w:rsidRDefault="00F229DF" w:rsidP="00F229DF">
            <w:pPr>
              <w:spacing w:after="60"/>
              <w:jc w:val="left"/>
              <w:rPr>
                <w:rFonts w:cstheme="minorHAnsi"/>
              </w:rPr>
            </w:pPr>
            <w:r w:rsidRPr="00567513">
              <w:rPr>
                <w:rFonts w:cstheme="minorHAnsi"/>
              </w:rPr>
              <w:t>Nekilnojamojo turto operacijos</w:t>
            </w:r>
          </w:p>
        </w:tc>
        <w:tc>
          <w:tcPr>
            <w:tcW w:w="933" w:type="dxa"/>
          </w:tcPr>
          <w:p w:rsidR="00F229DF" w:rsidRPr="00567513" w:rsidRDefault="00F229DF" w:rsidP="00F229DF">
            <w:pPr>
              <w:spacing w:after="60"/>
              <w:jc w:val="center"/>
              <w:rPr>
                <w:rFonts w:cstheme="minorHAnsi"/>
              </w:rPr>
            </w:pPr>
            <w:r w:rsidRPr="00567513">
              <w:rPr>
                <w:rFonts w:cstheme="minorHAnsi"/>
              </w:rPr>
              <w:t>2.4</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211</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M75</w:t>
            </w:r>
          </w:p>
        </w:tc>
        <w:tc>
          <w:tcPr>
            <w:tcW w:w="6925" w:type="dxa"/>
          </w:tcPr>
          <w:p w:rsidR="00F229DF" w:rsidRPr="00567513" w:rsidRDefault="00F229DF" w:rsidP="00F229DF">
            <w:pPr>
              <w:spacing w:after="60"/>
              <w:jc w:val="left"/>
              <w:rPr>
                <w:rFonts w:cstheme="minorHAnsi"/>
              </w:rPr>
            </w:pPr>
            <w:r w:rsidRPr="00567513">
              <w:rPr>
                <w:rFonts w:cstheme="minorHAnsi"/>
              </w:rPr>
              <w:t>Veterinarinė veikla</w:t>
            </w:r>
          </w:p>
        </w:tc>
        <w:tc>
          <w:tcPr>
            <w:tcW w:w="933" w:type="dxa"/>
          </w:tcPr>
          <w:p w:rsidR="00F229DF" w:rsidRPr="00567513" w:rsidRDefault="00F229DF" w:rsidP="00F229DF">
            <w:pPr>
              <w:spacing w:after="60"/>
              <w:jc w:val="center"/>
              <w:rPr>
                <w:rFonts w:cstheme="minorHAnsi"/>
              </w:rPr>
            </w:pPr>
            <w:r w:rsidRPr="00567513">
              <w:rPr>
                <w:rFonts w:cstheme="minorHAnsi"/>
              </w:rPr>
              <w:t>2.4</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210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A02</w:t>
            </w:r>
          </w:p>
        </w:tc>
        <w:tc>
          <w:tcPr>
            <w:tcW w:w="6925" w:type="dxa"/>
          </w:tcPr>
          <w:p w:rsidR="00F229DF" w:rsidRPr="00567513" w:rsidRDefault="00F229DF" w:rsidP="00F229DF">
            <w:pPr>
              <w:spacing w:after="60"/>
              <w:jc w:val="left"/>
              <w:rPr>
                <w:rFonts w:cstheme="minorHAnsi"/>
              </w:rPr>
            </w:pPr>
            <w:r w:rsidRPr="00567513">
              <w:rPr>
                <w:rFonts w:cstheme="minorHAnsi"/>
              </w:rPr>
              <w:t>Miškininkystė ir medienos ruoša</w:t>
            </w:r>
          </w:p>
        </w:tc>
        <w:tc>
          <w:tcPr>
            <w:tcW w:w="933" w:type="dxa"/>
          </w:tcPr>
          <w:p w:rsidR="00F229DF" w:rsidRPr="00567513" w:rsidRDefault="00F229DF" w:rsidP="00F229DF">
            <w:pPr>
              <w:spacing w:after="60"/>
              <w:jc w:val="center"/>
              <w:rPr>
                <w:rFonts w:cstheme="minorHAnsi"/>
              </w:rPr>
            </w:pPr>
            <w:r w:rsidRPr="00567513">
              <w:rPr>
                <w:rFonts w:cstheme="minorHAnsi"/>
              </w:rPr>
              <w:t>2.1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184</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S96</w:t>
            </w:r>
          </w:p>
        </w:tc>
        <w:tc>
          <w:tcPr>
            <w:tcW w:w="6925" w:type="dxa"/>
          </w:tcPr>
          <w:p w:rsidR="00F229DF" w:rsidRPr="00567513" w:rsidRDefault="00F229DF" w:rsidP="00F229DF">
            <w:pPr>
              <w:spacing w:after="60"/>
              <w:jc w:val="left"/>
              <w:rPr>
                <w:rFonts w:cstheme="minorHAnsi"/>
              </w:rPr>
            </w:pPr>
            <w:r w:rsidRPr="00567513">
              <w:rPr>
                <w:rFonts w:cstheme="minorHAnsi"/>
              </w:rPr>
              <w:t>Kita asmenų aptarnavimo veikla</w:t>
            </w:r>
          </w:p>
        </w:tc>
        <w:tc>
          <w:tcPr>
            <w:tcW w:w="933" w:type="dxa"/>
          </w:tcPr>
          <w:p w:rsidR="00F229DF" w:rsidRPr="00567513" w:rsidRDefault="00F229DF" w:rsidP="00F229DF">
            <w:pPr>
              <w:spacing w:after="60"/>
              <w:jc w:val="center"/>
              <w:rPr>
                <w:rFonts w:cstheme="minorHAnsi"/>
              </w:rPr>
            </w:pPr>
            <w:r w:rsidRPr="00567513">
              <w:rPr>
                <w:rFonts w:cstheme="minorHAnsi"/>
              </w:rPr>
              <w:t>1.6</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146</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C16</w:t>
            </w:r>
          </w:p>
        </w:tc>
        <w:tc>
          <w:tcPr>
            <w:tcW w:w="6925" w:type="dxa"/>
          </w:tcPr>
          <w:p w:rsidR="00F229DF" w:rsidRPr="00567513" w:rsidRDefault="00F229DF" w:rsidP="00F229DF">
            <w:pPr>
              <w:spacing w:after="60"/>
              <w:jc w:val="left"/>
              <w:rPr>
                <w:rFonts w:cstheme="minorHAnsi"/>
              </w:rPr>
            </w:pPr>
            <w:r w:rsidRPr="00567513">
              <w:rPr>
                <w:rFonts w:cstheme="minorHAnsi"/>
              </w:rPr>
              <w:t>Medienos bei medienos ir kamštienos gaminių, išskyrus baldus, gamyba; gaminių iš šiaudų ir pynimo medžiagų gamyba</w:t>
            </w:r>
          </w:p>
        </w:tc>
        <w:tc>
          <w:tcPr>
            <w:tcW w:w="933" w:type="dxa"/>
          </w:tcPr>
          <w:p w:rsidR="00F229DF" w:rsidRPr="00567513" w:rsidRDefault="00F229DF" w:rsidP="00F229DF">
            <w:pPr>
              <w:spacing w:after="60"/>
              <w:jc w:val="center"/>
              <w:rPr>
                <w:rFonts w:cstheme="minorHAnsi"/>
              </w:rPr>
            </w:pPr>
            <w:r w:rsidRPr="00567513">
              <w:rPr>
                <w:rFonts w:cstheme="minorHAnsi"/>
              </w:rPr>
              <w:t>1.6</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145</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M69</w:t>
            </w:r>
          </w:p>
        </w:tc>
        <w:tc>
          <w:tcPr>
            <w:tcW w:w="6925" w:type="dxa"/>
          </w:tcPr>
          <w:p w:rsidR="00F229DF" w:rsidRPr="00567513" w:rsidRDefault="00F229DF" w:rsidP="00F229DF">
            <w:pPr>
              <w:spacing w:after="60"/>
              <w:jc w:val="left"/>
              <w:rPr>
                <w:rFonts w:cstheme="minorHAnsi"/>
              </w:rPr>
            </w:pPr>
            <w:r w:rsidRPr="00567513">
              <w:rPr>
                <w:rFonts w:cstheme="minorHAnsi"/>
              </w:rPr>
              <w:t>Teisinė ir apskaitos veikla</w:t>
            </w:r>
          </w:p>
        </w:tc>
        <w:tc>
          <w:tcPr>
            <w:tcW w:w="933" w:type="dxa"/>
          </w:tcPr>
          <w:p w:rsidR="00F229DF" w:rsidRPr="00567513" w:rsidRDefault="00F229DF" w:rsidP="00F229DF">
            <w:pPr>
              <w:spacing w:after="60"/>
              <w:jc w:val="center"/>
              <w:rPr>
                <w:rFonts w:cstheme="minorHAnsi"/>
              </w:rPr>
            </w:pPr>
            <w:r w:rsidRPr="00567513">
              <w:rPr>
                <w:rFonts w:cstheme="minorHAnsi"/>
              </w:rPr>
              <w:t>1.5</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136</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M73</w:t>
            </w:r>
          </w:p>
        </w:tc>
        <w:tc>
          <w:tcPr>
            <w:tcW w:w="6925" w:type="dxa"/>
          </w:tcPr>
          <w:p w:rsidR="00F229DF" w:rsidRPr="00567513" w:rsidRDefault="00F229DF" w:rsidP="00F229DF">
            <w:pPr>
              <w:spacing w:after="60"/>
              <w:jc w:val="left"/>
              <w:rPr>
                <w:rFonts w:cstheme="minorHAnsi"/>
              </w:rPr>
            </w:pPr>
            <w:r w:rsidRPr="00567513">
              <w:rPr>
                <w:rFonts w:cstheme="minorHAnsi"/>
              </w:rPr>
              <w:t>Reklama ir rinkos tyrimas</w:t>
            </w:r>
          </w:p>
        </w:tc>
        <w:tc>
          <w:tcPr>
            <w:tcW w:w="933" w:type="dxa"/>
          </w:tcPr>
          <w:p w:rsidR="00F229DF" w:rsidRPr="00567513" w:rsidRDefault="00F229DF" w:rsidP="00F229DF">
            <w:pPr>
              <w:spacing w:after="60"/>
              <w:jc w:val="center"/>
              <w:rPr>
                <w:rFonts w:cstheme="minorHAnsi"/>
              </w:rPr>
            </w:pPr>
            <w:r w:rsidRPr="00567513">
              <w:rPr>
                <w:rFonts w:cstheme="minorHAnsi"/>
              </w:rPr>
              <w:t>1.5</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134</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C32</w:t>
            </w:r>
          </w:p>
        </w:tc>
        <w:tc>
          <w:tcPr>
            <w:tcW w:w="6925" w:type="dxa"/>
          </w:tcPr>
          <w:p w:rsidR="00F229DF" w:rsidRPr="00567513" w:rsidRDefault="00F229DF" w:rsidP="00F229DF">
            <w:pPr>
              <w:spacing w:after="60"/>
              <w:jc w:val="left"/>
              <w:rPr>
                <w:rFonts w:cstheme="minorHAnsi"/>
              </w:rPr>
            </w:pPr>
            <w:r w:rsidRPr="00567513">
              <w:rPr>
                <w:rFonts w:cstheme="minorHAnsi"/>
              </w:rPr>
              <w:t>Kita gamyba</w:t>
            </w:r>
          </w:p>
        </w:tc>
        <w:tc>
          <w:tcPr>
            <w:tcW w:w="933" w:type="dxa"/>
          </w:tcPr>
          <w:p w:rsidR="00F229DF" w:rsidRPr="00567513" w:rsidRDefault="00F229DF" w:rsidP="00F229DF">
            <w:pPr>
              <w:spacing w:after="60"/>
              <w:jc w:val="center"/>
              <w:rPr>
                <w:rFonts w:cstheme="minorHAnsi"/>
              </w:rPr>
            </w:pPr>
            <w:r w:rsidRPr="00567513">
              <w:rPr>
                <w:rFonts w:cstheme="minorHAnsi"/>
              </w:rPr>
              <w:t>1.4</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128</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C10</w:t>
            </w:r>
          </w:p>
        </w:tc>
        <w:tc>
          <w:tcPr>
            <w:tcW w:w="6925" w:type="dxa"/>
          </w:tcPr>
          <w:p w:rsidR="00F229DF" w:rsidRPr="00567513" w:rsidRDefault="00F229DF" w:rsidP="00F229DF">
            <w:pPr>
              <w:spacing w:after="60"/>
              <w:jc w:val="left"/>
              <w:rPr>
                <w:rFonts w:cstheme="minorHAnsi"/>
              </w:rPr>
            </w:pPr>
            <w:r w:rsidRPr="00567513">
              <w:rPr>
                <w:rFonts w:cstheme="minorHAnsi"/>
              </w:rPr>
              <w:t>Maisto produktų gamyba</w:t>
            </w:r>
          </w:p>
        </w:tc>
        <w:tc>
          <w:tcPr>
            <w:tcW w:w="933" w:type="dxa"/>
          </w:tcPr>
          <w:p w:rsidR="00F229DF" w:rsidRPr="00567513" w:rsidRDefault="00F229DF" w:rsidP="00F229DF">
            <w:pPr>
              <w:spacing w:after="60"/>
              <w:jc w:val="center"/>
              <w:rPr>
                <w:rFonts w:cstheme="minorHAnsi"/>
              </w:rPr>
            </w:pPr>
            <w:r w:rsidRPr="00567513">
              <w:rPr>
                <w:rFonts w:cstheme="minorHAnsi"/>
              </w:rPr>
              <w:t>1.4</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125</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M74</w:t>
            </w:r>
          </w:p>
        </w:tc>
        <w:tc>
          <w:tcPr>
            <w:tcW w:w="6925" w:type="dxa"/>
          </w:tcPr>
          <w:p w:rsidR="00F229DF" w:rsidRPr="00567513" w:rsidRDefault="00F229DF" w:rsidP="00F229DF">
            <w:pPr>
              <w:spacing w:after="60"/>
              <w:jc w:val="left"/>
              <w:rPr>
                <w:rFonts w:cstheme="minorHAnsi"/>
              </w:rPr>
            </w:pPr>
            <w:r w:rsidRPr="00567513">
              <w:rPr>
                <w:rFonts w:cstheme="minorHAnsi"/>
              </w:rPr>
              <w:t>Kita profesinė, mokslinė ir techninė veikla</w:t>
            </w:r>
          </w:p>
        </w:tc>
        <w:tc>
          <w:tcPr>
            <w:tcW w:w="933" w:type="dxa"/>
          </w:tcPr>
          <w:p w:rsidR="00F229DF" w:rsidRPr="00567513" w:rsidRDefault="00F229DF" w:rsidP="00F229DF">
            <w:pPr>
              <w:spacing w:after="60"/>
              <w:jc w:val="center"/>
              <w:rPr>
                <w:rFonts w:cstheme="minorHAnsi"/>
              </w:rPr>
            </w:pPr>
            <w:r w:rsidRPr="00567513">
              <w:rPr>
                <w:rFonts w:cstheme="minorHAnsi"/>
              </w:rPr>
              <w:t>1.2</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105</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S95</w:t>
            </w:r>
          </w:p>
        </w:tc>
        <w:tc>
          <w:tcPr>
            <w:tcW w:w="6925" w:type="dxa"/>
          </w:tcPr>
          <w:p w:rsidR="00F229DF" w:rsidRPr="00567513" w:rsidRDefault="00F229DF" w:rsidP="00F229DF">
            <w:pPr>
              <w:spacing w:after="60"/>
              <w:jc w:val="left"/>
              <w:rPr>
                <w:rFonts w:cstheme="minorHAnsi"/>
              </w:rPr>
            </w:pPr>
            <w:r w:rsidRPr="00567513">
              <w:rPr>
                <w:rFonts w:cstheme="minorHAnsi"/>
              </w:rPr>
              <w:t>Kompiuterių ir asmeninių bei namų ūkio reikmenų taisymas</w:t>
            </w:r>
          </w:p>
        </w:tc>
        <w:tc>
          <w:tcPr>
            <w:tcW w:w="933" w:type="dxa"/>
          </w:tcPr>
          <w:p w:rsidR="00F229DF" w:rsidRPr="00567513" w:rsidRDefault="00F229DF" w:rsidP="00F229DF">
            <w:pPr>
              <w:spacing w:after="60"/>
              <w:jc w:val="center"/>
              <w:rPr>
                <w:rFonts w:cstheme="minorHAnsi"/>
              </w:rPr>
            </w:pPr>
            <w:r w:rsidRPr="00567513">
              <w:rPr>
                <w:rFonts w:cstheme="minorHAnsi"/>
              </w:rPr>
              <w:t>1.1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100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P85</w:t>
            </w:r>
          </w:p>
        </w:tc>
        <w:tc>
          <w:tcPr>
            <w:tcW w:w="6925" w:type="dxa"/>
          </w:tcPr>
          <w:p w:rsidR="00F229DF" w:rsidRPr="00567513" w:rsidRDefault="00F229DF" w:rsidP="00F229DF">
            <w:pPr>
              <w:spacing w:after="60"/>
              <w:jc w:val="left"/>
              <w:rPr>
                <w:rFonts w:cstheme="minorHAnsi"/>
              </w:rPr>
            </w:pPr>
            <w:r w:rsidRPr="00567513">
              <w:rPr>
                <w:rFonts w:cstheme="minorHAnsi"/>
              </w:rPr>
              <w:t>Švietimas</w:t>
            </w:r>
          </w:p>
        </w:tc>
        <w:tc>
          <w:tcPr>
            <w:tcW w:w="933" w:type="dxa"/>
          </w:tcPr>
          <w:p w:rsidR="00F229DF" w:rsidRPr="00567513" w:rsidRDefault="00F229DF" w:rsidP="00F229DF">
            <w:pPr>
              <w:spacing w:after="60"/>
              <w:jc w:val="center"/>
              <w:rPr>
                <w:rFonts w:cstheme="minorHAnsi"/>
              </w:rPr>
            </w:pPr>
            <w:r w:rsidRPr="00567513">
              <w:rPr>
                <w:rFonts w:cstheme="minorHAnsi"/>
              </w:rPr>
              <w:t>1.1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95</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F41</w:t>
            </w:r>
          </w:p>
        </w:tc>
        <w:tc>
          <w:tcPr>
            <w:tcW w:w="6925" w:type="dxa"/>
          </w:tcPr>
          <w:p w:rsidR="00F229DF" w:rsidRPr="00567513" w:rsidRDefault="00F229DF" w:rsidP="00F229DF">
            <w:pPr>
              <w:spacing w:after="60"/>
              <w:jc w:val="left"/>
              <w:rPr>
                <w:rFonts w:cstheme="minorHAnsi"/>
              </w:rPr>
            </w:pPr>
            <w:r w:rsidRPr="00567513">
              <w:rPr>
                <w:rFonts w:cstheme="minorHAnsi"/>
              </w:rPr>
              <w:t>Pastatų statyba</w:t>
            </w:r>
          </w:p>
        </w:tc>
        <w:tc>
          <w:tcPr>
            <w:tcW w:w="933" w:type="dxa"/>
          </w:tcPr>
          <w:p w:rsidR="00F229DF" w:rsidRPr="00567513" w:rsidRDefault="00F229DF" w:rsidP="00F229DF">
            <w:pPr>
              <w:spacing w:after="60"/>
              <w:jc w:val="center"/>
              <w:rPr>
                <w:rFonts w:cstheme="minorHAnsi"/>
              </w:rPr>
            </w:pPr>
            <w:r w:rsidRPr="00567513">
              <w:rPr>
                <w:rFonts w:cstheme="minorHAnsi"/>
              </w:rPr>
              <w:t>1.0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92</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J62</w:t>
            </w:r>
          </w:p>
        </w:tc>
        <w:tc>
          <w:tcPr>
            <w:tcW w:w="6925" w:type="dxa"/>
          </w:tcPr>
          <w:p w:rsidR="00F229DF" w:rsidRPr="00567513" w:rsidRDefault="00F229DF" w:rsidP="00F229DF">
            <w:pPr>
              <w:spacing w:after="60"/>
              <w:jc w:val="left"/>
              <w:rPr>
                <w:rFonts w:cstheme="minorHAnsi"/>
              </w:rPr>
            </w:pPr>
            <w:r w:rsidRPr="00567513">
              <w:rPr>
                <w:rFonts w:cstheme="minorHAnsi"/>
              </w:rPr>
              <w:t>Kompiuterių programavimo, konsultacinė ir susijusi veikla</w:t>
            </w:r>
          </w:p>
        </w:tc>
        <w:tc>
          <w:tcPr>
            <w:tcW w:w="933" w:type="dxa"/>
          </w:tcPr>
          <w:p w:rsidR="00F229DF" w:rsidRPr="00567513" w:rsidRDefault="00F229DF" w:rsidP="00F229DF">
            <w:pPr>
              <w:spacing w:after="60"/>
              <w:jc w:val="center"/>
              <w:rPr>
                <w:rFonts w:cstheme="minorHAnsi"/>
              </w:rPr>
            </w:pPr>
            <w:r w:rsidRPr="00567513">
              <w:rPr>
                <w:rFonts w:cstheme="minorHAnsi"/>
              </w:rPr>
              <w:t>1.0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89</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C23</w:t>
            </w:r>
          </w:p>
        </w:tc>
        <w:tc>
          <w:tcPr>
            <w:tcW w:w="6925" w:type="dxa"/>
          </w:tcPr>
          <w:p w:rsidR="00F229DF" w:rsidRPr="00567513" w:rsidRDefault="00F229DF" w:rsidP="00F229DF">
            <w:pPr>
              <w:spacing w:after="60"/>
              <w:jc w:val="left"/>
              <w:rPr>
                <w:rFonts w:cstheme="minorHAnsi"/>
              </w:rPr>
            </w:pPr>
            <w:r w:rsidRPr="00567513">
              <w:rPr>
                <w:rFonts w:cstheme="minorHAnsi"/>
              </w:rPr>
              <w:t>Kitų nemetalo mineralinių produktų gamyba</w:t>
            </w:r>
          </w:p>
        </w:tc>
        <w:tc>
          <w:tcPr>
            <w:tcW w:w="933" w:type="dxa"/>
          </w:tcPr>
          <w:p w:rsidR="00F229DF" w:rsidRPr="00567513" w:rsidRDefault="00F229DF" w:rsidP="00F229DF">
            <w:pPr>
              <w:spacing w:after="60"/>
              <w:jc w:val="center"/>
              <w:rPr>
                <w:rFonts w:cstheme="minorHAnsi"/>
              </w:rPr>
            </w:pPr>
            <w:r w:rsidRPr="00567513">
              <w:rPr>
                <w:rFonts w:cstheme="minorHAnsi"/>
              </w:rPr>
              <w:t>1.0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88</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C14</w:t>
            </w:r>
          </w:p>
        </w:tc>
        <w:tc>
          <w:tcPr>
            <w:tcW w:w="6925" w:type="dxa"/>
          </w:tcPr>
          <w:p w:rsidR="00F229DF" w:rsidRPr="00567513" w:rsidRDefault="00F229DF" w:rsidP="00F229DF">
            <w:pPr>
              <w:spacing w:after="60"/>
              <w:jc w:val="left"/>
              <w:rPr>
                <w:rFonts w:cstheme="minorHAnsi"/>
              </w:rPr>
            </w:pPr>
            <w:r w:rsidRPr="00567513">
              <w:rPr>
                <w:rFonts w:cstheme="minorHAnsi"/>
              </w:rPr>
              <w:t>Drabužių siuvimas (gamyba)</w:t>
            </w:r>
          </w:p>
        </w:tc>
        <w:tc>
          <w:tcPr>
            <w:tcW w:w="933" w:type="dxa"/>
          </w:tcPr>
          <w:p w:rsidR="00F229DF" w:rsidRPr="00567513" w:rsidRDefault="00F229DF" w:rsidP="00F229DF">
            <w:pPr>
              <w:spacing w:after="60"/>
              <w:jc w:val="center"/>
              <w:rPr>
                <w:rFonts w:cstheme="minorHAnsi"/>
              </w:rPr>
            </w:pPr>
            <w:r w:rsidRPr="00567513">
              <w:rPr>
                <w:rFonts w:cstheme="minorHAnsi"/>
              </w:rPr>
              <w:t>0.9</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82</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N77</w:t>
            </w:r>
          </w:p>
        </w:tc>
        <w:tc>
          <w:tcPr>
            <w:tcW w:w="6925" w:type="dxa"/>
          </w:tcPr>
          <w:p w:rsidR="00F229DF" w:rsidRPr="00567513" w:rsidRDefault="00F229DF" w:rsidP="00F229DF">
            <w:pPr>
              <w:spacing w:after="60"/>
              <w:jc w:val="left"/>
              <w:rPr>
                <w:rFonts w:cstheme="minorHAnsi"/>
              </w:rPr>
            </w:pPr>
            <w:r w:rsidRPr="00567513">
              <w:rPr>
                <w:rFonts w:cstheme="minorHAnsi"/>
              </w:rPr>
              <w:t>Nuoma ir išperkamoji nuoma</w:t>
            </w:r>
          </w:p>
        </w:tc>
        <w:tc>
          <w:tcPr>
            <w:tcW w:w="933" w:type="dxa"/>
          </w:tcPr>
          <w:p w:rsidR="00F229DF" w:rsidRPr="00567513" w:rsidRDefault="00F229DF" w:rsidP="00F229DF">
            <w:pPr>
              <w:spacing w:after="60"/>
              <w:jc w:val="center"/>
              <w:rPr>
                <w:rFonts w:cstheme="minorHAnsi"/>
              </w:rPr>
            </w:pPr>
            <w:r w:rsidRPr="00567513">
              <w:rPr>
                <w:rFonts w:cstheme="minorHAnsi"/>
              </w:rPr>
              <w:t>0.8</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75</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C31</w:t>
            </w:r>
          </w:p>
        </w:tc>
        <w:tc>
          <w:tcPr>
            <w:tcW w:w="6925" w:type="dxa"/>
          </w:tcPr>
          <w:p w:rsidR="00F229DF" w:rsidRPr="00567513" w:rsidRDefault="00F229DF" w:rsidP="00F229DF">
            <w:pPr>
              <w:spacing w:after="60"/>
              <w:jc w:val="left"/>
              <w:rPr>
                <w:rFonts w:cstheme="minorHAnsi"/>
              </w:rPr>
            </w:pPr>
            <w:r w:rsidRPr="00567513">
              <w:rPr>
                <w:rFonts w:cstheme="minorHAnsi"/>
              </w:rPr>
              <w:t>Baldų gamyba</w:t>
            </w:r>
          </w:p>
        </w:tc>
        <w:tc>
          <w:tcPr>
            <w:tcW w:w="933" w:type="dxa"/>
          </w:tcPr>
          <w:p w:rsidR="00F229DF" w:rsidRPr="00567513" w:rsidRDefault="00F229DF" w:rsidP="00F229DF">
            <w:pPr>
              <w:spacing w:after="60"/>
              <w:jc w:val="center"/>
              <w:rPr>
                <w:rFonts w:cstheme="minorHAnsi"/>
              </w:rPr>
            </w:pPr>
            <w:r w:rsidRPr="00567513">
              <w:rPr>
                <w:rFonts w:cstheme="minorHAnsi"/>
              </w:rPr>
              <w:t>0.8</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74</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A01</w:t>
            </w:r>
          </w:p>
        </w:tc>
        <w:tc>
          <w:tcPr>
            <w:tcW w:w="6925" w:type="dxa"/>
          </w:tcPr>
          <w:p w:rsidR="00F229DF" w:rsidRPr="00567513" w:rsidRDefault="00F229DF" w:rsidP="00F229DF">
            <w:pPr>
              <w:spacing w:after="60"/>
              <w:jc w:val="left"/>
              <w:rPr>
                <w:rFonts w:cstheme="minorHAnsi"/>
              </w:rPr>
            </w:pPr>
            <w:r w:rsidRPr="00567513">
              <w:rPr>
                <w:rFonts w:cstheme="minorHAnsi"/>
              </w:rPr>
              <w:t>Augalininkystė ir gyvulininkystė, medžioklė ir susijusių paslaugų veikla</w:t>
            </w:r>
          </w:p>
        </w:tc>
        <w:tc>
          <w:tcPr>
            <w:tcW w:w="933" w:type="dxa"/>
          </w:tcPr>
          <w:p w:rsidR="00F229DF" w:rsidRPr="00567513" w:rsidRDefault="00F229DF" w:rsidP="00F229DF">
            <w:pPr>
              <w:spacing w:after="60"/>
              <w:jc w:val="center"/>
              <w:rPr>
                <w:rFonts w:cstheme="minorHAnsi"/>
              </w:rPr>
            </w:pPr>
            <w:r w:rsidRPr="00567513">
              <w:rPr>
                <w:rFonts w:cstheme="minorHAnsi"/>
              </w:rPr>
              <w:t>0.7</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66</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C33</w:t>
            </w:r>
          </w:p>
        </w:tc>
        <w:tc>
          <w:tcPr>
            <w:tcW w:w="6925" w:type="dxa"/>
          </w:tcPr>
          <w:p w:rsidR="00F229DF" w:rsidRPr="00567513" w:rsidRDefault="00F229DF" w:rsidP="00F229DF">
            <w:pPr>
              <w:spacing w:after="60"/>
              <w:jc w:val="left"/>
              <w:rPr>
                <w:rFonts w:cstheme="minorHAnsi"/>
              </w:rPr>
            </w:pPr>
            <w:r w:rsidRPr="00567513">
              <w:rPr>
                <w:rFonts w:cstheme="minorHAnsi"/>
              </w:rPr>
              <w:t>Mašinų ir įrangos remontas ir įrengimas</w:t>
            </w:r>
          </w:p>
        </w:tc>
        <w:tc>
          <w:tcPr>
            <w:tcW w:w="933" w:type="dxa"/>
          </w:tcPr>
          <w:p w:rsidR="00F229DF" w:rsidRPr="00567513" w:rsidRDefault="00F229DF" w:rsidP="00F229DF">
            <w:pPr>
              <w:spacing w:after="60"/>
              <w:jc w:val="center"/>
              <w:rPr>
                <w:rFonts w:cstheme="minorHAnsi"/>
              </w:rPr>
            </w:pPr>
            <w:r w:rsidRPr="00567513">
              <w:rPr>
                <w:rFonts w:cstheme="minorHAnsi"/>
              </w:rPr>
              <w:t>0.7</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66</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M70</w:t>
            </w:r>
          </w:p>
        </w:tc>
        <w:tc>
          <w:tcPr>
            <w:tcW w:w="6925" w:type="dxa"/>
          </w:tcPr>
          <w:p w:rsidR="00F229DF" w:rsidRPr="00567513" w:rsidRDefault="00F229DF" w:rsidP="00F229DF">
            <w:pPr>
              <w:spacing w:after="60"/>
              <w:jc w:val="left"/>
              <w:rPr>
                <w:rFonts w:cstheme="minorHAnsi"/>
              </w:rPr>
            </w:pPr>
            <w:r w:rsidRPr="00567513">
              <w:rPr>
                <w:rFonts w:cstheme="minorHAnsi"/>
              </w:rPr>
              <w:t>Pagrindinių buveinių veikla; konsultacinė valdymo veikla</w:t>
            </w:r>
          </w:p>
        </w:tc>
        <w:tc>
          <w:tcPr>
            <w:tcW w:w="933" w:type="dxa"/>
          </w:tcPr>
          <w:p w:rsidR="00F229DF" w:rsidRPr="00567513" w:rsidRDefault="00F229DF" w:rsidP="00F229DF">
            <w:pPr>
              <w:spacing w:after="60"/>
              <w:jc w:val="center"/>
              <w:rPr>
                <w:rFonts w:cstheme="minorHAnsi"/>
              </w:rPr>
            </w:pPr>
            <w:r w:rsidRPr="00567513">
              <w:rPr>
                <w:rFonts w:cstheme="minorHAnsi"/>
              </w:rPr>
              <w:t>0.7</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64</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H52</w:t>
            </w:r>
          </w:p>
        </w:tc>
        <w:tc>
          <w:tcPr>
            <w:tcW w:w="6925" w:type="dxa"/>
          </w:tcPr>
          <w:p w:rsidR="00F229DF" w:rsidRPr="00567513" w:rsidRDefault="00F229DF" w:rsidP="00F229DF">
            <w:pPr>
              <w:spacing w:after="60"/>
              <w:jc w:val="left"/>
              <w:rPr>
                <w:rFonts w:cstheme="minorHAnsi"/>
              </w:rPr>
            </w:pPr>
            <w:r w:rsidRPr="00567513">
              <w:rPr>
                <w:rFonts w:cstheme="minorHAnsi"/>
              </w:rPr>
              <w:t>Sandėliavimas ir transportui būdingų paslaugų veikla</w:t>
            </w:r>
          </w:p>
        </w:tc>
        <w:tc>
          <w:tcPr>
            <w:tcW w:w="933" w:type="dxa"/>
          </w:tcPr>
          <w:p w:rsidR="00F229DF" w:rsidRPr="00567513" w:rsidRDefault="00F229DF" w:rsidP="00F229DF">
            <w:pPr>
              <w:spacing w:after="60"/>
              <w:jc w:val="center"/>
              <w:rPr>
                <w:rFonts w:cstheme="minorHAnsi"/>
              </w:rPr>
            </w:pPr>
            <w:r w:rsidRPr="00567513">
              <w:rPr>
                <w:rFonts w:cstheme="minorHAnsi"/>
              </w:rPr>
              <w:t>0.7</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61</w:t>
            </w:r>
          </w:p>
        </w:tc>
      </w:tr>
    </w:tbl>
    <w:p w:rsidR="00A836D3" w:rsidRPr="00F229DF" w:rsidRDefault="00A836D3">
      <w:pPr>
        <w:rPr>
          <w:sz w:val="2"/>
          <w:szCs w:val="2"/>
        </w:rPr>
      </w:pPr>
    </w:p>
    <w:p w:rsidR="00A836D3" w:rsidRPr="00F229DF" w:rsidRDefault="00A836D3" w:rsidP="00F229DF">
      <w:pPr>
        <w:jc w:val="left"/>
        <w:rPr>
          <w:b/>
          <w:bCs w:val="0"/>
          <w:color w:val="134753" w:themeColor="accent1"/>
          <w:sz w:val="2"/>
          <w:szCs w:val="2"/>
        </w:rPr>
      </w:pPr>
    </w:p>
    <w:tbl>
      <w:tblPr>
        <w:tblStyle w:val="Civittatable"/>
        <w:tblpPr w:leftFromText="180" w:rightFromText="180" w:vertAnchor="text" w:horzAnchor="margin" w:tblpY="1"/>
        <w:tblW w:w="0" w:type="auto"/>
        <w:tblInd w:w="0" w:type="dxa"/>
        <w:tblLook w:val="04A0" w:firstRow="1" w:lastRow="0" w:firstColumn="1" w:lastColumn="0" w:noHBand="0" w:noVBand="1"/>
      </w:tblPr>
      <w:tblGrid>
        <w:gridCol w:w="706"/>
        <w:gridCol w:w="6925"/>
        <w:gridCol w:w="933"/>
        <w:gridCol w:w="971"/>
      </w:tblGrid>
      <w:tr w:rsidR="00F229DF" w:rsidRPr="00D50707" w:rsidTr="00E5299F">
        <w:trPr>
          <w:cnfStyle w:val="100000000000" w:firstRow="1" w:lastRow="0" w:firstColumn="0" w:lastColumn="0" w:oddVBand="0" w:evenVBand="0" w:oddHBand="0" w:evenHBand="0" w:firstRowFirstColumn="0" w:firstRowLastColumn="0" w:lastRowFirstColumn="0" w:lastRowLastColumn="0"/>
        </w:trPr>
        <w:tc>
          <w:tcPr>
            <w:tcW w:w="9535" w:type="dxa"/>
            <w:gridSpan w:val="4"/>
          </w:tcPr>
          <w:p w:rsidR="00F229DF" w:rsidRPr="00567513" w:rsidRDefault="006E609B" w:rsidP="00F229DF">
            <w:pPr>
              <w:spacing w:after="60"/>
              <w:jc w:val="left"/>
              <w:rPr>
                <w:rFonts w:cstheme="minorHAnsi"/>
              </w:rPr>
            </w:pPr>
            <w:r w:rsidRPr="00A951F5">
              <w:rPr>
                <w:rFonts w:cstheme="minorHAnsi"/>
                <w:b/>
                <w:bCs w:val="0"/>
              </w:rPr>
              <w:t>VEIKIANČI</w:t>
            </w:r>
            <w:r>
              <w:rPr>
                <w:rFonts w:cstheme="minorHAnsi"/>
                <w:b/>
                <w:bCs w:val="0"/>
              </w:rPr>
              <w:t>ų</w:t>
            </w:r>
            <w:r w:rsidRPr="00A951F5">
              <w:rPr>
                <w:rFonts w:cstheme="minorHAnsi"/>
                <w:b/>
                <w:bCs w:val="0"/>
              </w:rPr>
              <w:t xml:space="preserve"> INDIVIDUALI</w:t>
            </w:r>
            <w:r>
              <w:rPr>
                <w:rFonts w:cstheme="minorHAnsi"/>
                <w:b/>
                <w:bCs w:val="0"/>
              </w:rPr>
              <w:t xml:space="preserve">ų </w:t>
            </w:r>
            <w:r w:rsidRPr="00A951F5">
              <w:rPr>
                <w:rFonts w:cstheme="minorHAnsi"/>
                <w:b/>
                <w:bCs w:val="0"/>
              </w:rPr>
              <w:t>ĮMON</w:t>
            </w:r>
            <w:r>
              <w:rPr>
                <w:rFonts w:cstheme="minorHAnsi"/>
                <w:b/>
                <w:bCs w:val="0"/>
              </w:rPr>
              <w:t>ių skaičiaus pasiskirstymas</w:t>
            </w:r>
            <w:r w:rsidR="0008049D">
              <w:rPr>
                <w:rFonts w:cstheme="minorHAnsi"/>
                <w:b/>
                <w:bCs w:val="0"/>
              </w:rPr>
              <w:t xml:space="preserve"> </w:t>
            </w:r>
            <w:r w:rsidRPr="00A951F5">
              <w:rPr>
                <w:rFonts w:cstheme="minorHAnsi"/>
                <w:b/>
                <w:bCs w:val="0"/>
              </w:rPr>
              <w:t xml:space="preserve">PAGAL EKONOMINES VEIKLAS (EVRK 2 RED., 2 ŽENKLŲ LYGIU), </w:t>
            </w:r>
            <w:r>
              <w:rPr>
                <w:rFonts w:cstheme="minorHAnsi"/>
                <w:b/>
                <w:bCs w:val="0"/>
              </w:rPr>
              <w:t>VNT. ir</w:t>
            </w:r>
            <w:r w:rsidR="00D75F54">
              <w:rPr>
                <w:rFonts w:cstheme="minorHAnsi"/>
                <w:b/>
                <w:bCs w:val="0"/>
              </w:rPr>
              <w:t xml:space="preserve"> %</w:t>
            </w:r>
            <w:r w:rsidRPr="00A951F5">
              <w:rPr>
                <w:rFonts w:cstheme="minorHAnsi"/>
                <w:b/>
                <w:bCs w:val="0"/>
              </w:rPr>
              <w:t>, 2021 M. PR</w:t>
            </w:r>
            <w:r w:rsidR="00F229DF" w:rsidRPr="00A951F5">
              <w:rPr>
                <w:rFonts w:cstheme="minorHAnsi"/>
                <w:b/>
                <w:bCs w:val="0"/>
              </w:rPr>
              <w:t>. (II/III)</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C25</w:t>
            </w:r>
          </w:p>
        </w:tc>
        <w:tc>
          <w:tcPr>
            <w:tcW w:w="6925" w:type="dxa"/>
          </w:tcPr>
          <w:p w:rsidR="00F229DF" w:rsidRPr="00567513" w:rsidRDefault="00F229DF" w:rsidP="00F229DF">
            <w:pPr>
              <w:spacing w:after="60"/>
              <w:jc w:val="left"/>
              <w:rPr>
                <w:rFonts w:cstheme="minorHAnsi"/>
              </w:rPr>
            </w:pPr>
            <w:r w:rsidRPr="00567513">
              <w:rPr>
                <w:rFonts w:cstheme="minorHAnsi"/>
              </w:rPr>
              <w:t>Metalo gaminių, išskyrus mašinas ir įrenginius, gamyba</w:t>
            </w:r>
          </w:p>
        </w:tc>
        <w:tc>
          <w:tcPr>
            <w:tcW w:w="933" w:type="dxa"/>
          </w:tcPr>
          <w:p w:rsidR="00F229DF" w:rsidRPr="00567513" w:rsidRDefault="00F229DF" w:rsidP="00F229DF">
            <w:pPr>
              <w:spacing w:after="60"/>
              <w:jc w:val="center"/>
              <w:rPr>
                <w:rFonts w:cstheme="minorHAnsi"/>
              </w:rPr>
            </w:pPr>
            <w:r w:rsidRPr="00567513">
              <w:rPr>
                <w:rFonts w:cstheme="minorHAnsi"/>
              </w:rPr>
              <w:t>0.6</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55</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K66</w:t>
            </w:r>
          </w:p>
        </w:tc>
        <w:tc>
          <w:tcPr>
            <w:tcW w:w="6925" w:type="dxa"/>
          </w:tcPr>
          <w:p w:rsidR="00F229DF" w:rsidRPr="00567513" w:rsidRDefault="00F229DF" w:rsidP="00F229DF">
            <w:pPr>
              <w:spacing w:after="60"/>
              <w:jc w:val="left"/>
              <w:rPr>
                <w:rFonts w:cstheme="minorHAnsi"/>
              </w:rPr>
            </w:pPr>
            <w:r w:rsidRPr="00567513">
              <w:rPr>
                <w:rFonts w:cstheme="minorHAnsi"/>
              </w:rPr>
              <w:t>Pagalbinė finansinių paslaugų ir draudimo veikla</w:t>
            </w:r>
          </w:p>
        </w:tc>
        <w:tc>
          <w:tcPr>
            <w:tcW w:w="933" w:type="dxa"/>
          </w:tcPr>
          <w:p w:rsidR="00F229DF" w:rsidRPr="00567513" w:rsidRDefault="00F229DF" w:rsidP="00F229DF">
            <w:pPr>
              <w:spacing w:after="60"/>
              <w:jc w:val="center"/>
              <w:rPr>
                <w:rFonts w:cstheme="minorHAnsi"/>
              </w:rPr>
            </w:pPr>
            <w:r w:rsidRPr="00567513">
              <w:rPr>
                <w:rFonts w:cstheme="minorHAnsi"/>
              </w:rPr>
              <w:t>0.6</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53</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J58</w:t>
            </w:r>
          </w:p>
        </w:tc>
        <w:tc>
          <w:tcPr>
            <w:tcW w:w="6925" w:type="dxa"/>
          </w:tcPr>
          <w:p w:rsidR="00F229DF" w:rsidRPr="00567513" w:rsidRDefault="00F229DF" w:rsidP="00F229DF">
            <w:pPr>
              <w:spacing w:after="60"/>
              <w:jc w:val="left"/>
              <w:rPr>
                <w:rFonts w:cstheme="minorHAnsi"/>
              </w:rPr>
            </w:pPr>
            <w:r w:rsidRPr="00567513">
              <w:rPr>
                <w:rFonts w:cstheme="minorHAnsi"/>
              </w:rPr>
              <w:t>Leidybinė veikla</w:t>
            </w:r>
          </w:p>
        </w:tc>
        <w:tc>
          <w:tcPr>
            <w:tcW w:w="933" w:type="dxa"/>
          </w:tcPr>
          <w:p w:rsidR="00F229DF" w:rsidRPr="00567513" w:rsidRDefault="00F229DF" w:rsidP="00F229DF">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31</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A03</w:t>
            </w:r>
          </w:p>
        </w:tc>
        <w:tc>
          <w:tcPr>
            <w:tcW w:w="6925" w:type="dxa"/>
          </w:tcPr>
          <w:p w:rsidR="00F229DF" w:rsidRPr="00567513" w:rsidRDefault="00F229DF" w:rsidP="00F229DF">
            <w:pPr>
              <w:spacing w:after="60"/>
              <w:jc w:val="left"/>
              <w:rPr>
                <w:rFonts w:cstheme="minorHAnsi"/>
              </w:rPr>
            </w:pPr>
            <w:r w:rsidRPr="00567513">
              <w:rPr>
                <w:rFonts w:cstheme="minorHAnsi"/>
              </w:rPr>
              <w:t>Žvejyba ir akvakultūra</w:t>
            </w:r>
          </w:p>
        </w:tc>
        <w:tc>
          <w:tcPr>
            <w:tcW w:w="933" w:type="dxa"/>
          </w:tcPr>
          <w:p w:rsidR="00F229DF" w:rsidRPr="00567513" w:rsidRDefault="00F229DF" w:rsidP="00F229DF">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30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C22</w:t>
            </w:r>
          </w:p>
        </w:tc>
        <w:tc>
          <w:tcPr>
            <w:tcW w:w="6925" w:type="dxa"/>
          </w:tcPr>
          <w:p w:rsidR="00F229DF" w:rsidRPr="00567513" w:rsidRDefault="00F229DF" w:rsidP="00F229DF">
            <w:pPr>
              <w:spacing w:after="60"/>
              <w:jc w:val="left"/>
              <w:rPr>
                <w:rFonts w:cstheme="minorHAnsi"/>
              </w:rPr>
            </w:pPr>
            <w:r w:rsidRPr="00567513">
              <w:rPr>
                <w:rFonts w:cstheme="minorHAnsi"/>
              </w:rPr>
              <w:t>Guminių ir plastikinių gaminių gamyba</w:t>
            </w:r>
          </w:p>
        </w:tc>
        <w:tc>
          <w:tcPr>
            <w:tcW w:w="933" w:type="dxa"/>
          </w:tcPr>
          <w:p w:rsidR="00F229DF" w:rsidRPr="00567513" w:rsidRDefault="00F229DF" w:rsidP="00F229DF">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28</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I55</w:t>
            </w:r>
          </w:p>
        </w:tc>
        <w:tc>
          <w:tcPr>
            <w:tcW w:w="6925" w:type="dxa"/>
          </w:tcPr>
          <w:p w:rsidR="00F229DF" w:rsidRPr="00567513" w:rsidRDefault="00F229DF" w:rsidP="00F229DF">
            <w:pPr>
              <w:spacing w:after="60"/>
              <w:jc w:val="left"/>
              <w:rPr>
                <w:rFonts w:cstheme="minorHAnsi"/>
              </w:rPr>
            </w:pPr>
            <w:r w:rsidRPr="00567513">
              <w:rPr>
                <w:rFonts w:cstheme="minorHAnsi"/>
              </w:rPr>
              <w:t>Apgyvendinimo veikla</w:t>
            </w:r>
          </w:p>
        </w:tc>
        <w:tc>
          <w:tcPr>
            <w:tcW w:w="933" w:type="dxa"/>
          </w:tcPr>
          <w:p w:rsidR="00F229DF" w:rsidRPr="00567513" w:rsidRDefault="00F229DF" w:rsidP="00F229DF">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25</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K64</w:t>
            </w:r>
          </w:p>
        </w:tc>
        <w:tc>
          <w:tcPr>
            <w:tcW w:w="6925" w:type="dxa"/>
          </w:tcPr>
          <w:p w:rsidR="00F229DF" w:rsidRPr="00567513" w:rsidRDefault="00F229DF" w:rsidP="00F229DF">
            <w:pPr>
              <w:spacing w:after="60"/>
              <w:jc w:val="left"/>
              <w:rPr>
                <w:rFonts w:cstheme="minorHAnsi"/>
              </w:rPr>
            </w:pPr>
            <w:r w:rsidRPr="00567513">
              <w:rPr>
                <w:rFonts w:cstheme="minorHAnsi"/>
              </w:rPr>
              <w:t>Finansinių paslaugų veikla, išskyrus draudimą ir pensijų lėšų kaupimą</w:t>
            </w:r>
          </w:p>
        </w:tc>
        <w:tc>
          <w:tcPr>
            <w:tcW w:w="933" w:type="dxa"/>
          </w:tcPr>
          <w:p w:rsidR="00F229DF" w:rsidRPr="00567513" w:rsidRDefault="00F229DF" w:rsidP="00F229DF">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25</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N81</w:t>
            </w:r>
          </w:p>
        </w:tc>
        <w:tc>
          <w:tcPr>
            <w:tcW w:w="6925" w:type="dxa"/>
          </w:tcPr>
          <w:p w:rsidR="00F229DF" w:rsidRPr="00567513" w:rsidRDefault="00F229DF" w:rsidP="00F229DF">
            <w:pPr>
              <w:spacing w:after="60"/>
              <w:jc w:val="left"/>
              <w:rPr>
                <w:rFonts w:cstheme="minorHAnsi"/>
              </w:rPr>
            </w:pPr>
            <w:r w:rsidRPr="00567513">
              <w:rPr>
                <w:rFonts w:cstheme="minorHAnsi"/>
              </w:rPr>
              <w:t>Pastatų aptarnavimas ir kraštovaizdžio tvarkymas</w:t>
            </w:r>
          </w:p>
        </w:tc>
        <w:tc>
          <w:tcPr>
            <w:tcW w:w="933" w:type="dxa"/>
          </w:tcPr>
          <w:p w:rsidR="00F229DF" w:rsidRPr="00567513" w:rsidRDefault="00F229DF" w:rsidP="00F229DF">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25</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C18</w:t>
            </w:r>
          </w:p>
        </w:tc>
        <w:tc>
          <w:tcPr>
            <w:tcW w:w="6925" w:type="dxa"/>
          </w:tcPr>
          <w:p w:rsidR="00F229DF" w:rsidRPr="00567513" w:rsidRDefault="00F229DF" w:rsidP="00F229DF">
            <w:pPr>
              <w:spacing w:after="60"/>
              <w:jc w:val="left"/>
              <w:rPr>
                <w:rFonts w:cstheme="minorHAnsi"/>
              </w:rPr>
            </w:pPr>
            <w:r w:rsidRPr="00567513">
              <w:rPr>
                <w:rFonts w:cstheme="minorHAnsi"/>
              </w:rPr>
              <w:t>Spausdinimas ir įrašytų laikmenų tiražavimas</w:t>
            </w:r>
          </w:p>
        </w:tc>
        <w:tc>
          <w:tcPr>
            <w:tcW w:w="933" w:type="dxa"/>
          </w:tcPr>
          <w:p w:rsidR="00F229DF" w:rsidRPr="00567513" w:rsidRDefault="00F229DF" w:rsidP="00F229DF">
            <w:pPr>
              <w:spacing w:after="60"/>
              <w:jc w:val="center"/>
              <w:rPr>
                <w:rFonts w:cstheme="minorHAnsi"/>
              </w:rPr>
            </w:pPr>
            <w:r w:rsidRPr="00567513">
              <w:rPr>
                <w:rFonts w:cstheme="minorHAnsi"/>
              </w:rPr>
              <w:t>0.3</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23</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D35</w:t>
            </w:r>
          </w:p>
        </w:tc>
        <w:tc>
          <w:tcPr>
            <w:tcW w:w="6925" w:type="dxa"/>
          </w:tcPr>
          <w:p w:rsidR="00F229DF" w:rsidRPr="00567513" w:rsidRDefault="00F229DF" w:rsidP="00F229DF">
            <w:pPr>
              <w:spacing w:after="60"/>
              <w:jc w:val="left"/>
              <w:rPr>
                <w:rFonts w:cstheme="minorHAnsi"/>
              </w:rPr>
            </w:pPr>
            <w:r w:rsidRPr="00567513">
              <w:rPr>
                <w:rFonts w:cstheme="minorHAnsi"/>
              </w:rPr>
              <w:t>Elektros, dujų, garo tiekimas ir oro kondicionavimas</w:t>
            </w:r>
          </w:p>
        </w:tc>
        <w:tc>
          <w:tcPr>
            <w:tcW w:w="933" w:type="dxa"/>
          </w:tcPr>
          <w:p w:rsidR="00F229DF" w:rsidRPr="00567513" w:rsidRDefault="00F229DF" w:rsidP="00F229DF">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22</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C13</w:t>
            </w:r>
          </w:p>
        </w:tc>
        <w:tc>
          <w:tcPr>
            <w:tcW w:w="6925" w:type="dxa"/>
          </w:tcPr>
          <w:p w:rsidR="00F229DF" w:rsidRPr="00567513" w:rsidRDefault="00F229DF" w:rsidP="00F229DF">
            <w:pPr>
              <w:spacing w:after="60"/>
              <w:jc w:val="left"/>
              <w:rPr>
                <w:rFonts w:cstheme="minorHAnsi"/>
              </w:rPr>
            </w:pPr>
            <w:r w:rsidRPr="00567513">
              <w:rPr>
                <w:rFonts w:cstheme="minorHAnsi"/>
              </w:rPr>
              <w:t>Tekstilės gaminių gamyba</w:t>
            </w:r>
          </w:p>
        </w:tc>
        <w:tc>
          <w:tcPr>
            <w:tcW w:w="933" w:type="dxa"/>
          </w:tcPr>
          <w:p w:rsidR="00F229DF" w:rsidRPr="00567513" w:rsidRDefault="00F229DF" w:rsidP="00F229DF">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21</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R90</w:t>
            </w:r>
          </w:p>
        </w:tc>
        <w:tc>
          <w:tcPr>
            <w:tcW w:w="6925" w:type="dxa"/>
          </w:tcPr>
          <w:p w:rsidR="00F229DF" w:rsidRPr="00567513" w:rsidRDefault="00F229DF" w:rsidP="00F229DF">
            <w:pPr>
              <w:spacing w:after="60"/>
              <w:jc w:val="left"/>
              <w:rPr>
                <w:rFonts w:cstheme="minorHAnsi"/>
              </w:rPr>
            </w:pPr>
            <w:r w:rsidRPr="00567513">
              <w:rPr>
                <w:rFonts w:cstheme="minorHAnsi"/>
              </w:rPr>
              <w:t>Kūrybinė, meninė ir pramogų organizavimo veikla</w:t>
            </w:r>
          </w:p>
        </w:tc>
        <w:tc>
          <w:tcPr>
            <w:tcW w:w="933" w:type="dxa"/>
          </w:tcPr>
          <w:p w:rsidR="00F229DF" w:rsidRPr="00567513" w:rsidRDefault="00F229DF" w:rsidP="00F229DF">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18</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R93</w:t>
            </w:r>
          </w:p>
        </w:tc>
        <w:tc>
          <w:tcPr>
            <w:tcW w:w="6925" w:type="dxa"/>
          </w:tcPr>
          <w:p w:rsidR="00F229DF" w:rsidRPr="00567513" w:rsidRDefault="00F229DF" w:rsidP="00F229DF">
            <w:pPr>
              <w:spacing w:after="60"/>
              <w:jc w:val="left"/>
              <w:rPr>
                <w:rFonts w:cstheme="minorHAnsi"/>
              </w:rPr>
            </w:pPr>
            <w:r w:rsidRPr="00567513">
              <w:rPr>
                <w:rFonts w:cstheme="minorHAnsi"/>
              </w:rPr>
              <w:t>Sportinė veikla, pramogų ir poilsio organizavimo veikla</w:t>
            </w:r>
          </w:p>
        </w:tc>
        <w:tc>
          <w:tcPr>
            <w:tcW w:w="933" w:type="dxa"/>
          </w:tcPr>
          <w:p w:rsidR="00F229DF" w:rsidRPr="00567513" w:rsidRDefault="00F229DF" w:rsidP="00F229DF">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17</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J61</w:t>
            </w:r>
          </w:p>
        </w:tc>
        <w:tc>
          <w:tcPr>
            <w:tcW w:w="6925" w:type="dxa"/>
          </w:tcPr>
          <w:p w:rsidR="00F229DF" w:rsidRPr="00567513" w:rsidRDefault="00F229DF" w:rsidP="00F229DF">
            <w:pPr>
              <w:spacing w:after="60"/>
              <w:jc w:val="left"/>
              <w:rPr>
                <w:rFonts w:cstheme="minorHAnsi"/>
              </w:rPr>
            </w:pPr>
            <w:r w:rsidRPr="00567513">
              <w:rPr>
                <w:rFonts w:cstheme="minorHAnsi"/>
              </w:rPr>
              <w:t>Telekomunikacijos</w:t>
            </w:r>
          </w:p>
        </w:tc>
        <w:tc>
          <w:tcPr>
            <w:tcW w:w="933" w:type="dxa"/>
          </w:tcPr>
          <w:p w:rsidR="00F229DF" w:rsidRPr="00567513" w:rsidRDefault="00F229DF" w:rsidP="00F229DF">
            <w:pPr>
              <w:spacing w:after="60"/>
              <w:jc w:val="center"/>
              <w:rPr>
                <w:rFonts w:cstheme="minorHAnsi"/>
              </w:rPr>
            </w:pPr>
            <w:r w:rsidRPr="00567513">
              <w:rPr>
                <w:rFonts w:cstheme="minorHAnsi"/>
              </w:rPr>
              <w:t>0.2</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15</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C28</w:t>
            </w:r>
          </w:p>
        </w:tc>
        <w:tc>
          <w:tcPr>
            <w:tcW w:w="6925" w:type="dxa"/>
          </w:tcPr>
          <w:p w:rsidR="00F229DF" w:rsidRPr="00567513" w:rsidRDefault="00F229DF" w:rsidP="00F229DF">
            <w:pPr>
              <w:spacing w:after="60"/>
              <w:jc w:val="left"/>
              <w:rPr>
                <w:rFonts w:cstheme="minorHAnsi"/>
              </w:rPr>
            </w:pPr>
            <w:r w:rsidRPr="00567513">
              <w:rPr>
                <w:rFonts w:cstheme="minorHAnsi"/>
              </w:rPr>
              <w:t>Niekur kitur nepriskirtų mašinų ir įrangos gamyba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13</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N79</w:t>
            </w:r>
          </w:p>
        </w:tc>
        <w:tc>
          <w:tcPr>
            <w:tcW w:w="6925" w:type="dxa"/>
          </w:tcPr>
          <w:p w:rsidR="00F229DF" w:rsidRPr="00567513" w:rsidRDefault="00F229DF" w:rsidP="00F229DF">
            <w:pPr>
              <w:spacing w:after="60"/>
              <w:jc w:val="left"/>
              <w:rPr>
                <w:rFonts w:cstheme="minorHAnsi"/>
              </w:rPr>
            </w:pPr>
            <w:r w:rsidRPr="00567513">
              <w:rPr>
                <w:rFonts w:cstheme="minorHAnsi"/>
              </w:rPr>
              <w:t>Kelionių agentūrų, ekskursijų organizatorių, išankstinio užsakymo paslaugų ir susijusi veikla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13</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N82</w:t>
            </w:r>
          </w:p>
        </w:tc>
        <w:tc>
          <w:tcPr>
            <w:tcW w:w="6925" w:type="dxa"/>
          </w:tcPr>
          <w:p w:rsidR="00F229DF" w:rsidRPr="00567513" w:rsidRDefault="00F229DF" w:rsidP="00F229DF">
            <w:pPr>
              <w:spacing w:after="60"/>
              <w:jc w:val="left"/>
              <w:rPr>
                <w:rFonts w:cstheme="minorHAnsi"/>
              </w:rPr>
            </w:pPr>
            <w:r w:rsidRPr="00567513">
              <w:rPr>
                <w:rFonts w:cstheme="minorHAnsi"/>
              </w:rPr>
              <w:t>Administracinė veikla, įstaigų ir kitų verslo įmonių aptarnavimo veikla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13</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C26</w:t>
            </w:r>
          </w:p>
        </w:tc>
        <w:tc>
          <w:tcPr>
            <w:tcW w:w="6925" w:type="dxa"/>
          </w:tcPr>
          <w:p w:rsidR="00F229DF" w:rsidRPr="00567513" w:rsidRDefault="00F229DF" w:rsidP="00F229DF">
            <w:pPr>
              <w:spacing w:after="60"/>
              <w:jc w:val="left"/>
              <w:rPr>
                <w:rFonts w:cstheme="minorHAnsi"/>
              </w:rPr>
            </w:pPr>
            <w:r w:rsidRPr="00567513">
              <w:rPr>
                <w:rFonts w:cstheme="minorHAnsi"/>
              </w:rPr>
              <w:t>Kompiuterinių, elektroninių ir optinių gaminių gamyba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11</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F42</w:t>
            </w:r>
          </w:p>
        </w:tc>
        <w:tc>
          <w:tcPr>
            <w:tcW w:w="6925" w:type="dxa"/>
          </w:tcPr>
          <w:p w:rsidR="00F229DF" w:rsidRPr="00567513" w:rsidRDefault="00F229DF" w:rsidP="00F229DF">
            <w:pPr>
              <w:spacing w:after="60"/>
              <w:jc w:val="left"/>
              <w:rPr>
                <w:rFonts w:cstheme="minorHAnsi"/>
              </w:rPr>
            </w:pPr>
            <w:r w:rsidRPr="00567513">
              <w:rPr>
                <w:rFonts w:cstheme="minorHAnsi"/>
              </w:rPr>
              <w:t>Inžinerinių statinių statyba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11</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N80</w:t>
            </w:r>
          </w:p>
        </w:tc>
        <w:tc>
          <w:tcPr>
            <w:tcW w:w="6925" w:type="dxa"/>
          </w:tcPr>
          <w:p w:rsidR="00F229DF" w:rsidRPr="00567513" w:rsidRDefault="00F229DF" w:rsidP="00F229DF">
            <w:pPr>
              <w:spacing w:after="60"/>
              <w:jc w:val="left"/>
              <w:rPr>
                <w:rFonts w:cstheme="minorHAnsi"/>
              </w:rPr>
            </w:pPr>
            <w:r w:rsidRPr="00567513">
              <w:rPr>
                <w:rFonts w:cstheme="minorHAnsi"/>
              </w:rPr>
              <w:t>Apsaugos ir tyrimo veikla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11</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H50</w:t>
            </w:r>
          </w:p>
        </w:tc>
        <w:tc>
          <w:tcPr>
            <w:tcW w:w="6925" w:type="dxa"/>
          </w:tcPr>
          <w:p w:rsidR="00F229DF" w:rsidRPr="00567513" w:rsidRDefault="00F229DF" w:rsidP="00F229DF">
            <w:pPr>
              <w:spacing w:after="60"/>
              <w:jc w:val="left"/>
              <w:rPr>
                <w:rFonts w:cstheme="minorHAnsi"/>
              </w:rPr>
            </w:pPr>
            <w:r w:rsidRPr="00567513">
              <w:rPr>
                <w:rFonts w:cstheme="minorHAnsi"/>
              </w:rPr>
              <w:t>Vandens transportas</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C15</w:t>
            </w:r>
          </w:p>
        </w:tc>
        <w:tc>
          <w:tcPr>
            <w:tcW w:w="6925" w:type="dxa"/>
          </w:tcPr>
          <w:p w:rsidR="00F229DF" w:rsidRPr="00567513" w:rsidRDefault="00F229DF" w:rsidP="00F229DF">
            <w:pPr>
              <w:spacing w:after="60"/>
              <w:jc w:val="left"/>
              <w:rPr>
                <w:rFonts w:cstheme="minorHAnsi"/>
              </w:rPr>
            </w:pPr>
            <w:r w:rsidRPr="00567513">
              <w:rPr>
                <w:rFonts w:cstheme="minorHAnsi"/>
              </w:rPr>
              <w:t>Odos ir odos dirbinių gamyba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9</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E38</w:t>
            </w:r>
          </w:p>
        </w:tc>
        <w:tc>
          <w:tcPr>
            <w:tcW w:w="6925" w:type="dxa"/>
          </w:tcPr>
          <w:p w:rsidR="00F229DF" w:rsidRPr="00567513" w:rsidRDefault="00F229DF" w:rsidP="00F229DF">
            <w:pPr>
              <w:spacing w:after="60"/>
              <w:jc w:val="left"/>
              <w:rPr>
                <w:rFonts w:cstheme="minorHAnsi"/>
              </w:rPr>
            </w:pPr>
            <w:r w:rsidRPr="00567513">
              <w:rPr>
                <w:rFonts w:cstheme="minorHAnsi"/>
              </w:rPr>
              <w:t>Atliekų surinkimas, tvarkymas ir šalinimas; medžiagų atgavimas</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8</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H53</w:t>
            </w:r>
          </w:p>
        </w:tc>
        <w:tc>
          <w:tcPr>
            <w:tcW w:w="6925" w:type="dxa"/>
          </w:tcPr>
          <w:p w:rsidR="00F229DF" w:rsidRPr="00567513" w:rsidRDefault="00F229DF" w:rsidP="00F229DF">
            <w:pPr>
              <w:spacing w:after="60"/>
              <w:jc w:val="left"/>
              <w:rPr>
                <w:rFonts w:cstheme="minorHAnsi"/>
              </w:rPr>
            </w:pPr>
            <w:r w:rsidRPr="00567513">
              <w:rPr>
                <w:rFonts w:cstheme="minorHAnsi"/>
              </w:rPr>
              <w:t>Pašto ir pasiuntinių (kurjerių) veikla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8</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J63</w:t>
            </w:r>
          </w:p>
        </w:tc>
        <w:tc>
          <w:tcPr>
            <w:tcW w:w="6925" w:type="dxa"/>
          </w:tcPr>
          <w:p w:rsidR="00F229DF" w:rsidRPr="00567513" w:rsidRDefault="00F229DF" w:rsidP="00F229DF">
            <w:pPr>
              <w:spacing w:after="60"/>
              <w:jc w:val="left"/>
              <w:rPr>
                <w:rFonts w:cstheme="minorHAnsi"/>
              </w:rPr>
            </w:pPr>
            <w:r w:rsidRPr="00567513">
              <w:rPr>
                <w:rFonts w:cstheme="minorHAnsi"/>
              </w:rPr>
              <w:t>Informacinių paslaugų veikla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8</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C27</w:t>
            </w:r>
          </w:p>
        </w:tc>
        <w:tc>
          <w:tcPr>
            <w:tcW w:w="6925" w:type="dxa"/>
          </w:tcPr>
          <w:p w:rsidR="00F229DF" w:rsidRPr="00567513" w:rsidRDefault="00F229DF" w:rsidP="00F229DF">
            <w:pPr>
              <w:spacing w:after="60"/>
              <w:jc w:val="left"/>
              <w:rPr>
                <w:rFonts w:cstheme="minorHAnsi"/>
              </w:rPr>
            </w:pPr>
            <w:r w:rsidRPr="00567513">
              <w:rPr>
                <w:rFonts w:cstheme="minorHAnsi"/>
              </w:rPr>
              <w:t>Elektros įrangos gamyba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7</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J59</w:t>
            </w:r>
          </w:p>
        </w:tc>
        <w:tc>
          <w:tcPr>
            <w:tcW w:w="6925" w:type="dxa"/>
          </w:tcPr>
          <w:p w:rsidR="00F229DF" w:rsidRPr="00567513" w:rsidRDefault="00F229DF" w:rsidP="00F229DF">
            <w:pPr>
              <w:spacing w:after="60"/>
              <w:jc w:val="left"/>
              <w:rPr>
                <w:rFonts w:cstheme="minorHAnsi"/>
              </w:rPr>
            </w:pPr>
            <w:r w:rsidRPr="00567513">
              <w:rPr>
                <w:rFonts w:cstheme="minorHAnsi"/>
              </w:rPr>
              <w:t>Kino filmų, vaizdo filmų ir televizijos programų gamyba, garso įrašymo ir muzikos įrašų leidybos veikla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6</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M72</w:t>
            </w:r>
          </w:p>
        </w:tc>
        <w:tc>
          <w:tcPr>
            <w:tcW w:w="6925" w:type="dxa"/>
          </w:tcPr>
          <w:p w:rsidR="00F229DF" w:rsidRPr="00567513" w:rsidRDefault="00F229DF" w:rsidP="00F229DF">
            <w:pPr>
              <w:spacing w:after="60"/>
              <w:jc w:val="left"/>
              <w:rPr>
                <w:rFonts w:cstheme="minorHAnsi"/>
              </w:rPr>
            </w:pPr>
            <w:r w:rsidRPr="00567513">
              <w:rPr>
                <w:rFonts w:cstheme="minorHAnsi"/>
              </w:rPr>
              <w:t>Moksliniai tyrimai ir taikomoji veikla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6</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C20</w:t>
            </w:r>
          </w:p>
        </w:tc>
        <w:tc>
          <w:tcPr>
            <w:tcW w:w="6925" w:type="dxa"/>
          </w:tcPr>
          <w:p w:rsidR="00F229DF" w:rsidRPr="00567513" w:rsidRDefault="00F229DF" w:rsidP="00F229DF">
            <w:pPr>
              <w:spacing w:after="60"/>
              <w:jc w:val="left"/>
              <w:rPr>
                <w:rFonts w:cstheme="minorHAnsi"/>
              </w:rPr>
            </w:pPr>
            <w:r w:rsidRPr="00567513">
              <w:rPr>
                <w:rFonts w:cstheme="minorHAnsi"/>
              </w:rPr>
              <w:t>Chemikalų ir chemijos produktų gamyba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5</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C29</w:t>
            </w:r>
          </w:p>
        </w:tc>
        <w:tc>
          <w:tcPr>
            <w:tcW w:w="6925" w:type="dxa"/>
          </w:tcPr>
          <w:p w:rsidR="00F229DF" w:rsidRPr="00567513" w:rsidRDefault="00F229DF" w:rsidP="00F229DF">
            <w:pPr>
              <w:spacing w:after="60"/>
              <w:jc w:val="left"/>
              <w:rPr>
                <w:rFonts w:cstheme="minorHAnsi"/>
              </w:rPr>
            </w:pPr>
            <w:r w:rsidRPr="00567513">
              <w:rPr>
                <w:rFonts w:cstheme="minorHAnsi"/>
              </w:rPr>
              <w:t>Variklinių transporto priemonių, priekabų ir puspriekabių gamyba</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5</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E36</w:t>
            </w:r>
          </w:p>
        </w:tc>
        <w:tc>
          <w:tcPr>
            <w:tcW w:w="6925" w:type="dxa"/>
          </w:tcPr>
          <w:p w:rsidR="00F229DF" w:rsidRPr="00567513" w:rsidRDefault="00F229DF" w:rsidP="00F229DF">
            <w:pPr>
              <w:spacing w:after="60"/>
              <w:jc w:val="left"/>
              <w:rPr>
                <w:rFonts w:cstheme="minorHAnsi"/>
              </w:rPr>
            </w:pPr>
            <w:r w:rsidRPr="00567513">
              <w:rPr>
                <w:rFonts w:cstheme="minorHAnsi"/>
              </w:rPr>
              <w:t>Vandens surinkimas, valymas ir tiekimas</w:t>
            </w:r>
          </w:p>
        </w:tc>
        <w:tc>
          <w:tcPr>
            <w:tcW w:w="933" w:type="dxa"/>
          </w:tcPr>
          <w:p w:rsidR="00F229DF" w:rsidRPr="00567513" w:rsidRDefault="00F229DF" w:rsidP="00F229DF">
            <w:pPr>
              <w:spacing w:after="60"/>
              <w:jc w:val="center"/>
              <w:rPr>
                <w:rFonts w:cstheme="minorHAnsi"/>
              </w:rPr>
            </w:pPr>
            <w:r w:rsidRPr="00567513">
              <w:rPr>
                <w:rFonts w:cstheme="minorHAnsi"/>
              </w:rPr>
              <w:t>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5</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C11</w:t>
            </w:r>
          </w:p>
        </w:tc>
        <w:tc>
          <w:tcPr>
            <w:tcW w:w="6925" w:type="dxa"/>
          </w:tcPr>
          <w:p w:rsidR="00F229DF" w:rsidRPr="00567513" w:rsidRDefault="00F229DF" w:rsidP="00F229DF">
            <w:pPr>
              <w:spacing w:after="60"/>
              <w:jc w:val="left"/>
              <w:rPr>
                <w:rFonts w:cstheme="minorHAnsi"/>
              </w:rPr>
            </w:pPr>
            <w:r w:rsidRPr="00567513">
              <w:rPr>
                <w:rFonts w:cstheme="minorHAnsi"/>
              </w:rPr>
              <w:t>Gėrimų gamyba</w:t>
            </w:r>
          </w:p>
        </w:tc>
        <w:tc>
          <w:tcPr>
            <w:tcW w:w="933" w:type="dxa"/>
          </w:tcPr>
          <w:p w:rsidR="00F229DF" w:rsidRPr="00567513" w:rsidRDefault="00F229DF" w:rsidP="00F229DF">
            <w:pPr>
              <w:spacing w:after="60"/>
              <w:jc w:val="center"/>
              <w:rPr>
                <w:rFonts w:cstheme="minorHAnsi"/>
              </w:rPr>
            </w:pPr>
            <w:r w:rsidRPr="00567513">
              <w:rPr>
                <w:rFonts w:cstheme="minorHAnsi"/>
              </w:rPr>
              <w:t>0.04</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4</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N78</w:t>
            </w:r>
          </w:p>
        </w:tc>
        <w:tc>
          <w:tcPr>
            <w:tcW w:w="6925" w:type="dxa"/>
          </w:tcPr>
          <w:p w:rsidR="00F229DF" w:rsidRPr="00567513" w:rsidRDefault="00F229DF" w:rsidP="00F229DF">
            <w:pPr>
              <w:spacing w:after="60"/>
              <w:jc w:val="left"/>
              <w:rPr>
                <w:rFonts w:cstheme="minorHAnsi"/>
              </w:rPr>
            </w:pPr>
            <w:r w:rsidRPr="00567513">
              <w:rPr>
                <w:rFonts w:cstheme="minorHAnsi"/>
              </w:rPr>
              <w:t>Įdarbinimo veikla</w:t>
            </w:r>
          </w:p>
        </w:tc>
        <w:tc>
          <w:tcPr>
            <w:tcW w:w="933" w:type="dxa"/>
          </w:tcPr>
          <w:p w:rsidR="00F229DF" w:rsidRPr="00567513" w:rsidRDefault="00F229DF" w:rsidP="00F229DF">
            <w:pPr>
              <w:spacing w:after="60"/>
              <w:jc w:val="center"/>
              <w:rPr>
                <w:rFonts w:cstheme="minorHAnsi"/>
              </w:rPr>
            </w:pPr>
            <w:r w:rsidRPr="00567513">
              <w:rPr>
                <w:rFonts w:cstheme="minorHAnsi"/>
              </w:rPr>
              <w:t>0.04</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4</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C17</w:t>
            </w:r>
          </w:p>
        </w:tc>
        <w:tc>
          <w:tcPr>
            <w:tcW w:w="6925" w:type="dxa"/>
          </w:tcPr>
          <w:p w:rsidR="00F229DF" w:rsidRPr="00567513" w:rsidRDefault="00F229DF" w:rsidP="00F229DF">
            <w:pPr>
              <w:spacing w:after="60"/>
              <w:jc w:val="left"/>
              <w:rPr>
                <w:rFonts w:cstheme="minorHAnsi"/>
              </w:rPr>
            </w:pPr>
            <w:r w:rsidRPr="00567513">
              <w:rPr>
                <w:rFonts w:cstheme="minorHAnsi"/>
              </w:rPr>
              <w:t>Popieriaus ir popieriaus gaminių gamyba</w:t>
            </w:r>
          </w:p>
        </w:tc>
        <w:tc>
          <w:tcPr>
            <w:tcW w:w="933" w:type="dxa"/>
          </w:tcPr>
          <w:p w:rsidR="00F229DF" w:rsidRPr="00567513" w:rsidRDefault="00F229DF" w:rsidP="00F229DF">
            <w:pPr>
              <w:spacing w:after="60"/>
              <w:jc w:val="center"/>
              <w:rPr>
                <w:rFonts w:cstheme="minorHAnsi"/>
              </w:rPr>
            </w:pPr>
            <w:r w:rsidRPr="00567513">
              <w:rPr>
                <w:rFonts w:cstheme="minorHAnsi"/>
              </w:rPr>
              <w:t>0.03</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3</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E37</w:t>
            </w:r>
          </w:p>
        </w:tc>
        <w:tc>
          <w:tcPr>
            <w:tcW w:w="6925" w:type="dxa"/>
          </w:tcPr>
          <w:p w:rsidR="00F229DF" w:rsidRPr="00567513" w:rsidRDefault="00F229DF" w:rsidP="00F229DF">
            <w:pPr>
              <w:spacing w:after="60"/>
              <w:jc w:val="left"/>
              <w:rPr>
                <w:rFonts w:cstheme="minorHAnsi"/>
              </w:rPr>
            </w:pPr>
            <w:r w:rsidRPr="00567513">
              <w:rPr>
                <w:rFonts w:cstheme="minorHAnsi"/>
              </w:rPr>
              <w:t>Nuotekų valymas</w:t>
            </w:r>
          </w:p>
        </w:tc>
        <w:tc>
          <w:tcPr>
            <w:tcW w:w="933" w:type="dxa"/>
          </w:tcPr>
          <w:p w:rsidR="00F229DF" w:rsidRPr="00567513" w:rsidRDefault="00F229DF" w:rsidP="00F229DF">
            <w:pPr>
              <w:spacing w:after="60"/>
              <w:jc w:val="center"/>
              <w:rPr>
                <w:rFonts w:cstheme="minorHAnsi"/>
              </w:rPr>
            </w:pPr>
            <w:r w:rsidRPr="00567513">
              <w:rPr>
                <w:rFonts w:cstheme="minorHAnsi"/>
              </w:rPr>
              <w:t>0.03</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3</w:t>
            </w:r>
          </w:p>
        </w:tc>
      </w:tr>
    </w:tbl>
    <w:p w:rsidR="00A951F5" w:rsidRPr="00A951F5" w:rsidRDefault="00A951F5">
      <w:pPr>
        <w:rPr>
          <w:sz w:val="2"/>
          <w:szCs w:val="2"/>
        </w:rPr>
      </w:pPr>
    </w:p>
    <w:tbl>
      <w:tblPr>
        <w:tblStyle w:val="Civittatable"/>
        <w:tblpPr w:leftFromText="180" w:rightFromText="180" w:vertAnchor="text" w:horzAnchor="margin" w:tblpY="1"/>
        <w:tblW w:w="0" w:type="auto"/>
        <w:tblInd w:w="0" w:type="dxa"/>
        <w:tblLook w:val="04A0" w:firstRow="1" w:lastRow="0" w:firstColumn="1" w:lastColumn="0" w:noHBand="0" w:noVBand="1"/>
      </w:tblPr>
      <w:tblGrid>
        <w:gridCol w:w="706"/>
        <w:gridCol w:w="6925"/>
        <w:gridCol w:w="933"/>
        <w:gridCol w:w="971"/>
      </w:tblGrid>
      <w:tr w:rsidR="00F229DF" w:rsidRPr="00D50707" w:rsidTr="00E5299F">
        <w:trPr>
          <w:cnfStyle w:val="100000000000" w:firstRow="1" w:lastRow="0" w:firstColumn="0" w:lastColumn="0" w:oddVBand="0" w:evenVBand="0" w:oddHBand="0" w:evenHBand="0" w:firstRowFirstColumn="0" w:firstRowLastColumn="0" w:lastRowFirstColumn="0" w:lastRowLastColumn="0"/>
        </w:trPr>
        <w:tc>
          <w:tcPr>
            <w:tcW w:w="9535" w:type="dxa"/>
            <w:gridSpan w:val="4"/>
          </w:tcPr>
          <w:p w:rsidR="00F229DF" w:rsidRPr="00567513" w:rsidRDefault="006E609B" w:rsidP="00F229DF">
            <w:pPr>
              <w:spacing w:after="60"/>
              <w:jc w:val="left"/>
              <w:rPr>
                <w:rFonts w:cstheme="minorHAnsi"/>
              </w:rPr>
            </w:pPr>
            <w:r w:rsidRPr="00A951F5">
              <w:rPr>
                <w:rFonts w:cstheme="minorHAnsi"/>
                <w:b/>
                <w:bCs w:val="0"/>
              </w:rPr>
              <w:t>VEIKIANČI</w:t>
            </w:r>
            <w:r>
              <w:rPr>
                <w:rFonts w:cstheme="minorHAnsi"/>
                <w:b/>
                <w:bCs w:val="0"/>
              </w:rPr>
              <w:t>ų</w:t>
            </w:r>
            <w:r w:rsidRPr="00A951F5">
              <w:rPr>
                <w:rFonts w:cstheme="minorHAnsi"/>
                <w:b/>
                <w:bCs w:val="0"/>
              </w:rPr>
              <w:t xml:space="preserve"> INDIVIDUALI</w:t>
            </w:r>
            <w:r>
              <w:rPr>
                <w:rFonts w:cstheme="minorHAnsi"/>
                <w:b/>
                <w:bCs w:val="0"/>
              </w:rPr>
              <w:t xml:space="preserve">ų </w:t>
            </w:r>
            <w:r w:rsidRPr="00A951F5">
              <w:rPr>
                <w:rFonts w:cstheme="minorHAnsi"/>
                <w:b/>
                <w:bCs w:val="0"/>
              </w:rPr>
              <w:t>ĮMON</w:t>
            </w:r>
            <w:r>
              <w:rPr>
                <w:rFonts w:cstheme="minorHAnsi"/>
                <w:b/>
                <w:bCs w:val="0"/>
              </w:rPr>
              <w:t>ių skaičiaus pasiskirstymas</w:t>
            </w:r>
            <w:r w:rsidR="0008049D">
              <w:rPr>
                <w:rFonts w:cstheme="minorHAnsi"/>
                <w:b/>
                <w:bCs w:val="0"/>
              </w:rPr>
              <w:t xml:space="preserve"> </w:t>
            </w:r>
            <w:r w:rsidRPr="00A951F5">
              <w:rPr>
                <w:rFonts w:cstheme="minorHAnsi"/>
                <w:b/>
                <w:bCs w:val="0"/>
              </w:rPr>
              <w:t xml:space="preserve">PAGAL EKONOMINES VEIKLAS (EVRK 2 RED., 2 ŽENKLŲ LYGIU), </w:t>
            </w:r>
            <w:r>
              <w:rPr>
                <w:rFonts w:cstheme="minorHAnsi"/>
                <w:b/>
                <w:bCs w:val="0"/>
              </w:rPr>
              <w:t>VNT. ir</w:t>
            </w:r>
            <w:r w:rsidR="00D75F54">
              <w:rPr>
                <w:rFonts w:cstheme="minorHAnsi"/>
                <w:b/>
                <w:bCs w:val="0"/>
              </w:rPr>
              <w:t xml:space="preserve"> %</w:t>
            </w:r>
            <w:r w:rsidRPr="00A951F5">
              <w:rPr>
                <w:rFonts w:cstheme="minorHAnsi"/>
                <w:b/>
                <w:bCs w:val="0"/>
              </w:rPr>
              <w:t>, 2021 M. PR</w:t>
            </w:r>
            <w:r w:rsidR="00F229DF" w:rsidRPr="00A951F5">
              <w:rPr>
                <w:rFonts w:cstheme="minorHAnsi"/>
                <w:b/>
                <w:bCs w:val="0"/>
              </w:rPr>
              <w:t>. (III/III)</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B08</w:t>
            </w:r>
          </w:p>
        </w:tc>
        <w:tc>
          <w:tcPr>
            <w:tcW w:w="6925" w:type="dxa"/>
          </w:tcPr>
          <w:p w:rsidR="00F229DF" w:rsidRPr="00567513" w:rsidRDefault="00F229DF" w:rsidP="00F229DF">
            <w:pPr>
              <w:spacing w:after="60"/>
              <w:jc w:val="left"/>
              <w:rPr>
                <w:rFonts w:cstheme="minorHAnsi"/>
              </w:rPr>
            </w:pPr>
            <w:r w:rsidRPr="00567513">
              <w:rPr>
                <w:rFonts w:cstheme="minorHAnsi"/>
              </w:rPr>
              <w:t>Kita kasyba ir karjerų eksploatavimas</w:t>
            </w:r>
          </w:p>
        </w:tc>
        <w:tc>
          <w:tcPr>
            <w:tcW w:w="933" w:type="dxa"/>
          </w:tcPr>
          <w:p w:rsidR="00F229DF" w:rsidRPr="00567513" w:rsidRDefault="00F229DF" w:rsidP="00F229DF">
            <w:pPr>
              <w:spacing w:after="60"/>
              <w:jc w:val="center"/>
              <w:rPr>
                <w:rFonts w:cstheme="minorHAnsi"/>
              </w:rPr>
            </w:pPr>
            <w:r w:rsidRPr="00567513">
              <w:rPr>
                <w:rFonts w:cstheme="minorHAnsi"/>
              </w:rPr>
              <w:t>0.02</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2</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C21</w:t>
            </w:r>
          </w:p>
        </w:tc>
        <w:tc>
          <w:tcPr>
            <w:tcW w:w="6925" w:type="dxa"/>
          </w:tcPr>
          <w:p w:rsidR="00F229DF" w:rsidRPr="00567513" w:rsidRDefault="00F229DF" w:rsidP="00F229DF">
            <w:pPr>
              <w:spacing w:after="60"/>
              <w:jc w:val="left"/>
              <w:rPr>
                <w:rFonts w:cstheme="minorHAnsi"/>
              </w:rPr>
            </w:pPr>
            <w:r w:rsidRPr="00567513">
              <w:rPr>
                <w:rFonts w:cstheme="minorHAnsi"/>
              </w:rPr>
              <w:t>Pagrindinių vaistų pramonės gaminių ir farmacinių preparatų gamyba</w:t>
            </w:r>
          </w:p>
        </w:tc>
        <w:tc>
          <w:tcPr>
            <w:tcW w:w="933" w:type="dxa"/>
          </w:tcPr>
          <w:p w:rsidR="00F229DF" w:rsidRPr="00567513" w:rsidRDefault="00F229DF" w:rsidP="00F229DF">
            <w:pPr>
              <w:spacing w:after="60"/>
              <w:jc w:val="center"/>
              <w:rPr>
                <w:rFonts w:cstheme="minorHAnsi"/>
              </w:rPr>
            </w:pPr>
            <w:r w:rsidRPr="00567513">
              <w:rPr>
                <w:rFonts w:cstheme="minorHAnsi"/>
              </w:rPr>
              <w:t>0.01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Q87</w:t>
            </w:r>
          </w:p>
        </w:tc>
        <w:tc>
          <w:tcPr>
            <w:tcW w:w="6925" w:type="dxa"/>
          </w:tcPr>
          <w:p w:rsidR="00F229DF" w:rsidRPr="00567513" w:rsidRDefault="00F229DF" w:rsidP="00F229DF">
            <w:pPr>
              <w:spacing w:after="60"/>
              <w:jc w:val="left"/>
              <w:rPr>
                <w:rFonts w:cstheme="minorHAnsi"/>
              </w:rPr>
            </w:pPr>
            <w:r w:rsidRPr="00567513">
              <w:rPr>
                <w:rFonts w:cstheme="minorHAnsi"/>
              </w:rPr>
              <w:t>Kita stacionarinė globos veikla</w:t>
            </w:r>
          </w:p>
        </w:tc>
        <w:tc>
          <w:tcPr>
            <w:tcW w:w="933" w:type="dxa"/>
          </w:tcPr>
          <w:p w:rsidR="00F229DF" w:rsidRPr="00567513" w:rsidRDefault="00F229DF" w:rsidP="00F229DF">
            <w:pPr>
              <w:spacing w:after="60"/>
              <w:jc w:val="center"/>
              <w:rPr>
                <w:rFonts w:cstheme="minorHAnsi"/>
              </w:rPr>
            </w:pPr>
            <w:r w:rsidRPr="00567513">
              <w:rPr>
                <w:rFonts w:cstheme="minorHAnsi"/>
              </w:rPr>
              <w:t>0.01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R91</w:t>
            </w:r>
          </w:p>
        </w:tc>
        <w:tc>
          <w:tcPr>
            <w:tcW w:w="6925" w:type="dxa"/>
          </w:tcPr>
          <w:p w:rsidR="00F229DF" w:rsidRPr="00567513" w:rsidRDefault="00F229DF" w:rsidP="00F229DF">
            <w:pPr>
              <w:spacing w:after="60"/>
              <w:jc w:val="left"/>
              <w:rPr>
                <w:rFonts w:cstheme="minorHAnsi"/>
              </w:rPr>
            </w:pPr>
            <w:r w:rsidRPr="00567513">
              <w:rPr>
                <w:rFonts w:cstheme="minorHAnsi"/>
              </w:rPr>
              <w:t>Bibliotekų, archyvų, muziejų ir kita kultūrinė veikla</w:t>
            </w:r>
          </w:p>
        </w:tc>
        <w:tc>
          <w:tcPr>
            <w:tcW w:w="933" w:type="dxa"/>
          </w:tcPr>
          <w:p w:rsidR="00F229DF" w:rsidRPr="00567513" w:rsidRDefault="00F229DF" w:rsidP="00F229DF">
            <w:pPr>
              <w:spacing w:after="60"/>
              <w:jc w:val="center"/>
              <w:rPr>
                <w:rFonts w:cstheme="minorHAnsi"/>
              </w:rPr>
            </w:pPr>
            <w:r w:rsidRPr="00567513">
              <w:rPr>
                <w:rFonts w:cstheme="minorHAnsi"/>
              </w:rPr>
              <w:t>0.01</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1</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B05</w:t>
            </w:r>
          </w:p>
        </w:tc>
        <w:tc>
          <w:tcPr>
            <w:tcW w:w="6925" w:type="dxa"/>
          </w:tcPr>
          <w:p w:rsidR="00F229DF" w:rsidRPr="00567513" w:rsidRDefault="00F229DF" w:rsidP="00F229DF">
            <w:pPr>
              <w:spacing w:after="60"/>
              <w:jc w:val="left"/>
              <w:rPr>
                <w:rFonts w:cstheme="minorHAnsi"/>
              </w:rPr>
            </w:pPr>
            <w:r w:rsidRPr="00567513">
              <w:rPr>
                <w:rFonts w:cstheme="minorHAnsi"/>
              </w:rPr>
              <w:t>Akmens anglių ir rusvųjų anglių kasyba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B06</w:t>
            </w:r>
          </w:p>
        </w:tc>
        <w:tc>
          <w:tcPr>
            <w:tcW w:w="6925" w:type="dxa"/>
          </w:tcPr>
          <w:p w:rsidR="00F229DF" w:rsidRPr="00567513" w:rsidRDefault="00F229DF" w:rsidP="00F229DF">
            <w:pPr>
              <w:spacing w:after="60"/>
              <w:jc w:val="left"/>
              <w:rPr>
                <w:rFonts w:cstheme="minorHAnsi"/>
              </w:rPr>
            </w:pPr>
            <w:r w:rsidRPr="00567513">
              <w:rPr>
                <w:rFonts w:cstheme="minorHAnsi"/>
              </w:rPr>
              <w:t>Žalios naftos ir gamtinių dujų gavyba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B07</w:t>
            </w:r>
          </w:p>
        </w:tc>
        <w:tc>
          <w:tcPr>
            <w:tcW w:w="6925" w:type="dxa"/>
          </w:tcPr>
          <w:p w:rsidR="00F229DF" w:rsidRPr="00567513" w:rsidRDefault="00F229DF" w:rsidP="00F229DF">
            <w:pPr>
              <w:spacing w:after="60"/>
              <w:jc w:val="left"/>
              <w:rPr>
                <w:rFonts w:cstheme="minorHAnsi"/>
              </w:rPr>
            </w:pPr>
            <w:r w:rsidRPr="00567513">
              <w:rPr>
                <w:rFonts w:cstheme="minorHAnsi"/>
              </w:rPr>
              <w:t>Metalų rūdų kasyba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B09</w:t>
            </w:r>
          </w:p>
        </w:tc>
        <w:tc>
          <w:tcPr>
            <w:tcW w:w="6925" w:type="dxa"/>
          </w:tcPr>
          <w:p w:rsidR="00F229DF" w:rsidRPr="00567513" w:rsidRDefault="00F229DF" w:rsidP="00F229DF">
            <w:pPr>
              <w:spacing w:after="60"/>
              <w:jc w:val="left"/>
              <w:rPr>
                <w:rFonts w:cstheme="minorHAnsi"/>
              </w:rPr>
            </w:pPr>
            <w:r w:rsidRPr="00567513">
              <w:rPr>
                <w:rFonts w:cstheme="minorHAnsi"/>
              </w:rPr>
              <w:t>Kasybai būdingų paslaugų veikla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C12</w:t>
            </w:r>
          </w:p>
        </w:tc>
        <w:tc>
          <w:tcPr>
            <w:tcW w:w="6925" w:type="dxa"/>
          </w:tcPr>
          <w:p w:rsidR="00F229DF" w:rsidRPr="00567513" w:rsidRDefault="00F229DF" w:rsidP="00F229DF">
            <w:pPr>
              <w:spacing w:after="60"/>
              <w:jc w:val="left"/>
              <w:rPr>
                <w:rFonts w:cstheme="minorHAnsi"/>
              </w:rPr>
            </w:pPr>
            <w:r w:rsidRPr="00567513">
              <w:rPr>
                <w:rFonts w:cstheme="minorHAnsi"/>
              </w:rPr>
              <w:t>Tabako gaminių gamyba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C19</w:t>
            </w:r>
          </w:p>
        </w:tc>
        <w:tc>
          <w:tcPr>
            <w:tcW w:w="6925" w:type="dxa"/>
          </w:tcPr>
          <w:p w:rsidR="00F229DF" w:rsidRPr="00567513" w:rsidRDefault="00F229DF" w:rsidP="00F229DF">
            <w:pPr>
              <w:spacing w:after="60"/>
              <w:jc w:val="left"/>
              <w:rPr>
                <w:rFonts w:cstheme="minorHAnsi"/>
              </w:rPr>
            </w:pPr>
            <w:r w:rsidRPr="00567513">
              <w:rPr>
                <w:rFonts w:cstheme="minorHAnsi"/>
              </w:rPr>
              <w:t>Kokso ir rafinuotų naftos produktų gamyba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C24</w:t>
            </w:r>
          </w:p>
        </w:tc>
        <w:tc>
          <w:tcPr>
            <w:tcW w:w="6925" w:type="dxa"/>
          </w:tcPr>
          <w:p w:rsidR="00F229DF" w:rsidRPr="00567513" w:rsidRDefault="00F229DF" w:rsidP="00F229DF">
            <w:pPr>
              <w:spacing w:after="60"/>
              <w:jc w:val="left"/>
              <w:rPr>
                <w:rFonts w:cstheme="minorHAnsi"/>
              </w:rPr>
            </w:pPr>
            <w:r w:rsidRPr="00567513">
              <w:rPr>
                <w:rFonts w:cstheme="minorHAnsi"/>
              </w:rPr>
              <w:t>Pagrindinių metalų gamyba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C30</w:t>
            </w:r>
          </w:p>
        </w:tc>
        <w:tc>
          <w:tcPr>
            <w:tcW w:w="6925" w:type="dxa"/>
          </w:tcPr>
          <w:p w:rsidR="00F229DF" w:rsidRPr="00567513" w:rsidRDefault="00F229DF" w:rsidP="00F229DF">
            <w:pPr>
              <w:spacing w:after="60"/>
              <w:jc w:val="left"/>
              <w:rPr>
                <w:rFonts w:cstheme="minorHAnsi"/>
              </w:rPr>
            </w:pPr>
            <w:r w:rsidRPr="00567513">
              <w:rPr>
                <w:rFonts w:cstheme="minorHAnsi"/>
              </w:rPr>
              <w:t>Kitų transporto priemonių ir įrangos gamyba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E39</w:t>
            </w:r>
          </w:p>
        </w:tc>
        <w:tc>
          <w:tcPr>
            <w:tcW w:w="6925" w:type="dxa"/>
          </w:tcPr>
          <w:p w:rsidR="00F229DF" w:rsidRPr="00567513" w:rsidRDefault="00F229DF" w:rsidP="00F229DF">
            <w:pPr>
              <w:spacing w:after="60"/>
              <w:jc w:val="left"/>
              <w:rPr>
                <w:rFonts w:cstheme="minorHAnsi"/>
              </w:rPr>
            </w:pPr>
            <w:r w:rsidRPr="00567513">
              <w:rPr>
                <w:rFonts w:cstheme="minorHAnsi"/>
              </w:rPr>
              <w:t>Regeneravimas ir kita atliekų tvarkyba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H51</w:t>
            </w:r>
          </w:p>
        </w:tc>
        <w:tc>
          <w:tcPr>
            <w:tcW w:w="6925" w:type="dxa"/>
          </w:tcPr>
          <w:p w:rsidR="00F229DF" w:rsidRPr="00567513" w:rsidRDefault="00F229DF" w:rsidP="00F229DF">
            <w:pPr>
              <w:spacing w:after="60"/>
              <w:jc w:val="left"/>
              <w:rPr>
                <w:rFonts w:cstheme="minorHAnsi"/>
              </w:rPr>
            </w:pPr>
            <w:r w:rsidRPr="00567513">
              <w:rPr>
                <w:rFonts w:cstheme="minorHAnsi"/>
              </w:rPr>
              <w:t>Oro transportas</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J60</w:t>
            </w:r>
          </w:p>
        </w:tc>
        <w:tc>
          <w:tcPr>
            <w:tcW w:w="6925" w:type="dxa"/>
          </w:tcPr>
          <w:p w:rsidR="00F229DF" w:rsidRPr="00567513" w:rsidRDefault="00F229DF" w:rsidP="00F229DF">
            <w:pPr>
              <w:spacing w:after="60"/>
              <w:jc w:val="left"/>
              <w:rPr>
                <w:rFonts w:cstheme="minorHAnsi"/>
              </w:rPr>
            </w:pPr>
            <w:r w:rsidRPr="00567513">
              <w:rPr>
                <w:rFonts w:cstheme="minorHAnsi"/>
              </w:rPr>
              <w:t>Programų rengimas ir transliavimas</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K65</w:t>
            </w:r>
          </w:p>
        </w:tc>
        <w:tc>
          <w:tcPr>
            <w:tcW w:w="6925" w:type="dxa"/>
          </w:tcPr>
          <w:p w:rsidR="00F229DF" w:rsidRPr="00567513" w:rsidRDefault="00F229DF" w:rsidP="00F229DF">
            <w:pPr>
              <w:spacing w:after="60"/>
              <w:jc w:val="left"/>
              <w:rPr>
                <w:rFonts w:cstheme="minorHAnsi"/>
              </w:rPr>
            </w:pPr>
            <w:r w:rsidRPr="00567513">
              <w:rPr>
                <w:rFonts w:cstheme="minorHAnsi"/>
              </w:rPr>
              <w:t>Draudimo, perdraudimo ir pensijų lėšų kaupimo, išskyrus privalomąjį socialinį draudimą, veikla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O84</w:t>
            </w:r>
          </w:p>
        </w:tc>
        <w:tc>
          <w:tcPr>
            <w:tcW w:w="6925" w:type="dxa"/>
          </w:tcPr>
          <w:p w:rsidR="00F229DF" w:rsidRPr="00567513" w:rsidRDefault="00F229DF" w:rsidP="00F229DF">
            <w:pPr>
              <w:spacing w:after="60"/>
              <w:jc w:val="left"/>
              <w:rPr>
                <w:rFonts w:cstheme="minorHAnsi"/>
              </w:rPr>
            </w:pPr>
            <w:r w:rsidRPr="00567513">
              <w:rPr>
                <w:rFonts w:cstheme="minorHAnsi"/>
              </w:rPr>
              <w:t>Viešasis valdymas ir gynyba; privalomasis socialinis draudimas</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Q88</w:t>
            </w:r>
          </w:p>
        </w:tc>
        <w:tc>
          <w:tcPr>
            <w:tcW w:w="6925" w:type="dxa"/>
          </w:tcPr>
          <w:p w:rsidR="00F229DF" w:rsidRPr="00567513" w:rsidRDefault="00F229DF" w:rsidP="00F229DF">
            <w:pPr>
              <w:spacing w:after="60"/>
              <w:jc w:val="left"/>
              <w:rPr>
                <w:rFonts w:cstheme="minorHAnsi"/>
              </w:rPr>
            </w:pPr>
            <w:r w:rsidRPr="00567513">
              <w:rPr>
                <w:rFonts w:cstheme="minorHAnsi"/>
              </w:rPr>
              <w:t>Nesusijusio su apgyvendinimu socialinio darbo veikla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R92</w:t>
            </w:r>
          </w:p>
        </w:tc>
        <w:tc>
          <w:tcPr>
            <w:tcW w:w="6925" w:type="dxa"/>
          </w:tcPr>
          <w:p w:rsidR="00F229DF" w:rsidRPr="00567513" w:rsidRDefault="00F229DF" w:rsidP="00F229DF">
            <w:pPr>
              <w:spacing w:after="60"/>
              <w:jc w:val="left"/>
              <w:rPr>
                <w:rFonts w:cstheme="minorHAnsi"/>
              </w:rPr>
            </w:pPr>
            <w:r w:rsidRPr="00567513">
              <w:rPr>
                <w:rFonts w:cstheme="minorHAnsi"/>
              </w:rPr>
              <w:t>Azartinių žaidimų ir lažybų organizavimo veikla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S94</w:t>
            </w:r>
          </w:p>
        </w:tc>
        <w:tc>
          <w:tcPr>
            <w:tcW w:w="6925" w:type="dxa"/>
          </w:tcPr>
          <w:p w:rsidR="00F229DF" w:rsidRPr="00567513" w:rsidRDefault="00F229DF" w:rsidP="00F229DF">
            <w:pPr>
              <w:spacing w:after="60"/>
              <w:jc w:val="left"/>
              <w:rPr>
                <w:rFonts w:cstheme="minorHAnsi"/>
              </w:rPr>
            </w:pPr>
            <w:r w:rsidRPr="00567513">
              <w:rPr>
                <w:rFonts w:cstheme="minorHAnsi"/>
              </w:rPr>
              <w:t>Narystės organizacijų veikla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T97</w:t>
            </w:r>
          </w:p>
        </w:tc>
        <w:tc>
          <w:tcPr>
            <w:tcW w:w="6925" w:type="dxa"/>
          </w:tcPr>
          <w:p w:rsidR="00F229DF" w:rsidRPr="00567513" w:rsidRDefault="00F229DF" w:rsidP="00F229DF">
            <w:pPr>
              <w:spacing w:after="60"/>
              <w:jc w:val="left"/>
              <w:rPr>
                <w:rFonts w:cstheme="minorHAnsi"/>
              </w:rPr>
            </w:pPr>
            <w:r w:rsidRPr="00567513">
              <w:rPr>
                <w:rFonts w:cstheme="minorHAnsi"/>
              </w:rPr>
              <w:t>Namų ūkių, samdančių namų ūkio personalą, veikla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010000" w:firstRow="0" w:lastRow="0" w:firstColumn="0" w:lastColumn="0" w:oddVBand="0" w:evenVBand="0" w:oddHBand="0" w:evenHBand="1"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T98</w:t>
            </w:r>
          </w:p>
        </w:tc>
        <w:tc>
          <w:tcPr>
            <w:tcW w:w="6925" w:type="dxa"/>
          </w:tcPr>
          <w:p w:rsidR="00F229DF" w:rsidRPr="00567513" w:rsidRDefault="00F229DF" w:rsidP="00F229DF">
            <w:pPr>
              <w:spacing w:after="60"/>
              <w:jc w:val="left"/>
              <w:rPr>
                <w:rFonts w:cstheme="minorHAnsi"/>
              </w:rPr>
            </w:pPr>
            <w:r w:rsidRPr="00567513">
              <w:rPr>
                <w:rFonts w:cstheme="minorHAnsi"/>
              </w:rPr>
              <w:t>Privačių namų ūkių veikla, susijusi su savoms reikmėms tenkinti skirtų nediferencijuojamų gaminių gamyba ir paslaugų teikimu</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r w:rsidR="00F229DF" w:rsidRPr="00D50707" w:rsidTr="00E5299F">
        <w:trPr>
          <w:cnfStyle w:val="000000100000" w:firstRow="0" w:lastRow="0" w:firstColumn="0" w:lastColumn="0" w:oddVBand="0" w:evenVBand="0" w:oddHBand="1" w:evenHBand="0" w:firstRowFirstColumn="0" w:firstRowLastColumn="0" w:lastRowFirstColumn="0" w:lastRowLastColumn="0"/>
        </w:trPr>
        <w:tc>
          <w:tcPr>
            <w:tcW w:w="706" w:type="dxa"/>
          </w:tcPr>
          <w:p w:rsidR="00F229DF" w:rsidRPr="00567513" w:rsidRDefault="00F229DF" w:rsidP="00F229DF">
            <w:pPr>
              <w:spacing w:after="60"/>
              <w:jc w:val="center"/>
              <w:rPr>
                <w:rFonts w:cstheme="minorHAnsi"/>
              </w:rPr>
            </w:pPr>
            <w:r w:rsidRPr="00567513">
              <w:rPr>
                <w:rFonts w:cstheme="minorHAnsi"/>
              </w:rPr>
              <w:t>U99</w:t>
            </w:r>
          </w:p>
        </w:tc>
        <w:tc>
          <w:tcPr>
            <w:tcW w:w="6925" w:type="dxa"/>
          </w:tcPr>
          <w:p w:rsidR="00F229DF" w:rsidRPr="00567513" w:rsidRDefault="00F229DF" w:rsidP="00F229DF">
            <w:pPr>
              <w:spacing w:after="60"/>
              <w:jc w:val="left"/>
              <w:rPr>
                <w:rFonts w:cstheme="minorHAnsi"/>
              </w:rPr>
            </w:pPr>
            <w:r w:rsidRPr="00567513">
              <w:rPr>
                <w:rFonts w:cstheme="minorHAnsi"/>
              </w:rPr>
              <w:t>Ekstrateritorinių organizacijų ir įstaigų veikla</w:t>
            </w:r>
          </w:p>
        </w:tc>
        <w:tc>
          <w:tcPr>
            <w:tcW w:w="933" w:type="dxa"/>
          </w:tcPr>
          <w:p w:rsidR="00F229DF" w:rsidRPr="00567513" w:rsidRDefault="00F229DF" w:rsidP="00F229DF">
            <w:pPr>
              <w:spacing w:after="60"/>
              <w:jc w:val="center"/>
              <w:rPr>
                <w:rFonts w:cstheme="minorHAnsi"/>
              </w:rPr>
            </w:pPr>
            <w:r w:rsidRPr="00567513">
              <w:rPr>
                <w:rFonts w:cstheme="minorHAnsi"/>
              </w:rPr>
              <w:t>0</w:t>
            </w:r>
            <w:r w:rsidR="00D75F54">
              <w:rPr>
                <w:rFonts w:cstheme="minorHAnsi"/>
              </w:rPr>
              <w:t xml:space="preserve"> %</w:t>
            </w:r>
          </w:p>
        </w:tc>
        <w:tc>
          <w:tcPr>
            <w:tcW w:w="971" w:type="dxa"/>
          </w:tcPr>
          <w:p w:rsidR="00F229DF" w:rsidRPr="00567513" w:rsidRDefault="00F229DF" w:rsidP="00F229DF">
            <w:pPr>
              <w:spacing w:after="60"/>
              <w:jc w:val="center"/>
              <w:rPr>
                <w:rFonts w:cstheme="minorHAnsi"/>
              </w:rPr>
            </w:pPr>
            <w:r w:rsidRPr="00567513">
              <w:rPr>
                <w:rFonts w:cstheme="minorHAnsi"/>
              </w:rPr>
              <w:t>0</w:t>
            </w:r>
          </w:p>
        </w:tc>
      </w:tr>
    </w:tbl>
    <w:p w:rsidR="00F229DF" w:rsidRDefault="00E5299F" w:rsidP="00E5299F">
      <w:pPr>
        <w:pStyle w:val="Bottomcaption"/>
        <w:framePr w:w="0" w:wrap="auto" w:vAnchor="margin" w:yAlign="inline"/>
      </w:pPr>
      <w:r>
        <w:t>Šaltinis: Statistikos departamentas</w:t>
      </w:r>
    </w:p>
    <w:p w:rsidR="00FC7A93" w:rsidRDefault="00FC7A93">
      <w:pPr>
        <w:spacing w:after="0"/>
        <w:jc w:val="left"/>
      </w:pPr>
      <w:r>
        <w:br w:type="page"/>
      </w:r>
    </w:p>
    <w:p w:rsidR="005F2AE6" w:rsidRPr="009E0003" w:rsidRDefault="008043B1" w:rsidP="005F2AE6">
      <w:pPr>
        <w:pStyle w:val="Antrat1"/>
        <w:numPr>
          <w:ilvl w:val="0"/>
          <w:numId w:val="0"/>
        </w:numPr>
        <w:ind w:left="360" w:hanging="360"/>
        <w:rPr>
          <w:lang w:val="lt-LT"/>
        </w:rPr>
      </w:pPr>
      <w:bookmarkStart w:id="314" w:name="_Toc82157345"/>
      <w:r>
        <w:t xml:space="preserve">DUOMENŲ IR </w:t>
      </w:r>
      <w:r w:rsidR="001C5F82">
        <w:t>INFORMACIJOS ŠALTINIŲ</w:t>
      </w:r>
      <w:r w:rsidR="009E0003">
        <w:rPr>
          <w:lang w:val="lt-LT"/>
        </w:rPr>
        <w:t xml:space="preserve"> SĄRAŠAS</w:t>
      </w:r>
      <w:bookmarkEnd w:id="314"/>
    </w:p>
    <w:p w:rsidR="00081658" w:rsidRDefault="00081658" w:rsidP="00081658">
      <w:pPr>
        <w:pStyle w:val="Sraopastraipa"/>
        <w:numPr>
          <w:ilvl w:val="0"/>
          <w:numId w:val="24"/>
        </w:numPr>
        <w:spacing w:before="240"/>
        <w:ind w:left="714" w:hanging="357"/>
        <w:jc w:val="left"/>
      </w:pPr>
      <w:r>
        <w:t xml:space="preserve">Statistikos departamento elektroninis statistikos terminų žodynas. Prieiga internetu: </w:t>
      </w:r>
      <w:hyperlink r:id="rId137" w:history="1">
        <w:r w:rsidRPr="00956539">
          <w:rPr>
            <w:rStyle w:val="Hipersaitas"/>
          </w:rPr>
          <w:t>https://osp.stat.gov.lt/statistikos-terminu-zodynas#</w:t>
        </w:r>
      </w:hyperlink>
      <w:r>
        <w:t xml:space="preserve"> </w:t>
      </w:r>
    </w:p>
    <w:p w:rsidR="00081658" w:rsidRDefault="00081658" w:rsidP="00081658">
      <w:pPr>
        <w:pStyle w:val="Sraopastraipa"/>
        <w:numPr>
          <w:ilvl w:val="0"/>
          <w:numId w:val="24"/>
        </w:numPr>
        <w:spacing w:before="240"/>
        <w:ind w:left="714" w:hanging="357"/>
        <w:jc w:val="left"/>
      </w:pPr>
      <w:r>
        <w:t xml:space="preserve">Lietuvos Respublikos švietimo įstatymas Nr. I-1489. Prieiga internetu: </w:t>
      </w:r>
      <w:hyperlink r:id="rId138" w:history="1">
        <w:r w:rsidRPr="00956539">
          <w:rPr>
            <w:rStyle w:val="Hipersaitas"/>
          </w:rPr>
          <w:t>https://e-seimas.lrs.lt/portal/legalAct/lt/TAD/TAIS.1480/asr</w:t>
        </w:r>
      </w:hyperlink>
      <w:r>
        <w:t xml:space="preserve"> </w:t>
      </w:r>
    </w:p>
    <w:p w:rsidR="00C01E90" w:rsidRDefault="00C01E90" w:rsidP="00C01E90">
      <w:pPr>
        <w:pStyle w:val="Sraopastraipa"/>
        <w:numPr>
          <w:ilvl w:val="0"/>
          <w:numId w:val="24"/>
        </w:numPr>
        <w:spacing w:before="240"/>
        <w:jc w:val="left"/>
      </w:pPr>
      <w:r>
        <w:t>Lietuvos Respublikos paramos būstui įsigyti ar išsinuomoti įstatymas Nr. XII-1215</w:t>
      </w:r>
      <w:r w:rsidR="00235CF9">
        <w:t xml:space="preserve">. </w:t>
      </w:r>
      <w:r>
        <w:t xml:space="preserve">Prieiga internetu: </w:t>
      </w:r>
      <w:hyperlink r:id="rId139" w:history="1">
        <w:r w:rsidRPr="00B521D3">
          <w:rPr>
            <w:rStyle w:val="Hipersaitas"/>
          </w:rPr>
          <w:t>https://e-seimas.lrs.lt/portal/legalAct/lt/TAD/620cd9e0584311e49df480952cc07606/asr</w:t>
        </w:r>
      </w:hyperlink>
    </w:p>
    <w:p w:rsidR="00081658" w:rsidRDefault="00081658" w:rsidP="00081658">
      <w:pPr>
        <w:pStyle w:val="Sraopastraipa"/>
        <w:numPr>
          <w:ilvl w:val="0"/>
          <w:numId w:val="24"/>
        </w:numPr>
        <w:spacing w:before="240"/>
        <w:ind w:left="714" w:hanging="357"/>
        <w:jc w:val="left"/>
      </w:pPr>
      <w:r>
        <w:t xml:space="preserve">Visuotinė Lietuvių enciklopedija. Prieiga internetu: </w:t>
      </w:r>
      <w:hyperlink r:id="rId140" w:history="1">
        <w:r w:rsidRPr="00956539">
          <w:rPr>
            <w:rStyle w:val="Hipersaitas"/>
          </w:rPr>
          <w:t>https://www.vle.lt/straipsnis/kvintilis/</w:t>
        </w:r>
      </w:hyperlink>
      <w:r>
        <w:t xml:space="preserve"> </w:t>
      </w:r>
    </w:p>
    <w:p w:rsidR="00081658" w:rsidRDefault="00081658" w:rsidP="00081658">
      <w:pPr>
        <w:pStyle w:val="Sraopastraipa"/>
        <w:numPr>
          <w:ilvl w:val="0"/>
          <w:numId w:val="24"/>
        </w:numPr>
        <w:spacing w:before="240"/>
        <w:ind w:left="714" w:hanging="357"/>
        <w:jc w:val="left"/>
      </w:pPr>
      <w:r>
        <w:t xml:space="preserve">Lietuvos Respublikos smulkaus ir vidutinio verslo plėtros įstatymas Nr. VIII-935. Prieiga internetu: </w:t>
      </w:r>
      <w:hyperlink r:id="rId141" w:history="1">
        <w:r w:rsidRPr="00956539">
          <w:rPr>
            <w:rStyle w:val="Hipersaitas"/>
          </w:rPr>
          <w:t>https://e-seimas.lrs.lt/portal/legalAct/lt/TAD/TAIS.68516/asr</w:t>
        </w:r>
      </w:hyperlink>
      <w:r>
        <w:t xml:space="preserve"> </w:t>
      </w:r>
    </w:p>
    <w:p w:rsidR="00081658" w:rsidRDefault="00081658" w:rsidP="00081658">
      <w:pPr>
        <w:pStyle w:val="Sraopastraipa"/>
        <w:numPr>
          <w:ilvl w:val="0"/>
          <w:numId w:val="24"/>
        </w:numPr>
        <w:spacing w:before="240"/>
        <w:ind w:left="714" w:hanging="357"/>
        <w:jc w:val="left"/>
      </w:pPr>
      <w:r>
        <w:t xml:space="preserve">Lietuvos Respublikos konkurencijos įstatymas Nr. VIII-1099. Prieiga internetu: </w:t>
      </w:r>
      <w:hyperlink r:id="rId142" w:history="1">
        <w:r w:rsidRPr="00956539">
          <w:rPr>
            <w:rStyle w:val="Hipersaitas"/>
          </w:rPr>
          <w:t>https://e-seimas.lrs.lt/portal/legalAct/lt/TAD/TAIS.77016/asr</w:t>
        </w:r>
      </w:hyperlink>
      <w:r>
        <w:t xml:space="preserve"> </w:t>
      </w:r>
    </w:p>
    <w:p w:rsidR="00081658" w:rsidRDefault="00081658" w:rsidP="00081658">
      <w:pPr>
        <w:pStyle w:val="Sraopastraipa"/>
        <w:numPr>
          <w:ilvl w:val="0"/>
          <w:numId w:val="24"/>
        </w:numPr>
        <w:spacing w:before="240"/>
        <w:ind w:left="714" w:hanging="357"/>
        <w:jc w:val="left"/>
      </w:pPr>
      <w:r>
        <w:t xml:space="preserve">Lietuvos Respublikos išmokų vaikams įstatymas Nr. I-621. Prieiga internetu: </w:t>
      </w:r>
      <w:hyperlink r:id="rId143" w:history="1">
        <w:r w:rsidRPr="00956539">
          <w:rPr>
            <w:rStyle w:val="Hipersaitas"/>
          </w:rPr>
          <w:t>https://e-seimas.lrs.lt/portal/legalAct/lt/TAD/TAIS.5981/asr</w:t>
        </w:r>
      </w:hyperlink>
      <w:r>
        <w:t xml:space="preserve"> </w:t>
      </w:r>
    </w:p>
    <w:p w:rsidR="00081658" w:rsidRDefault="00081658" w:rsidP="00081658">
      <w:pPr>
        <w:pStyle w:val="Sraopastraipa"/>
        <w:numPr>
          <w:ilvl w:val="0"/>
          <w:numId w:val="24"/>
        </w:numPr>
        <w:spacing w:before="240"/>
        <w:ind w:left="714" w:hanging="357"/>
        <w:jc w:val="left"/>
      </w:pPr>
      <w:r>
        <w:t xml:space="preserve">Lietuvos Respublikos piniginės socialinės paramos nepasiturintiems gyventojams įstatymas Nr. IX-1675. Prieiga internetu: </w:t>
      </w:r>
      <w:hyperlink r:id="rId144" w:history="1">
        <w:r w:rsidRPr="00956539">
          <w:rPr>
            <w:rStyle w:val="Hipersaitas"/>
          </w:rPr>
          <w:t>https://e-seimas.lrs.lt/portal/legalAct/lt/TAD/TAIS.215633/asr</w:t>
        </w:r>
      </w:hyperlink>
      <w:r>
        <w:t xml:space="preserve"> </w:t>
      </w:r>
    </w:p>
    <w:p w:rsidR="00081658" w:rsidRDefault="00081658" w:rsidP="00081658">
      <w:pPr>
        <w:pStyle w:val="Sraopastraipa"/>
        <w:numPr>
          <w:ilvl w:val="0"/>
          <w:numId w:val="24"/>
        </w:numPr>
        <w:spacing w:before="240"/>
        <w:ind w:left="714" w:hanging="357"/>
        <w:jc w:val="left"/>
      </w:pPr>
      <w:r>
        <w:t xml:space="preserve">Statistikos departamentas. 2020 m. „Lietuvos gyventojai. Vidutinė tikėtina gyvenimo trukmė“. Prieiga internetu: </w:t>
      </w:r>
      <w:hyperlink r:id="rId145" w:history="1">
        <w:r w:rsidRPr="00956539">
          <w:rPr>
            <w:rStyle w:val="Hipersaitas"/>
          </w:rPr>
          <w:t>https://osp.stat.gov.lt/lietuvos-gyventojai-2020/mirtingumas/vidutine-tiketina-gyvenimo-trukme</w:t>
        </w:r>
      </w:hyperlink>
      <w:r>
        <w:t xml:space="preserve"> </w:t>
      </w:r>
    </w:p>
    <w:p w:rsidR="00081658" w:rsidRDefault="00081658" w:rsidP="00081658">
      <w:pPr>
        <w:pStyle w:val="Sraopastraipa"/>
        <w:numPr>
          <w:ilvl w:val="0"/>
          <w:numId w:val="24"/>
        </w:numPr>
        <w:spacing w:before="240"/>
        <w:ind w:left="714" w:hanging="357"/>
        <w:jc w:val="left"/>
      </w:pPr>
      <w:r>
        <w:t xml:space="preserve">Statistikos departamentas. Europos Ekonominės Bendrijos ekonominės veiklos klasifikavimo sistemos (NACE) pagrindu Ekonominės veiklos rūšių klasifikatoriui parengtas ekonominė veiklos klasifikatorius. Prieiga internetu: </w:t>
      </w:r>
      <w:hyperlink r:id="rId146" w:history="1">
        <w:r w:rsidRPr="00956539">
          <w:rPr>
            <w:rStyle w:val="Hipersaitas"/>
          </w:rPr>
          <w:t>https://osp.stat.gov.lt/static/evrk2.htm</w:t>
        </w:r>
      </w:hyperlink>
      <w:r>
        <w:t xml:space="preserve"> </w:t>
      </w:r>
    </w:p>
    <w:p w:rsidR="00C01E90" w:rsidRDefault="00C01E90" w:rsidP="00C01E90">
      <w:pPr>
        <w:pStyle w:val="Sraopastraipa"/>
        <w:numPr>
          <w:ilvl w:val="0"/>
          <w:numId w:val="24"/>
        </w:numPr>
        <w:spacing w:before="240"/>
        <w:jc w:val="left"/>
      </w:pPr>
      <w:r>
        <w:t xml:space="preserve">Lietuvos Respublikos švietimo ir mokslo ministro 2013 m. gruodžio 11 d. įsakymas Nr. V-1232 „Dėl Lietuvos standartizuoto švietimo klasifikatoriaus švietimo programoms pagal lygius klasifikuoti tvirtinimo“. Prieiga internetu: </w:t>
      </w:r>
      <w:hyperlink r:id="rId147" w:history="1">
        <w:r w:rsidRPr="00B521D3">
          <w:rPr>
            <w:rStyle w:val="Hipersaitas"/>
          </w:rPr>
          <w:t>https://e-seimas.lrs.lt/portal/legalAct/lt/TAD/TAIS.462927?jfwid=</w:t>
        </w:r>
      </w:hyperlink>
    </w:p>
    <w:p w:rsidR="00081658" w:rsidRDefault="00081658" w:rsidP="00C01E90">
      <w:pPr>
        <w:pStyle w:val="Sraopastraipa"/>
        <w:numPr>
          <w:ilvl w:val="0"/>
          <w:numId w:val="24"/>
        </w:numPr>
        <w:spacing w:before="240"/>
        <w:jc w:val="left"/>
      </w:pPr>
      <w:r>
        <w:t xml:space="preserve">Valstybės kontrolė. 2019 m. balandžio 9 d. audito ataskaita Nr.VA-01 „Ar savivaldybių atliekamų funkcijų sistema sudaro sąlygas joms veikti efektyviai?“ Prieiga internetu: </w:t>
      </w:r>
      <w:hyperlink r:id="rId148" w:history="1">
        <w:r w:rsidRPr="00956539">
          <w:rPr>
            <w:rStyle w:val="Hipersaitas"/>
          </w:rPr>
          <w:t>https://www.vkontrole.lt/failas.aspx?id=3960</w:t>
        </w:r>
      </w:hyperlink>
      <w:r>
        <w:t xml:space="preserve"> </w:t>
      </w:r>
    </w:p>
    <w:p w:rsidR="00081658" w:rsidRDefault="00081658" w:rsidP="00081658">
      <w:pPr>
        <w:pStyle w:val="Sraopastraipa"/>
        <w:numPr>
          <w:ilvl w:val="0"/>
          <w:numId w:val="24"/>
        </w:numPr>
        <w:spacing w:before="240"/>
        <w:ind w:left="714" w:hanging="357"/>
        <w:jc w:val="left"/>
      </w:pPr>
      <w:r>
        <w:t xml:space="preserve">Statistikos departamentas. 2020 m. „Lietuvos gyventojų pajamos ir gyvenimo sąlygos“. Prieiga internetu: </w:t>
      </w:r>
      <w:hyperlink r:id="rId149" w:history="1">
        <w:r w:rsidR="00235CF9" w:rsidRPr="00B521D3">
          <w:rPr>
            <w:rStyle w:val="Hipersaitas"/>
          </w:rPr>
          <w:t>https://osp.stat.gov.lt/lietuvos-gyventoju-pajamos-ir-gyvenimo-salygos-2020/izanga</w:t>
        </w:r>
      </w:hyperlink>
      <w:r w:rsidR="00235CF9">
        <w:t xml:space="preserve"> </w:t>
      </w:r>
      <w:r>
        <w:t xml:space="preserve"> </w:t>
      </w:r>
    </w:p>
    <w:p w:rsidR="00081658" w:rsidRDefault="00081658" w:rsidP="00081658">
      <w:pPr>
        <w:pStyle w:val="Sraopastraipa"/>
        <w:numPr>
          <w:ilvl w:val="0"/>
          <w:numId w:val="24"/>
        </w:numPr>
        <w:spacing w:before="240"/>
        <w:ind w:left="714" w:hanging="357"/>
        <w:jc w:val="left"/>
      </w:pPr>
      <w:r>
        <w:t xml:space="preserve">Statistikos departamentas. 2016 m. „Namų ūkių biudžetų tyrimas“. Prieiga internetu: </w:t>
      </w:r>
      <w:hyperlink r:id="rId150" w:history="1">
        <w:r w:rsidRPr="00956539">
          <w:rPr>
            <w:rStyle w:val="Hipersaitas"/>
          </w:rPr>
          <w:t>https://osp.stat.gov.lt/viesos-duomenu-rinkmenos/-</w:t>
        </w:r>
      </w:hyperlink>
      <w:r>
        <w:t xml:space="preserve"> /asset_publisher/i2LnhXkrXAbl/content/metinio-namu-ukiu-biudzetu-statistinio-tyrimo- </w:t>
      </w:r>
    </w:p>
    <w:p w:rsidR="00081658" w:rsidRDefault="00081658" w:rsidP="00081658">
      <w:pPr>
        <w:pStyle w:val="Sraopastraipa"/>
        <w:numPr>
          <w:ilvl w:val="0"/>
          <w:numId w:val="24"/>
        </w:numPr>
        <w:spacing w:before="240"/>
        <w:ind w:left="714" w:hanging="357"/>
        <w:jc w:val="left"/>
      </w:pPr>
      <w:r>
        <w:t xml:space="preserve">Statistikos departamentas. 2019 m. „Gyventojų užimtumo statistinis tyrimas“. Prieiga internetu: </w:t>
      </w:r>
      <w:hyperlink r:id="rId151" w:history="1">
        <w:r w:rsidRPr="00956539">
          <w:rPr>
            <w:rStyle w:val="Hipersaitas"/>
          </w:rPr>
          <w:t>https://osp.stat.gov.lt/viesos-duomenu-rinkmenos/-</w:t>
        </w:r>
      </w:hyperlink>
      <w:r>
        <w:t xml:space="preserve"> /asset_publisher/i2LnhXkrXAbl/content/ketvirtinio-gyventoju-uzimtumo-statistinio-tyrimo- </w:t>
      </w:r>
    </w:p>
    <w:p w:rsidR="00081658" w:rsidRDefault="00081658" w:rsidP="00081658">
      <w:pPr>
        <w:pStyle w:val="Sraopastraipa"/>
        <w:numPr>
          <w:ilvl w:val="0"/>
          <w:numId w:val="24"/>
        </w:numPr>
        <w:spacing w:before="240"/>
        <w:ind w:left="714" w:hanging="357"/>
        <w:jc w:val="left"/>
      </w:pPr>
      <w:r>
        <w:t>Registrų centras. Statistiniai duomenys. Prieiga internetu: https://www.registrucentras.lt/p/853</w:t>
      </w:r>
    </w:p>
    <w:p w:rsidR="00081658" w:rsidRDefault="00081658" w:rsidP="00081658">
      <w:pPr>
        <w:pStyle w:val="Sraopastraipa"/>
        <w:numPr>
          <w:ilvl w:val="0"/>
          <w:numId w:val="24"/>
        </w:numPr>
        <w:spacing w:before="240"/>
        <w:ind w:left="714" w:hanging="357"/>
        <w:jc w:val="left"/>
      </w:pPr>
      <w:r>
        <w:t xml:space="preserve">Statistikos departamentas. 2016 m. „Namų ūkių biudžetų tyrimas“. Prieiga internetu: </w:t>
      </w:r>
      <w:hyperlink r:id="rId152" w:history="1">
        <w:r w:rsidRPr="00956539">
          <w:rPr>
            <w:rStyle w:val="Hipersaitas"/>
          </w:rPr>
          <w:t>https://osp.stat.gov.lt/viesos-duomenu-rinkmenos/-</w:t>
        </w:r>
      </w:hyperlink>
      <w:r>
        <w:t xml:space="preserve"> /asset_publisher/i2LnhXkrXAbl/content/metinio-namu-ukiu-biudzetu-statistinio-tyrimo-</w:t>
      </w:r>
    </w:p>
    <w:p w:rsidR="00081658" w:rsidRDefault="00081658" w:rsidP="00081658">
      <w:pPr>
        <w:pStyle w:val="Sraopastraipa"/>
        <w:numPr>
          <w:ilvl w:val="0"/>
          <w:numId w:val="24"/>
        </w:numPr>
        <w:spacing w:before="240"/>
        <w:ind w:left="714" w:hanging="357"/>
        <w:jc w:val="left"/>
      </w:pPr>
      <w:r>
        <w:t>Lietuvos profesijų klasifikatorius, parengtas pagal Tarptautinį standartinį profesijų klasifikatorių (ISCO-08)</w:t>
      </w:r>
      <w:r w:rsidR="00235CF9">
        <w:t>.</w:t>
      </w:r>
      <w:r>
        <w:t xml:space="preserve"> Prieiga internetu: </w:t>
      </w:r>
      <w:hyperlink r:id="rId153" w:history="1">
        <w:r w:rsidRPr="00956539">
          <w:rPr>
            <w:rStyle w:val="Hipersaitas"/>
          </w:rPr>
          <w:t>http://www.profesijuklasifikatorius.lt/?q=lt/node/13441</w:t>
        </w:r>
      </w:hyperlink>
      <w:r>
        <w:t xml:space="preserve"> </w:t>
      </w:r>
    </w:p>
    <w:p w:rsidR="00081658" w:rsidRDefault="00081658" w:rsidP="00081658">
      <w:pPr>
        <w:pStyle w:val="Sraopastraipa"/>
        <w:numPr>
          <w:ilvl w:val="0"/>
          <w:numId w:val="24"/>
        </w:numPr>
        <w:spacing w:before="240"/>
        <w:ind w:left="714" w:hanging="357"/>
        <w:jc w:val="left"/>
      </w:pPr>
      <w:r>
        <w:t xml:space="preserve">Statistikos departamentas. 2019 m. Lietuvos statistikos metraštis. Prieiga internetu: </w:t>
      </w:r>
      <w:hyperlink r:id="rId154" w:history="1">
        <w:r w:rsidRPr="00956539">
          <w:rPr>
            <w:rStyle w:val="Hipersaitas"/>
          </w:rPr>
          <w:t>https://osp.stat.gov.lt/lietuvos-statistikos-metrastis/lsm-2019/savokos</w:t>
        </w:r>
      </w:hyperlink>
      <w:r>
        <w:t xml:space="preserve"> </w:t>
      </w:r>
    </w:p>
    <w:p w:rsidR="00081658" w:rsidRDefault="00081658" w:rsidP="00081658">
      <w:pPr>
        <w:pStyle w:val="Sraopastraipa"/>
        <w:numPr>
          <w:ilvl w:val="0"/>
          <w:numId w:val="24"/>
        </w:numPr>
        <w:spacing w:before="240"/>
        <w:ind w:left="714" w:hanging="357"/>
        <w:jc w:val="left"/>
      </w:pPr>
      <w:r>
        <w:t xml:space="preserve">„Spinter tyrimai“. 2019-09-28 „Kaip Baltijos šalių žmonės leidžia laisvalaikį?“ Prieiga internetu: </w:t>
      </w:r>
      <w:hyperlink r:id="rId155" w:history="1">
        <w:r w:rsidRPr="00956539">
          <w:rPr>
            <w:rStyle w:val="Hipersaitas"/>
          </w:rPr>
          <w:t>https://www.spinter.lt/site/lt/vidinis_noslide/menutop/9/home/publish/MTIxMzs5Ozsw$</w:t>
        </w:r>
      </w:hyperlink>
      <w:r>
        <w:t xml:space="preserve"> </w:t>
      </w:r>
    </w:p>
    <w:p w:rsidR="00081658" w:rsidRDefault="00081658" w:rsidP="00081658">
      <w:pPr>
        <w:pStyle w:val="Sraopastraipa"/>
        <w:numPr>
          <w:ilvl w:val="0"/>
          <w:numId w:val="24"/>
        </w:numPr>
        <w:spacing w:before="240"/>
        <w:ind w:left="714" w:hanging="357"/>
        <w:jc w:val="left"/>
      </w:pPr>
      <w:r>
        <w:t xml:space="preserve">Statistikos departamentas. 2020 m. „Lietuvos švietimas, kultūra ir sportas“. Prieiga internetu: </w:t>
      </w:r>
      <w:hyperlink r:id="rId156" w:history="1">
        <w:r w:rsidRPr="00956539">
          <w:rPr>
            <w:rStyle w:val="Hipersaitas"/>
          </w:rPr>
          <w:t>https://osp.stat.gov.lt/lietuvos-svietimas-kultura-ir-sportas-2020/izanga</w:t>
        </w:r>
      </w:hyperlink>
      <w:r>
        <w:t xml:space="preserve"> </w:t>
      </w:r>
    </w:p>
    <w:p w:rsidR="00081658" w:rsidRDefault="00081658" w:rsidP="00081658">
      <w:pPr>
        <w:pStyle w:val="Sraopastraipa"/>
        <w:numPr>
          <w:ilvl w:val="0"/>
          <w:numId w:val="24"/>
        </w:numPr>
        <w:spacing w:before="240"/>
        <w:ind w:left="714" w:hanging="357"/>
        <w:jc w:val="left"/>
      </w:pPr>
      <w:r>
        <w:t xml:space="preserve">Lietuvos Respublikos kultūros ministerija. Muziejų statistika, 2021 m. Prieiga internetu: </w:t>
      </w:r>
      <w:hyperlink r:id="rId157" w:history="1">
        <w:r w:rsidRPr="00956539">
          <w:rPr>
            <w:rStyle w:val="Hipersaitas"/>
          </w:rPr>
          <w:t>https://lrkm.lrv.lt/lt/veikla/kulturos-statistika/muzieju-statistika</w:t>
        </w:r>
      </w:hyperlink>
      <w:r>
        <w:t xml:space="preserve"> </w:t>
      </w:r>
    </w:p>
    <w:p w:rsidR="00081658" w:rsidRDefault="00081658" w:rsidP="00081658">
      <w:pPr>
        <w:pStyle w:val="Sraopastraipa"/>
        <w:numPr>
          <w:ilvl w:val="0"/>
          <w:numId w:val="24"/>
        </w:numPr>
        <w:spacing w:before="240"/>
        <w:ind w:left="714" w:hanging="357"/>
        <w:jc w:val="left"/>
      </w:pPr>
      <w:r>
        <w:t xml:space="preserve">Lietuvos nacionalinis kultūros centras. Kultūros centrų informacija. Prieiga internetu: </w:t>
      </w:r>
      <w:hyperlink r:id="rId158" w:history="1">
        <w:r w:rsidRPr="00956539">
          <w:rPr>
            <w:rStyle w:val="Hipersaitas"/>
          </w:rPr>
          <w:t>https://lnkc.lt/go.php/lit/Kulturos-centrai/30</w:t>
        </w:r>
      </w:hyperlink>
      <w:r>
        <w:t xml:space="preserve"> </w:t>
      </w:r>
    </w:p>
    <w:p w:rsidR="00081658" w:rsidRDefault="00081658" w:rsidP="00081658">
      <w:pPr>
        <w:pStyle w:val="Sraopastraipa"/>
        <w:numPr>
          <w:ilvl w:val="0"/>
          <w:numId w:val="24"/>
        </w:numPr>
        <w:spacing w:before="240"/>
        <w:ind w:left="714" w:hanging="357"/>
        <w:jc w:val="left"/>
      </w:pPr>
      <w:r>
        <w:t xml:space="preserve">Informacinės visuomenės plėtros komitetas. 2021 m. tyrimas apie viešųjų elektroninių paslaugų vartojimą. Prieiga internetu: </w:t>
      </w:r>
      <w:hyperlink r:id="rId159" w:history="1">
        <w:r w:rsidRPr="00956539">
          <w:rPr>
            <w:rStyle w:val="Hipersaitas"/>
          </w:rPr>
          <w:t>https://ivpk.lrv.lt/lt/naujienos/vis-daugiau-gyventoju-naudojasi-viesosiomis-elektroninemis-paslaugomis</w:t>
        </w:r>
      </w:hyperlink>
      <w:r>
        <w:t xml:space="preserve"> </w:t>
      </w:r>
    </w:p>
    <w:p w:rsidR="00081658" w:rsidRDefault="00081658" w:rsidP="00081658">
      <w:pPr>
        <w:pStyle w:val="Sraopastraipa"/>
        <w:numPr>
          <w:ilvl w:val="0"/>
          <w:numId w:val="24"/>
        </w:numPr>
        <w:spacing w:before="240"/>
        <w:ind w:left="714" w:hanging="357"/>
        <w:jc w:val="left"/>
      </w:pPr>
      <w:r>
        <w:t xml:space="preserve">Lietuvos Respublikos socialinės apsaugos ir darbo ministerija. Socialinės paramos šeimoms ir vaikams duomenys. Prieiga internetu: </w:t>
      </w:r>
      <w:hyperlink r:id="rId160" w:history="1">
        <w:r w:rsidRPr="00956539">
          <w:rPr>
            <w:rStyle w:val="Hipersaitas"/>
          </w:rPr>
          <w:t>https://socmin.lrv.lt/lt/veiklos-sritys/socialine-parama-seimoms-ir-vaikams</w:t>
        </w:r>
      </w:hyperlink>
      <w:r>
        <w:t xml:space="preserve"> </w:t>
      </w:r>
    </w:p>
    <w:p w:rsidR="00081658" w:rsidRDefault="00081658" w:rsidP="00081658">
      <w:pPr>
        <w:pStyle w:val="Sraopastraipa"/>
        <w:numPr>
          <w:ilvl w:val="0"/>
          <w:numId w:val="24"/>
        </w:numPr>
        <w:spacing w:before="240"/>
        <w:ind w:left="714" w:hanging="357"/>
        <w:jc w:val="left"/>
      </w:pPr>
      <w:r>
        <w:t xml:space="preserve">Valstybės kontrolė. 2019 m. liepos 29 d. audito ataskaita Nr. VA-5 „Ar socialinė parama užtikrina skurdžiai gyvenančių asmenų minimalius vartojimo poreikius ir skatina įsitraukti į darbo rinką“. Prieiga internetu: </w:t>
      </w:r>
      <w:hyperlink r:id="rId161" w:history="1">
        <w:r w:rsidRPr="00956539">
          <w:rPr>
            <w:rStyle w:val="Hipersaitas"/>
          </w:rPr>
          <w:t>https://www.vkontrole.lt/failas.aspx?id=3977</w:t>
        </w:r>
      </w:hyperlink>
      <w:r>
        <w:t xml:space="preserve"> </w:t>
      </w:r>
    </w:p>
    <w:p w:rsidR="003959C9" w:rsidRDefault="00081658" w:rsidP="00081658">
      <w:pPr>
        <w:pStyle w:val="Sraopastraipa"/>
        <w:numPr>
          <w:ilvl w:val="0"/>
          <w:numId w:val="24"/>
        </w:numPr>
        <w:spacing w:before="240"/>
        <w:ind w:left="714" w:hanging="357"/>
        <w:jc w:val="left"/>
      </w:pPr>
      <w:r>
        <w:t xml:space="preserve">Valdymo koordinavimo centras. 2020 m. Lietuvos valstybės valdomų įmonių veikla. Tarpinė ataskaita. Prieiga internetu: </w:t>
      </w:r>
      <w:hyperlink r:id="rId162" w:history="1">
        <w:r w:rsidRPr="00956539">
          <w:rPr>
            <w:rStyle w:val="Hipersaitas"/>
          </w:rPr>
          <w:t>https://governance.lt/wp-content/uploads/2020/10/VKC_2019_2020-TARPINE-ATASKAITA_WEB_10-20.pdf</w:t>
        </w:r>
      </w:hyperlink>
      <w:r>
        <w:t xml:space="preserve"> </w:t>
      </w:r>
      <w:r w:rsidR="003959C9">
        <w:br w:type="page"/>
      </w:r>
    </w:p>
    <w:p w:rsidR="00FC7A93" w:rsidRDefault="00FC7A93" w:rsidP="008D1598">
      <w:pPr>
        <w:pStyle w:val="Sraopastraipa"/>
        <w:numPr>
          <w:ilvl w:val="0"/>
          <w:numId w:val="22"/>
        </w:numPr>
      </w:pPr>
      <w:r>
        <w:br w:type="page"/>
      </w:r>
    </w:p>
    <w:p w:rsidR="001B7052" w:rsidRDefault="00FC7A93">
      <w:pPr>
        <w:spacing w:after="0"/>
        <w:jc w:val="left"/>
      </w:pPr>
      <w:r w:rsidRPr="00611B1B">
        <w:rPr>
          <w:noProof/>
          <w:lang w:eastAsia="lt-LT"/>
        </w:rPr>
        <w:drawing>
          <wp:anchor distT="0" distB="0" distL="114300" distR="114300" simplePos="0" relativeHeight="251706368" behindDoc="1" locked="0" layoutInCell="1" allowOverlap="1" wp14:anchorId="561368B1" wp14:editId="5231C7D5">
            <wp:simplePos x="0" y="0"/>
            <wp:positionH relativeFrom="page">
              <wp:posOffset>17780</wp:posOffset>
            </wp:positionH>
            <wp:positionV relativeFrom="paragraph">
              <wp:posOffset>-897381</wp:posOffset>
            </wp:positionV>
            <wp:extent cx="7543800" cy="10683240"/>
            <wp:effectExtent l="0" t="0" r="0" b="3810"/>
            <wp:wrapNone/>
            <wp:docPr id="41" name="Google Shape;93;p1"/>
            <wp:cNvGraphicFramePr/>
            <a:graphic xmlns:a="http://schemas.openxmlformats.org/drawingml/2006/main">
              <a:graphicData uri="http://schemas.openxmlformats.org/drawingml/2006/picture">
                <pic:pic xmlns:pic="http://schemas.openxmlformats.org/drawingml/2006/picture">
                  <pic:nvPicPr>
                    <pic:cNvPr id="93" name="Google Shape;93;p1"/>
                    <pic:cNvPicPr preferRelativeResize="0"/>
                  </pic:nvPicPr>
                  <pic:blipFill rotWithShape="1">
                    <a:blip r:embed="rId12">
                      <a:alphaModFix/>
                      <a:extLst>
                        <a:ext uri="{BEBA8EAE-BF5A-486C-A8C5-ECC9F3942E4B}">
                          <a14:imgProps xmlns:a14="http://schemas.microsoft.com/office/drawing/2010/main">
                            <a14:imgLayer r:embed="rId13">
                              <a14:imgEffect>
                                <a14:sharpenSoften amount="-8000"/>
                              </a14:imgEffect>
                            </a14:imgLayer>
                          </a14:imgProps>
                        </a:ext>
                      </a:extLst>
                    </a:blip>
                    <a:srcRect t="-13"/>
                    <a:stretch/>
                  </pic:blipFill>
                  <pic:spPr bwMode="auto">
                    <a:xfrm flipH="1">
                      <a:off x="0" y="0"/>
                      <a:ext cx="7543800" cy="1068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3DD6" w:rsidRPr="00611B1B" w:rsidRDefault="00C33DD6" w:rsidP="00611B1B">
      <w:pPr>
        <w:pStyle w:val="TitleSection"/>
        <w:spacing w:line="276" w:lineRule="auto"/>
        <w:rPr>
          <w:rFonts w:cstheme="minorHAnsi"/>
          <w:sz w:val="22"/>
          <w:szCs w:val="22"/>
        </w:rPr>
      </w:pPr>
      <w:r w:rsidRPr="00611B1B">
        <w:rPr>
          <w:rFonts w:cstheme="minorHAnsi"/>
          <w:noProof/>
          <w:sz w:val="22"/>
          <w:szCs w:val="22"/>
          <w:lang w:eastAsia="lt-LT"/>
        </w:rPr>
        <mc:AlternateContent>
          <mc:Choice Requires="wpg">
            <w:drawing>
              <wp:anchor distT="0" distB="0" distL="114300" distR="114300" simplePos="0" relativeHeight="251711488" behindDoc="0" locked="0" layoutInCell="1" allowOverlap="1" wp14:anchorId="544B203A" wp14:editId="1C84B55B">
                <wp:simplePos x="0" y="0"/>
                <wp:positionH relativeFrom="margin">
                  <wp:posOffset>2637155</wp:posOffset>
                </wp:positionH>
                <wp:positionV relativeFrom="paragraph">
                  <wp:posOffset>13970</wp:posOffset>
                </wp:positionV>
                <wp:extent cx="3469640" cy="6958330"/>
                <wp:effectExtent l="0" t="0" r="0" b="13970"/>
                <wp:wrapSquare wrapText="bothSides"/>
                <wp:docPr id="245" name="Group 208"/>
                <wp:cNvGraphicFramePr/>
                <a:graphic xmlns:a="http://schemas.openxmlformats.org/drawingml/2006/main">
                  <a:graphicData uri="http://schemas.microsoft.com/office/word/2010/wordprocessingGroup">
                    <wpg:wgp>
                      <wpg:cNvGrpSpPr/>
                      <wpg:grpSpPr>
                        <a:xfrm>
                          <a:off x="0" y="0"/>
                          <a:ext cx="3469640" cy="6958330"/>
                          <a:chOff x="0" y="0"/>
                          <a:chExt cx="3470065" cy="6958884"/>
                        </a:xfrm>
                      </wpg:grpSpPr>
                      <wps:wsp>
                        <wps:cNvPr id="246" name="Text Box 2"/>
                        <wps:cNvSpPr txBox="1">
                          <a:spLocks noChangeArrowheads="1"/>
                        </wps:cNvSpPr>
                        <wps:spPr bwMode="auto">
                          <a:xfrm>
                            <a:off x="0" y="0"/>
                            <a:ext cx="1620000" cy="792000"/>
                          </a:xfrm>
                          <a:prstGeom prst="rect">
                            <a:avLst/>
                          </a:prstGeom>
                          <a:noFill/>
                          <a:ln w="9525">
                            <a:noFill/>
                            <a:miter lim="800000"/>
                            <a:headEnd/>
                            <a:tailEnd/>
                          </a:ln>
                        </wps:spPr>
                        <wps:txbx>
                          <w:txbxContent>
                            <w:p w:rsidR="004F4723" w:rsidRPr="008E59D1" w:rsidRDefault="004F4723" w:rsidP="00C33DD6">
                              <w:pPr>
                                <w:pStyle w:val="NormalBackCover"/>
                                <w:rPr>
                                  <w:lang w:val="fr-FR"/>
                                </w:rPr>
                              </w:pPr>
                              <w:r w:rsidRPr="008E59D1">
                                <w:rPr>
                                  <w:lang w:val="fr-FR"/>
                                </w:rPr>
                                <w:t>CIVITTA Estonia</w:t>
                              </w:r>
                              <w:r w:rsidRPr="008E59D1">
                                <w:rPr>
                                  <w:lang w:val="fr-FR"/>
                                </w:rPr>
                                <w:br/>
                                <w:t>info.ee@civitta.com</w:t>
                              </w:r>
                            </w:p>
                            <w:p w:rsidR="004F4723" w:rsidRPr="00751377" w:rsidRDefault="004F4723" w:rsidP="00C33DD6">
                              <w:pPr>
                                <w:pStyle w:val="NormalBackCover"/>
                              </w:pPr>
                              <w:r w:rsidRPr="00751377">
                                <w:t>+372 646 448 8</w:t>
                              </w:r>
                            </w:p>
                            <w:p w:rsidR="004F4723" w:rsidRDefault="004F4723" w:rsidP="00C33DD6">
                              <w:pPr>
                                <w:pStyle w:val="NormalBackCover"/>
                              </w:pPr>
                              <w:r w:rsidRPr="00751377">
                                <w:t>www.civitta.ee</w:t>
                              </w:r>
                            </w:p>
                          </w:txbxContent>
                        </wps:txbx>
                        <wps:bodyPr rot="0" vert="horz" wrap="square" lIns="0" tIns="0" rIns="0" bIns="0" anchor="t" anchorCtr="0">
                          <a:noAutofit/>
                        </wps:bodyPr>
                      </wps:wsp>
                      <wps:wsp>
                        <wps:cNvPr id="247" name="Text Box 2"/>
                        <wps:cNvSpPr txBox="1">
                          <a:spLocks noChangeArrowheads="1"/>
                        </wps:cNvSpPr>
                        <wps:spPr bwMode="auto">
                          <a:xfrm>
                            <a:off x="0" y="882503"/>
                            <a:ext cx="1620000" cy="792000"/>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Latvia</w:t>
                              </w:r>
                            </w:p>
                            <w:p w:rsidR="004F4723" w:rsidRPr="008E59D1" w:rsidRDefault="004F4723" w:rsidP="00C33DD6">
                              <w:pPr>
                                <w:pStyle w:val="NormalBackCover"/>
                                <w:rPr>
                                  <w:lang w:val="fr-FR"/>
                                </w:rPr>
                              </w:pPr>
                              <w:r w:rsidRPr="008E59D1">
                                <w:rPr>
                                  <w:lang w:val="fr-FR"/>
                                </w:rPr>
                                <w:t xml:space="preserve">Info.lv@civitta.com </w:t>
                              </w:r>
                            </w:p>
                            <w:p w:rsidR="004F4723" w:rsidRPr="00751377" w:rsidRDefault="004F4723" w:rsidP="00C33DD6">
                              <w:pPr>
                                <w:pStyle w:val="NormalBackCover"/>
                              </w:pPr>
                              <w:r w:rsidRPr="00751377">
                                <w:t>+371 277 055 85</w:t>
                              </w:r>
                            </w:p>
                            <w:p w:rsidR="004F4723" w:rsidRPr="00751377" w:rsidRDefault="004F4723" w:rsidP="00C33DD6">
                              <w:pPr>
                                <w:pStyle w:val="NormalBackCover"/>
                              </w:pPr>
                              <w:r w:rsidRPr="00751377">
                                <w:t>www.civitta.lv</w:t>
                              </w:r>
                            </w:p>
                          </w:txbxContent>
                        </wps:txbx>
                        <wps:bodyPr rot="0" vert="horz" wrap="square" lIns="0" tIns="0" rIns="0" bIns="0" anchor="t" anchorCtr="0">
                          <a:noAutofit/>
                        </wps:bodyPr>
                      </wps:wsp>
                      <wps:wsp>
                        <wps:cNvPr id="248" name="Text Box 2"/>
                        <wps:cNvSpPr txBox="1">
                          <a:spLocks noChangeArrowheads="1"/>
                        </wps:cNvSpPr>
                        <wps:spPr bwMode="auto">
                          <a:xfrm>
                            <a:off x="0" y="1765005"/>
                            <a:ext cx="1620000" cy="792000"/>
                          </a:xfrm>
                          <a:prstGeom prst="rect">
                            <a:avLst/>
                          </a:prstGeom>
                          <a:noFill/>
                          <a:ln w="9525">
                            <a:noFill/>
                            <a:miter lim="800000"/>
                            <a:headEnd/>
                            <a:tailEnd/>
                          </a:ln>
                        </wps:spPr>
                        <wps:txbx>
                          <w:txbxContent>
                            <w:p w:rsidR="004F4723" w:rsidRPr="008E59D1" w:rsidRDefault="004F4723" w:rsidP="00C33DD6">
                              <w:pPr>
                                <w:pStyle w:val="NormalBackCover"/>
                                <w:rPr>
                                  <w:lang w:val="fr-FR"/>
                                </w:rPr>
                              </w:pPr>
                              <w:r w:rsidRPr="008E59D1">
                                <w:rPr>
                                  <w:lang w:val="fr-FR"/>
                                </w:rPr>
                                <w:t>CIVITTA Lithuania</w:t>
                              </w:r>
                              <w:r w:rsidRPr="008E59D1">
                                <w:rPr>
                                  <w:lang w:val="fr-FR"/>
                                </w:rPr>
                                <w:br/>
                                <w:t>info.lt@civitta.com</w:t>
                              </w:r>
                              <w:r w:rsidRPr="008E59D1">
                                <w:rPr>
                                  <w:lang w:val="fr-FR"/>
                                </w:rPr>
                                <w:br/>
                                <w:t>+370 685 266 80</w:t>
                              </w:r>
                            </w:p>
                            <w:p w:rsidR="004F4723" w:rsidRPr="00751377" w:rsidRDefault="004F4723" w:rsidP="00C33DD6">
                              <w:pPr>
                                <w:pStyle w:val="NormalBackCover"/>
                              </w:pPr>
                              <w:r w:rsidRPr="00751377">
                                <w:t>www.civitta.lt</w:t>
                              </w:r>
                            </w:p>
                          </w:txbxContent>
                        </wps:txbx>
                        <wps:bodyPr rot="0" vert="horz" wrap="square" lIns="0" tIns="0" rIns="0" bIns="0" anchor="t" anchorCtr="0">
                          <a:noAutofit/>
                        </wps:bodyPr>
                      </wps:wsp>
                      <wps:wsp>
                        <wps:cNvPr id="249" name="Text Box 2"/>
                        <wps:cNvSpPr txBox="1">
                          <a:spLocks noChangeArrowheads="1"/>
                        </wps:cNvSpPr>
                        <wps:spPr bwMode="auto">
                          <a:xfrm>
                            <a:off x="0" y="2636875"/>
                            <a:ext cx="1620000" cy="792000"/>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Finland</w:t>
                              </w:r>
                            </w:p>
                            <w:p w:rsidR="004F4723" w:rsidRPr="008E59D1" w:rsidRDefault="004F4723" w:rsidP="00C33DD6">
                              <w:pPr>
                                <w:pStyle w:val="NormalBackCover"/>
                                <w:rPr>
                                  <w:lang w:val="fr-FR"/>
                                </w:rPr>
                              </w:pPr>
                              <w:r w:rsidRPr="008E59D1">
                                <w:rPr>
                                  <w:lang w:val="fr-FR"/>
                                </w:rPr>
                                <w:t>Info.fi@civitta.com</w:t>
                              </w:r>
                            </w:p>
                            <w:p w:rsidR="004F4723" w:rsidRPr="00751377" w:rsidRDefault="004F4723" w:rsidP="00C33DD6">
                              <w:pPr>
                                <w:pStyle w:val="NormalBackCover"/>
                              </w:pPr>
                              <w:r w:rsidRPr="00751377">
                                <w:t>+358 505 261 694</w:t>
                              </w:r>
                            </w:p>
                            <w:p w:rsidR="004F4723" w:rsidRPr="00751377" w:rsidRDefault="004F4723" w:rsidP="00C33DD6">
                              <w:pPr>
                                <w:pStyle w:val="NormalBackCover"/>
                              </w:pPr>
                              <w:r w:rsidRPr="00751377">
                                <w:t>www.civitta.fi</w:t>
                              </w:r>
                              <w:r w:rsidRPr="00751377">
                                <w:br/>
                              </w:r>
                            </w:p>
                          </w:txbxContent>
                        </wps:txbx>
                        <wps:bodyPr rot="0" vert="horz" wrap="square" lIns="0" tIns="0" rIns="0" bIns="0" anchor="t" anchorCtr="0">
                          <a:noAutofit/>
                        </wps:bodyPr>
                      </wps:wsp>
                      <wps:wsp>
                        <wps:cNvPr id="250" name="Text Box 2"/>
                        <wps:cNvSpPr txBox="1">
                          <a:spLocks noChangeArrowheads="1"/>
                        </wps:cNvSpPr>
                        <wps:spPr bwMode="auto">
                          <a:xfrm>
                            <a:off x="0" y="3519377"/>
                            <a:ext cx="1620000" cy="792000"/>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Poland</w:t>
                              </w:r>
                            </w:p>
                            <w:p w:rsidR="004F4723" w:rsidRPr="008E59D1" w:rsidRDefault="004F4723" w:rsidP="00C33DD6">
                              <w:pPr>
                                <w:pStyle w:val="NormalBackCover"/>
                                <w:rPr>
                                  <w:lang w:val="fr-FR"/>
                                </w:rPr>
                              </w:pPr>
                              <w:r w:rsidRPr="008E59D1">
                                <w:rPr>
                                  <w:lang w:val="fr-FR"/>
                                </w:rPr>
                                <w:t>Info.pl@civitta.com</w:t>
                              </w:r>
                            </w:p>
                            <w:p w:rsidR="004F4723" w:rsidRPr="00751377" w:rsidRDefault="004F4723" w:rsidP="00C33DD6">
                              <w:pPr>
                                <w:pStyle w:val="NormalBackCover"/>
                              </w:pPr>
                              <w:r w:rsidRPr="00751377">
                                <w:t>+48 690 001 286</w:t>
                              </w:r>
                            </w:p>
                            <w:p w:rsidR="004F4723" w:rsidRPr="00751377" w:rsidRDefault="004F4723" w:rsidP="00C33DD6">
                              <w:pPr>
                                <w:pStyle w:val="NormalBackCover"/>
                              </w:pPr>
                              <w:r w:rsidRPr="00751377">
                                <w:t>www.civitta.pl</w:t>
                              </w:r>
                            </w:p>
                            <w:p w:rsidR="004F4723" w:rsidRPr="00751377" w:rsidRDefault="004F4723" w:rsidP="00C33DD6">
                              <w:pPr>
                                <w:pStyle w:val="NormalBackCover"/>
                              </w:pPr>
                            </w:p>
                          </w:txbxContent>
                        </wps:txbx>
                        <wps:bodyPr rot="0" vert="horz" wrap="square" lIns="0" tIns="0" rIns="0" bIns="0" anchor="t" anchorCtr="0">
                          <a:noAutofit/>
                        </wps:bodyPr>
                      </wps:wsp>
                      <wps:wsp>
                        <wps:cNvPr id="251" name="Text Box 2"/>
                        <wps:cNvSpPr txBox="1">
                          <a:spLocks noChangeArrowheads="1"/>
                        </wps:cNvSpPr>
                        <wps:spPr bwMode="auto">
                          <a:xfrm>
                            <a:off x="0" y="4401879"/>
                            <a:ext cx="1620000" cy="792000"/>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Ukraine</w:t>
                              </w:r>
                            </w:p>
                            <w:p w:rsidR="004F4723" w:rsidRPr="008E59D1" w:rsidRDefault="004F4723" w:rsidP="00C33DD6">
                              <w:pPr>
                                <w:pStyle w:val="NormalBackCover"/>
                                <w:rPr>
                                  <w:lang w:val="fr-FR"/>
                                </w:rPr>
                              </w:pPr>
                              <w:r w:rsidRPr="008E59D1">
                                <w:rPr>
                                  <w:lang w:val="fr-FR"/>
                                </w:rPr>
                                <w:t>Info.ua@civitta.com</w:t>
                              </w:r>
                            </w:p>
                            <w:p w:rsidR="004F4723" w:rsidRPr="00751377" w:rsidRDefault="004F4723" w:rsidP="00C33DD6">
                              <w:pPr>
                                <w:pStyle w:val="NormalBackCover"/>
                              </w:pPr>
                              <w:r w:rsidRPr="00751377">
                                <w:t>+380 442 270 140</w:t>
                              </w:r>
                            </w:p>
                            <w:p w:rsidR="004F4723" w:rsidRPr="00751377" w:rsidRDefault="004F4723" w:rsidP="00C33DD6">
                              <w:pPr>
                                <w:pStyle w:val="NormalBackCover"/>
                              </w:pPr>
                              <w:r w:rsidRPr="00751377">
                                <w:t>www.civitta.com.ua</w:t>
                              </w:r>
                            </w:p>
                            <w:p w:rsidR="004F4723" w:rsidRPr="00751377" w:rsidRDefault="004F4723" w:rsidP="00C33DD6">
                              <w:pPr>
                                <w:pStyle w:val="NormalBackCover"/>
                              </w:pPr>
                            </w:p>
                          </w:txbxContent>
                        </wps:txbx>
                        <wps:bodyPr rot="0" vert="horz" wrap="square" lIns="0" tIns="0" rIns="0" bIns="0" anchor="t" anchorCtr="0">
                          <a:noAutofit/>
                        </wps:bodyPr>
                      </wps:wsp>
                      <wps:wsp>
                        <wps:cNvPr id="252" name="Text Box 2"/>
                        <wps:cNvSpPr txBox="1">
                          <a:spLocks noChangeArrowheads="1"/>
                        </wps:cNvSpPr>
                        <wps:spPr bwMode="auto">
                          <a:xfrm>
                            <a:off x="0" y="5284382"/>
                            <a:ext cx="1620000" cy="792000"/>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Slovakia</w:t>
                              </w:r>
                            </w:p>
                            <w:p w:rsidR="004F4723" w:rsidRPr="008E59D1" w:rsidRDefault="004F4723" w:rsidP="00C33DD6">
                              <w:pPr>
                                <w:pStyle w:val="NormalBackCover"/>
                                <w:rPr>
                                  <w:lang w:val="fr-FR"/>
                                </w:rPr>
                              </w:pPr>
                              <w:r w:rsidRPr="008E59D1">
                                <w:rPr>
                                  <w:lang w:val="fr-FR"/>
                                </w:rPr>
                                <w:t>info.sk@civitta.com</w:t>
                              </w:r>
                            </w:p>
                            <w:p w:rsidR="004F4723" w:rsidRPr="00751377" w:rsidRDefault="004F4723" w:rsidP="00C33DD6">
                              <w:pPr>
                                <w:pStyle w:val="NormalBackCover"/>
                              </w:pPr>
                              <w:r w:rsidRPr="00751377">
                                <w:t>+421 901 700 574</w:t>
                              </w:r>
                            </w:p>
                            <w:p w:rsidR="004F4723" w:rsidRPr="00751377" w:rsidRDefault="004F4723" w:rsidP="00C33DD6">
                              <w:pPr>
                                <w:pStyle w:val="NormalBackCover"/>
                              </w:pPr>
                              <w:r w:rsidRPr="00751377">
                                <w:t>www.civitta.sk</w:t>
                              </w:r>
                            </w:p>
                            <w:p w:rsidR="004F4723" w:rsidRPr="00751377" w:rsidRDefault="004F4723" w:rsidP="00C33DD6">
                              <w:pPr>
                                <w:pStyle w:val="NormalBackCover"/>
                              </w:pPr>
                            </w:p>
                          </w:txbxContent>
                        </wps:txbx>
                        <wps:bodyPr rot="0" vert="horz" wrap="square" lIns="0" tIns="0" rIns="0" bIns="0" anchor="t" anchorCtr="0">
                          <a:noAutofit/>
                        </wps:bodyPr>
                      </wps:wsp>
                      <wps:wsp>
                        <wps:cNvPr id="253" name="Text Box 2"/>
                        <wps:cNvSpPr txBox="1">
                          <a:spLocks noChangeArrowheads="1"/>
                        </wps:cNvSpPr>
                        <wps:spPr bwMode="auto">
                          <a:xfrm>
                            <a:off x="0" y="6166884"/>
                            <a:ext cx="1620000" cy="792000"/>
                          </a:xfrm>
                          <a:prstGeom prst="rect">
                            <a:avLst/>
                          </a:prstGeom>
                          <a:noFill/>
                          <a:ln w="9525">
                            <a:noFill/>
                            <a:miter lim="800000"/>
                            <a:headEnd/>
                            <a:tailEnd/>
                          </a:ln>
                        </wps:spPr>
                        <wps:txbx>
                          <w:txbxContent>
                            <w:p w:rsidR="004F4723" w:rsidRPr="00751377" w:rsidRDefault="004F4723" w:rsidP="00C33DD6">
                              <w:pPr>
                                <w:pStyle w:val="BoldCIVITTAWhite"/>
                              </w:pPr>
                              <w:r w:rsidRPr="00751377">
                                <w:t>CIVITTA North Macedonia</w:t>
                              </w:r>
                            </w:p>
                            <w:p w:rsidR="004F4723" w:rsidRPr="00751377" w:rsidRDefault="004F4723" w:rsidP="00C33DD6">
                              <w:pPr>
                                <w:pStyle w:val="NormalBackCover"/>
                              </w:pPr>
                              <w:r w:rsidRPr="00751377">
                                <w:t>info.mk@civitta.com</w:t>
                              </w:r>
                            </w:p>
                            <w:p w:rsidR="004F4723" w:rsidRPr="00751377" w:rsidRDefault="004F4723" w:rsidP="00C33DD6">
                              <w:pPr>
                                <w:pStyle w:val="NormalBackCover"/>
                              </w:pPr>
                              <w:r w:rsidRPr="00751377">
                                <w:t>+389 75 230 439 www.civitta.com</w:t>
                              </w:r>
                            </w:p>
                            <w:p w:rsidR="004F4723" w:rsidRPr="00751377" w:rsidRDefault="004F4723" w:rsidP="00C33DD6">
                              <w:pPr>
                                <w:pStyle w:val="NormalBackCover"/>
                              </w:pPr>
                            </w:p>
                          </w:txbxContent>
                        </wps:txbx>
                        <wps:bodyPr rot="0" vert="horz" wrap="square" lIns="0" tIns="0" rIns="0" bIns="0" anchor="t" anchorCtr="0">
                          <a:noAutofit/>
                        </wps:bodyPr>
                      </wps:wsp>
                      <wps:wsp>
                        <wps:cNvPr id="254" name="Text Box 2"/>
                        <wps:cNvSpPr txBox="1">
                          <a:spLocks noChangeArrowheads="1"/>
                        </wps:cNvSpPr>
                        <wps:spPr bwMode="auto">
                          <a:xfrm>
                            <a:off x="1850065" y="0"/>
                            <a:ext cx="1620000" cy="792000"/>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Romania</w:t>
                              </w:r>
                            </w:p>
                            <w:p w:rsidR="004F4723" w:rsidRPr="008E59D1" w:rsidRDefault="004F4723" w:rsidP="00C33DD6">
                              <w:pPr>
                                <w:pStyle w:val="NormalBackCover"/>
                                <w:rPr>
                                  <w:lang w:val="fr-FR"/>
                                </w:rPr>
                              </w:pPr>
                              <w:r w:rsidRPr="008E59D1">
                                <w:rPr>
                                  <w:lang w:val="fr-FR"/>
                                </w:rPr>
                                <w:t xml:space="preserve">Info.ro@civitta.com </w:t>
                              </w:r>
                            </w:p>
                            <w:p w:rsidR="004F4723" w:rsidRPr="006327BF" w:rsidRDefault="004F4723" w:rsidP="00C33DD6">
                              <w:pPr>
                                <w:pStyle w:val="NormalBackCover"/>
                              </w:pPr>
                              <w:r w:rsidRPr="006327BF">
                                <w:t>+403 180 535 88</w:t>
                              </w:r>
                            </w:p>
                            <w:p w:rsidR="004F4723" w:rsidRPr="006327BF" w:rsidRDefault="004F4723" w:rsidP="00C33DD6">
                              <w:pPr>
                                <w:pStyle w:val="NormalBackCover"/>
                              </w:pPr>
                              <w:r w:rsidRPr="006327BF">
                                <w:t>www.civitta.ro</w:t>
                              </w:r>
                            </w:p>
                            <w:p w:rsidR="004F4723" w:rsidRDefault="004F4723" w:rsidP="00C33DD6">
                              <w:pPr>
                                <w:pStyle w:val="NormalBackCover"/>
                              </w:pPr>
                            </w:p>
                          </w:txbxContent>
                        </wps:txbx>
                        <wps:bodyPr rot="0" vert="horz" wrap="square" lIns="0" tIns="0" rIns="0" bIns="0" anchor="t" anchorCtr="0">
                          <a:noAutofit/>
                        </wps:bodyPr>
                      </wps:wsp>
                      <wps:wsp>
                        <wps:cNvPr id="255" name="Text Box 2"/>
                        <wps:cNvSpPr txBox="1">
                          <a:spLocks noChangeArrowheads="1"/>
                        </wps:cNvSpPr>
                        <wps:spPr bwMode="auto">
                          <a:xfrm>
                            <a:off x="1850065" y="882503"/>
                            <a:ext cx="1619885" cy="791845"/>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Moldova</w:t>
                              </w:r>
                            </w:p>
                            <w:p w:rsidR="004F4723" w:rsidRPr="008E59D1" w:rsidRDefault="004F4723" w:rsidP="00C33DD6">
                              <w:pPr>
                                <w:pStyle w:val="NormalBackCover"/>
                                <w:rPr>
                                  <w:lang w:val="fr-FR"/>
                                </w:rPr>
                              </w:pPr>
                              <w:r w:rsidRPr="008E59D1">
                                <w:rPr>
                                  <w:lang w:val="fr-FR"/>
                                </w:rPr>
                                <w:t>Info.md@civitta.com</w:t>
                              </w:r>
                            </w:p>
                            <w:p w:rsidR="004F4723" w:rsidRPr="006327BF" w:rsidRDefault="004F4723" w:rsidP="00C33DD6">
                              <w:pPr>
                                <w:pStyle w:val="NormalBackCover"/>
                              </w:pPr>
                              <w:r w:rsidRPr="006327BF">
                                <w:t>+373 797 550 99</w:t>
                              </w:r>
                            </w:p>
                            <w:p w:rsidR="004F4723" w:rsidRPr="006327BF" w:rsidRDefault="004F4723" w:rsidP="00C33DD6">
                              <w:pPr>
                                <w:pStyle w:val="NormalBackCover"/>
                              </w:pPr>
                              <w:r w:rsidRPr="006327BF">
                                <w:t>www.civitta.md</w:t>
                              </w:r>
                            </w:p>
                            <w:p w:rsidR="004F4723" w:rsidRPr="00751377" w:rsidRDefault="004F4723" w:rsidP="00C33DD6">
                              <w:pPr>
                                <w:pStyle w:val="NormalBackCover"/>
                              </w:pPr>
                            </w:p>
                          </w:txbxContent>
                        </wps:txbx>
                        <wps:bodyPr rot="0" vert="horz" wrap="square" lIns="0" tIns="0" rIns="0" bIns="0" anchor="t" anchorCtr="0">
                          <a:noAutofit/>
                        </wps:bodyPr>
                      </wps:wsp>
                      <wps:wsp>
                        <wps:cNvPr id="256" name="Text Box 2"/>
                        <wps:cNvSpPr txBox="1">
                          <a:spLocks noChangeArrowheads="1"/>
                        </wps:cNvSpPr>
                        <wps:spPr bwMode="auto">
                          <a:xfrm>
                            <a:off x="1850065" y="1765005"/>
                            <a:ext cx="1619885" cy="791845"/>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Kaliningrad</w:t>
                              </w:r>
                            </w:p>
                            <w:p w:rsidR="004F4723" w:rsidRPr="008E59D1" w:rsidRDefault="004F4723" w:rsidP="00C33DD6">
                              <w:pPr>
                                <w:pStyle w:val="NormalBackCover"/>
                                <w:rPr>
                                  <w:lang w:val="fr-FR"/>
                                </w:rPr>
                              </w:pPr>
                              <w:r w:rsidRPr="008E59D1">
                                <w:rPr>
                                  <w:lang w:val="fr-FR"/>
                                </w:rPr>
                                <w:t>Info.ru@civitta.com</w:t>
                              </w:r>
                            </w:p>
                            <w:p w:rsidR="004F4723" w:rsidRPr="006327BF" w:rsidRDefault="004F4723" w:rsidP="00C33DD6">
                              <w:pPr>
                                <w:pStyle w:val="NormalBackCover"/>
                              </w:pPr>
                              <w:r w:rsidRPr="006327BF">
                                <w:t>+7401 253 074 8</w:t>
                              </w:r>
                            </w:p>
                            <w:p w:rsidR="004F4723" w:rsidRPr="006327BF" w:rsidRDefault="004F4723" w:rsidP="00C33DD6">
                              <w:pPr>
                                <w:pStyle w:val="NormalBackCover"/>
                              </w:pPr>
                              <w:r w:rsidRPr="006327BF">
                                <w:t>www.civitta.ru</w:t>
                              </w:r>
                            </w:p>
                            <w:p w:rsidR="004F4723" w:rsidRPr="00751377" w:rsidRDefault="004F4723" w:rsidP="00C33DD6">
                              <w:pPr>
                                <w:pStyle w:val="NormalBackCover"/>
                              </w:pPr>
                            </w:p>
                          </w:txbxContent>
                        </wps:txbx>
                        <wps:bodyPr rot="0" vert="horz" wrap="square" lIns="0" tIns="0" rIns="0" bIns="0" anchor="t" anchorCtr="0">
                          <a:noAutofit/>
                        </wps:bodyPr>
                      </wps:wsp>
                      <wps:wsp>
                        <wps:cNvPr id="257" name="Text Box 2"/>
                        <wps:cNvSpPr txBox="1">
                          <a:spLocks noChangeArrowheads="1"/>
                        </wps:cNvSpPr>
                        <wps:spPr bwMode="auto">
                          <a:xfrm>
                            <a:off x="1850065" y="2636875"/>
                            <a:ext cx="1619885" cy="791845"/>
                          </a:xfrm>
                          <a:prstGeom prst="rect">
                            <a:avLst/>
                          </a:prstGeom>
                          <a:noFill/>
                          <a:ln w="9525">
                            <a:noFill/>
                            <a:miter lim="800000"/>
                            <a:headEnd/>
                            <a:tailEnd/>
                          </a:ln>
                        </wps:spPr>
                        <wps:txbx>
                          <w:txbxContent>
                            <w:p w:rsidR="004F4723" w:rsidRPr="006327BF" w:rsidRDefault="004F4723" w:rsidP="00C33DD6">
                              <w:pPr>
                                <w:pStyle w:val="BoldCIVITTAWhite"/>
                              </w:pPr>
                              <w:r w:rsidRPr="006327BF">
                                <w:t>CIVITTA St. Petersburg</w:t>
                              </w:r>
                            </w:p>
                            <w:p w:rsidR="004F4723" w:rsidRPr="006327BF" w:rsidRDefault="004F4723" w:rsidP="00C33DD6">
                              <w:pPr>
                                <w:pStyle w:val="NormalBackCover"/>
                              </w:pPr>
                              <w:r w:rsidRPr="006327BF">
                                <w:t>info.spb@civitta.com</w:t>
                              </w:r>
                            </w:p>
                            <w:p w:rsidR="004F4723" w:rsidRPr="006327BF" w:rsidRDefault="004F4723" w:rsidP="00C33DD6">
                              <w:pPr>
                                <w:pStyle w:val="NormalBackCover"/>
                              </w:pPr>
                              <w:r w:rsidRPr="006327BF">
                                <w:t>+7 812 9886816</w:t>
                              </w:r>
                            </w:p>
                            <w:p w:rsidR="004F4723" w:rsidRPr="006327BF" w:rsidRDefault="004F4723" w:rsidP="00C33DD6">
                              <w:pPr>
                                <w:pStyle w:val="NormalBackCover"/>
                              </w:pPr>
                              <w:r w:rsidRPr="006327BF">
                                <w:t>www.civitta.ru</w:t>
                              </w:r>
                            </w:p>
                            <w:p w:rsidR="004F4723" w:rsidRPr="00751377" w:rsidRDefault="004F4723" w:rsidP="00C33DD6">
                              <w:pPr>
                                <w:pStyle w:val="NormalBackCover"/>
                              </w:pPr>
                            </w:p>
                          </w:txbxContent>
                        </wps:txbx>
                        <wps:bodyPr rot="0" vert="horz" wrap="square" lIns="0" tIns="0" rIns="0" bIns="0" anchor="t" anchorCtr="0">
                          <a:noAutofit/>
                        </wps:bodyPr>
                      </wps:wsp>
                      <wps:wsp>
                        <wps:cNvPr id="258" name="Text Box 2"/>
                        <wps:cNvSpPr txBox="1">
                          <a:spLocks noChangeArrowheads="1"/>
                        </wps:cNvSpPr>
                        <wps:spPr bwMode="auto">
                          <a:xfrm>
                            <a:off x="1850065" y="3519377"/>
                            <a:ext cx="1619885" cy="791845"/>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Belarus</w:t>
                              </w:r>
                            </w:p>
                            <w:p w:rsidR="004F4723" w:rsidRPr="008E59D1" w:rsidRDefault="004F4723" w:rsidP="00C33DD6">
                              <w:pPr>
                                <w:pStyle w:val="NormalBackCover"/>
                                <w:rPr>
                                  <w:lang w:val="fr-FR"/>
                                </w:rPr>
                              </w:pPr>
                              <w:r w:rsidRPr="008E59D1">
                                <w:rPr>
                                  <w:lang w:val="fr-FR"/>
                                </w:rPr>
                                <w:t>Info.by@civitta.com</w:t>
                              </w:r>
                            </w:p>
                            <w:p w:rsidR="004F4723" w:rsidRPr="006327BF" w:rsidRDefault="004F4723" w:rsidP="00C33DD6">
                              <w:pPr>
                                <w:pStyle w:val="NormalBackCover"/>
                              </w:pPr>
                              <w:r w:rsidRPr="006327BF">
                                <w:t>+375 296 018 517</w:t>
                              </w:r>
                            </w:p>
                            <w:p w:rsidR="004F4723" w:rsidRPr="006327BF" w:rsidRDefault="004F4723" w:rsidP="00C33DD6">
                              <w:pPr>
                                <w:pStyle w:val="NormalBackCover"/>
                              </w:pPr>
                              <w:r w:rsidRPr="006327BF">
                                <w:t>www.civitta.by</w:t>
                              </w:r>
                            </w:p>
                            <w:p w:rsidR="004F4723" w:rsidRPr="00751377" w:rsidRDefault="004F4723" w:rsidP="00C33DD6">
                              <w:pPr>
                                <w:pStyle w:val="NormalBackCover"/>
                              </w:pPr>
                            </w:p>
                          </w:txbxContent>
                        </wps:txbx>
                        <wps:bodyPr rot="0" vert="horz" wrap="square" lIns="0" tIns="0" rIns="0" bIns="0" anchor="t" anchorCtr="0">
                          <a:noAutofit/>
                        </wps:bodyPr>
                      </wps:wsp>
                      <wps:wsp>
                        <wps:cNvPr id="259" name="Text Box 2"/>
                        <wps:cNvSpPr txBox="1">
                          <a:spLocks noChangeArrowheads="1"/>
                        </wps:cNvSpPr>
                        <wps:spPr bwMode="auto">
                          <a:xfrm>
                            <a:off x="1850065" y="4401879"/>
                            <a:ext cx="1619885" cy="791845"/>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Serbia</w:t>
                              </w:r>
                            </w:p>
                            <w:p w:rsidR="004F4723" w:rsidRPr="008E59D1" w:rsidRDefault="004F4723" w:rsidP="00C33DD6">
                              <w:pPr>
                                <w:pStyle w:val="NormalBackCover"/>
                                <w:rPr>
                                  <w:lang w:val="fr-FR"/>
                                </w:rPr>
                              </w:pPr>
                              <w:r w:rsidRPr="008E59D1">
                                <w:rPr>
                                  <w:lang w:val="fr-FR"/>
                                </w:rPr>
                                <w:t>Info.rs@civitta.com</w:t>
                              </w:r>
                            </w:p>
                            <w:p w:rsidR="004F4723" w:rsidRPr="006327BF" w:rsidRDefault="004F4723" w:rsidP="00C33DD6">
                              <w:pPr>
                                <w:pStyle w:val="NormalBackCover"/>
                              </w:pPr>
                              <w:r w:rsidRPr="006327BF">
                                <w:t>+381 11 2435 489</w:t>
                              </w:r>
                            </w:p>
                            <w:p w:rsidR="004F4723" w:rsidRPr="006327BF" w:rsidRDefault="004F4723" w:rsidP="00C33DD6">
                              <w:pPr>
                                <w:pStyle w:val="NormalBackCover"/>
                              </w:pPr>
                              <w:r w:rsidRPr="006327BF">
                                <w:t>www.civitta.rs</w:t>
                              </w:r>
                            </w:p>
                            <w:p w:rsidR="004F4723" w:rsidRPr="00751377" w:rsidRDefault="004F4723" w:rsidP="00C33DD6">
                              <w:pPr>
                                <w:pStyle w:val="NormalBackCover"/>
                              </w:pPr>
                            </w:p>
                          </w:txbxContent>
                        </wps:txbx>
                        <wps:bodyPr rot="0" vert="horz" wrap="square" lIns="0" tIns="0" rIns="0" bIns="0" anchor="t" anchorCtr="0">
                          <a:noAutofit/>
                        </wps:bodyPr>
                      </wps:wsp>
                      <wps:wsp>
                        <wps:cNvPr id="260" name="Text Box 2"/>
                        <wps:cNvSpPr txBox="1">
                          <a:spLocks noChangeArrowheads="1"/>
                        </wps:cNvSpPr>
                        <wps:spPr bwMode="auto">
                          <a:xfrm>
                            <a:off x="1850065" y="5284382"/>
                            <a:ext cx="1619885" cy="791845"/>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Bulgaria</w:t>
                              </w:r>
                            </w:p>
                            <w:p w:rsidR="004F4723" w:rsidRPr="008E59D1" w:rsidRDefault="004F4723" w:rsidP="00C33DD6">
                              <w:pPr>
                                <w:pStyle w:val="NormalBackCover"/>
                                <w:rPr>
                                  <w:lang w:val="fr-FR"/>
                                </w:rPr>
                              </w:pPr>
                              <w:r w:rsidRPr="008E59D1">
                                <w:rPr>
                                  <w:lang w:val="fr-FR"/>
                                </w:rPr>
                                <w:t>Info.bg@civitta.com</w:t>
                              </w:r>
                            </w:p>
                            <w:p w:rsidR="004F4723" w:rsidRPr="006327BF" w:rsidRDefault="004F4723" w:rsidP="00C33DD6">
                              <w:pPr>
                                <w:pStyle w:val="NormalBackCover"/>
                              </w:pPr>
                              <w:r w:rsidRPr="006327BF">
                                <w:t>+359 89 861 0857</w:t>
                              </w:r>
                              <w:r w:rsidRPr="006327BF">
                                <w:br/>
                                <w:t>www.civitta.com</w:t>
                              </w:r>
                            </w:p>
                            <w:p w:rsidR="004F4723" w:rsidRPr="00751377" w:rsidRDefault="004F4723" w:rsidP="00C33DD6">
                              <w:pPr>
                                <w:pStyle w:val="NormalBackCover"/>
                              </w:pPr>
                            </w:p>
                          </w:txbxContent>
                        </wps:txbx>
                        <wps:bodyPr rot="0" vert="horz" wrap="square" lIns="0" tIns="0" rIns="0" bIns="0" anchor="t" anchorCtr="0">
                          <a:noAutofit/>
                        </wps:bodyPr>
                      </wps:wsp>
                      <wps:wsp>
                        <wps:cNvPr id="261" name="Text Box 2"/>
                        <wps:cNvSpPr txBox="1">
                          <a:spLocks noChangeArrowheads="1"/>
                        </wps:cNvSpPr>
                        <wps:spPr bwMode="auto">
                          <a:xfrm>
                            <a:off x="1850065" y="6166884"/>
                            <a:ext cx="1619885" cy="791845"/>
                          </a:xfrm>
                          <a:prstGeom prst="rect">
                            <a:avLst/>
                          </a:prstGeom>
                          <a:noFill/>
                          <a:ln w="9525">
                            <a:noFill/>
                            <a:miter lim="800000"/>
                            <a:headEnd/>
                            <a:tailEnd/>
                          </a:ln>
                        </wps:spPr>
                        <wps:txbx>
                          <w:txbxContent>
                            <w:p w:rsidR="004F4723" w:rsidRPr="008E59D1" w:rsidRDefault="004F4723" w:rsidP="00C33DD6">
                              <w:pPr>
                                <w:pStyle w:val="BoldCIVITTAWhite"/>
                                <w:rPr>
                                  <w:lang w:val="fr-FR"/>
                                </w:rPr>
                              </w:pPr>
                              <w:r w:rsidRPr="008E59D1">
                                <w:rPr>
                                  <w:lang w:val="fr-FR"/>
                                </w:rPr>
                                <w:t>CIVITTA Denmark</w:t>
                              </w:r>
                            </w:p>
                            <w:p w:rsidR="004F4723" w:rsidRPr="008E59D1" w:rsidRDefault="004F4723" w:rsidP="00C33DD6">
                              <w:pPr>
                                <w:pStyle w:val="NormalBackCover"/>
                                <w:rPr>
                                  <w:lang w:val="fr-FR"/>
                                </w:rPr>
                              </w:pPr>
                              <w:r w:rsidRPr="008E59D1">
                                <w:rPr>
                                  <w:lang w:val="fr-FR"/>
                                </w:rPr>
                                <w:t>Info.dk@civitta.com</w:t>
                              </w:r>
                            </w:p>
                            <w:p w:rsidR="004F4723" w:rsidRPr="006327BF" w:rsidRDefault="004F4723" w:rsidP="00C33DD6">
                              <w:pPr>
                                <w:pStyle w:val="NormalBackCover"/>
                              </w:pPr>
                              <w:r w:rsidRPr="006327BF">
                                <w:t>+452 762 80 83</w:t>
                              </w:r>
                              <w:r w:rsidRPr="006327BF">
                                <w:br/>
                                <w:t>www.civitta.com</w:t>
                              </w:r>
                            </w:p>
                            <w:p w:rsidR="004F4723" w:rsidRPr="00751377" w:rsidRDefault="004F4723" w:rsidP="00C33DD6">
                              <w:pPr>
                                <w:pStyle w:val="NormalBackCover"/>
                              </w:pPr>
                            </w:p>
                          </w:txbxContent>
                        </wps:txbx>
                        <wps:bodyPr rot="0" vert="horz" wrap="square" lIns="0" tIns="0" rIns="0" bIns="0" anchor="t" anchorCtr="0">
                          <a:noAutofit/>
                        </wps:bodyPr>
                      </wps:wsp>
                    </wpg:wgp>
                  </a:graphicData>
                </a:graphic>
              </wp:anchor>
            </w:drawing>
          </mc:Choice>
          <mc:Fallback>
            <w:pict>
              <v:group w14:anchorId="544B203A" id="Group 208" o:spid="_x0000_s1158" style="position:absolute;left:0;text-align:left;margin-left:207.65pt;margin-top:1.1pt;width:273.2pt;height:547.9pt;z-index:251711488;mso-position-horizontal-relative:margin" coordsize="34700,6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">
                <v:shape id="_x0000_s1159" type="#_x0000_t202" style="position:absolute;width:1620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4F4723" w:rsidRPr="008E59D1" w:rsidRDefault="004F4723" w:rsidP="00C33DD6">
                        <w:pPr>
                          <w:pStyle w:val="NormalBackCover"/>
                          <w:rPr>
                            <w:lang w:val="fr-FR"/>
                          </w:rPr>
                        </w:pPr>
                        <w:r w:rsidRPr="008E59D1">
                          <w:rPr>
                            <w:lang w:val="fr-FR"/>
                          </w:rPr>
                          <w:t>CIVITTA Estonia</w:t>
                        </w:r>
                        <w:r w:rsidRPr="008E59D1">
                          <w:rPr>
                            <w:lang w:val="fr-FR"/>
                          </w:rPr>
                          <w:br/>
                          <w:t>info.ee@civitta.com</w:t>
                        </w:r>
                      </w:p>
                      <w:p w:rsidR="004F4723" w:rsidRPr="00751377" w:rsidRDefault="004F4723" w:rsidP="00C33DD6">
                        <w:pPr>
                          <w:pStyle w:val="NormalBackCover"/>
                        </w:pPr>
                        <w:r w:rsidRPr="00751377">
                          <w:t>+372 646 448 8</w:t>
                        </w:r>
                      </w:p>
                      <w:p w:rsidR="004F4723" w:rsidRDefault="004F4723" w:rsidP="00C33DD6">
                        <w:pPr>
                          <w:pStyle w:val="NormalBackCover"/>
                        </w:pPr>
                        <w:r w:rsidRPr="00751377">
                          <w:t>www.civitta.ee</w:t>
                        </w:r>
                      </w:p>
                    </w:txbxContent>
                  </v:textbox>
                </v:shape>
                <v:shape id="_x0000_s1160" type="#_x0000_t202" style="position:absolute;top:8825;width:1620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4F4723" w:rsidRPr="008E59D1" w:rsidRDefault="004F4723" w:rsidP="00C33DD6">
                        <w:pPr>
                          <w:pStyle w:val="BoldCIVITTAWhite"/>
                          <w:rPr>
                            <w:lang w:val="fr-FR"/>
                          </w:rPr>
                        </w:pPr>
                        <w:r w:rsidRPr="008E59D1">
                          <w:rPr>
                            <w:lang w:val="fr-FR"/>
                          </w:rPr>
                          <w:t>CIVITTA Latvia</w:t>
                        </w:r>
                      </w:p>
                      <w:p w:rsidR="004F4723" w:rsidRPr="008E59D1" w:rsidRDefault="004F4723" w:rsidP="00C33DD6">
                        <w:pPr>
                          <w:pStyle w:val="NormalBackCover"/>
                          <w:rPr>
                            <w:lang w:val="fr-FR"/>
                          </w:rPr>
                        </w:pPr>
                        <w:r w:rsidRPr="008E59D1">
                          <w:rPr>
                            <w:lang w:val="fr-FR"/>
                          </w:rPr>
                          <w:t xml:space="preserve">Info.lv@civitta.com </w:t>
                        </w:r>
                      </w:p>
                      <w:p w:rsidR="004F4723" w:rsidRPr="00751377" w:rsidRDefault="004F4723" w:rsidP="00C33DD6">
                        <w:pPr>
                          <w:pStyle w:val="NormalBackCover"/>
                        </w:pPr>
                        <w:r w:rsidRPr="00751377">
                          <w:t>+371 277 055 85</w:t>
                        </w:r>
                      </w:p>
                      <w:p w:rsidR="004F4723" w:rsidRPr="00751377" w:rsidRDefault="004F4723" w:rsidP="00C33DD6">
                        <w:pPr>
                          <w:pStyle w:val="NormalBackCover"/>
                        </w:pPr>
                        <w:r w:rsidRPr="00751377">
                          <w:t>www.civitta.lv</w:t>
                        </w:r>
                      </w:p>
                    </w:txbxContent>
                  </v:textbox>
                </v:shape>
                <v:shape id="_x0000_s1161" type="#_x0000_t202" style="position:absolute;top:17650;width:1620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4F4723" w:rsidRPr="008E59D1" w:rsidRDefault="004F4723" w:rsidP="00C33DD6">
                        <w:pPr>
                          <w:pStyle w:val="NormalBackCover"/>
                          <w:rPr>
                            <w:lang w:val="fr-FR"/>
                          </w:rPr>
                        </w:pPr>
                        <w:r w:rsidRPr="008E59D1">
                          <w:rPr>
                            <w:lang w:val="fr-FR"/>
                          </w:rPr>
                          <w:t>CIVITTA Lithuania</w:t>
                        </w:r>
                        <w:r w:rsidRPr="008E59D1">
                          <w:rPr>
                            <w:lang w:val="fr-FR"/>
                          </w:rPr>
                          <w:br/>
                          <w:t>info.lt@civitta.com</w:t>
                        </w:r>
                        <w:r w:rsidRPr="008E59D1">
                          <w:rPr>
                            <w:lang w:val="fr-FR"/>
                          </w:rPr>
                          <w:br/>
                          <w:t>+370 685 266 80</w:t>
                        </w:r>
                      </w:p>
                      <w:p w:rsidR="004F4723" w:rsidRPr="00751377" w:rsidRDefault="004F4723" w:rsidP="00C33DD6">
                        <w:pPr>
                          <w:pStyle w:val="NormalBackCover"/>
                        </w:pPr>
                        <w:r w:rsidRPr="00751377">
                          <w:t>www.civitta.lt</w:t>
                        </w:r>
                      </w:p>
                    </w:txbxContent>
                  </v:textbox>
                </v:shape>
                <v:shape id="_x0000_s1162" type="#_x0000_t202" style="position:absolute;top:26368;width:1620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4F4723" w:rsidRPr="008E59D1" w:rsidRDefault="004F4723" w:rsidP="00C33DD6">
                        <w:pPr>
                          <w:pStyle w:val="BoldCIVITTAWhite"/>
                          <w:rPr>
                            <w:lang w:val="fr-FR"/>
                          </w:rPr>
                        </w:pPr>
                        <w:r w:rsidRPr="008E59D1">
                          <w:rPr>
                            <w:lang w:val="fr-FR"/>
                          </w:rPr>
                          <w:t>CIVITTA Finland</w:t>
                        </w:r>
                      </w:p>
                      <w:p w:rsidR="004F4723" w:rsidRPr="008E59D1" w:rsidRDefault="004F4723" w:rsidP="00C33DD6">
                        <w:pPr>
                          <w:pStyle w:val="NormalBackCover"/>
                          <w:rPr>
                            <w:lang w:val="fr-FR"/>
                          </w:rPr>
                        </w:pPr>
                        <w:r w:rsidRPr="008E59D1">
                          <w:rPr>
                            <w:lang w:val="fr-FR"/>
                          </w:rPr>
                          <w:t>Info.fi@civitta.com</w:t>
                        </w:r>
                      </w:p>
                      <w:p w:rsidR="004F4723" w:rsidRPr="00751377" w:rsidRDefault="004F4723" w:rsidP="00C33DD6">
                        <w:pPr>
                          <w:pStyle w:val="NormalBackCover"/>
                        </w:pPr>
                        <w:r w:rsidRPr="00751377">
                          <w:t>+358 505 261 694</w:t>
                        </w:r>
                      </w:p>
                      <w:p w:rsidR="004F4723" w:rsidRPr="00751377" w:rsidRDefault="004F4723" w:rsidP="00C33DD6">
                        <w:pPr>
                          <w:pStyle w:val="NormalBackCover"/>
                        </w:pPr>
                        <w:r w:rsidRPr="00751377">
                          <w:t>www.civitta.fi</w:t>
                        </w:r>
                        <w:r w:rsidRPr="00751377">
                          <w:br/>
                        </w:r>
                      </w:p>
                    </w:txbxContent>
                  </v:textbox>
                </v:shape>
                <v:shape id="_x0000_s1163" type="#_x0000_t202" style="position:absolute;top:35193;width:1620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4F4723" w:rsidRPr="008E59D1" w:rsidRDefault="004F4723" w:rsidP="00C33DD6">
                        <w:pPr>
                          <w:pStyle w:val="BoldCIVITTAWhite"/>
                          <w:rPr>
                            <w:lang w:val="fr-FR"/>
                          </w:rPr>
                        </w:pPr>
                        <w:r w:rsidRPr="008E59D1">
                          <w:rPr>
                            <w:lang w:val="fr-FR"/>
                          </w:rPr>
                          <w:t>CIVITTA Poland</w:t>
                        </w:r>
                      </w:p>
                      <w:p w:rsidR="004F4723" w:rsidRPr="008E59D1" w:rsidRDefault="004F4723" w:rsidP="00C33DD6">
                        <w:pPr>
                          <w:pStyle w:val="NormalBackCover"/>
                          <w:rPr>
                            <w:lang w:val="fr-FR"/>
                          </w:rPr>
                        </w:pPr>
                        <w:r w:rsidRPr="008E59D1">
                          <w:rPr>
                            <w:lang w:val="fr-FR"/>
                          </w:rPr>
                          <w:t>Info.pl@civitta.com</w:t>
                        </w:r>
                      </w:p>
                      <w:p w:rsidR="004F4723" w:rsidRPr="00751377" w:rsidRDefault="004F4723" w:rsidP="00C33DD6">
                        <w:pPr>
                          <w:pStyle w:val="NormalBackCover"/>
                        </w:pPr>
                        <w:r w:rsidRPr="00751377">
                          <w:t>+48 690 001 286</w:t>
                        </w:r>
                      </w:p>
                      <w:p w:rsidR="004F4723" w:rsidRPr="00751377" w:rsidRDefault="004F4723" w:rsidP="00C33DD6">
                        <w:pPr>
                          <w:pStyle w:val="NormalBackCover"/>
                        </w:pPr>
                        <w:r w:rsidRPr="00751377">
                          <w:t>www.civitta.pl</w:t>
                        </w:r>
                      </w:p>
                      <w:p w:rsidR="004F4723" w:rsidRPr="00751377" w:rsidRDefault="004F4723" w:rsidP="00C33DD6">
                        <w:pPr>
                          <w:pStyle w:val="NormalBackCover"/>
                        </w:pPr>
                      </w:p>
                    </w:txbxContent>
                  </v:textbox>
                </v:shape>
                <v:shape id="_x0000_s1164" type="#_x0000_t202" style="position:absolute;top:44018;width:1620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4F4723" w:rsidRPr="008E59D1" w:rsidRDefault="004F4723" w:rsidP="00C33DD6">
                        <w:pPr>
                          <w:pStyle w:val="BoldCIVITTAWhite"/>
                          <w:rPr>
                            <w:lang w:val="fr-FR"/>
                          </w:rPr>
                        </w:pPr>
                        <w:r w:rsidRPr="008E59D1">
                          <w:rPr>
                            <w:lang w:val="fr-FR"/>
                          </w:rPr>
                          <w:t>CIVITTA Ukraine</w:t>
                        </w:r>
                      </w:p>
                      <w:p w:rsidR="004F4723" w:rsidRPr="008E59D1" w:rsidRDefault="004F4723" w:rsidP="00C33DD6">
                        <w:pPr>
                          <w:pStyle w:val="NormalBackCover"/>
                          <w:rPr>
                            <w:lang w:val="fr-FR"/>
                          </w:rPr>
                        </w:pPr>
                        <w:r w:rsidRPr="008E59D1">
                          <w:rPr>
                            <w:lang w:val="fr-FR"/>
                          </w:rPr>
                          <w:t>Info.ua@civitta.com</w:t>
                        </w:r>
                      </w:p>
                      <w:p w:rsidR="004F4723" w:rsidRPr="00751377" w:rsidRDefault="004F4723" w:rsidP="00C33DD6">
                        <w:pPr>
                          <w:pStyle w:val="NormalBackCover"/>
                        </w:pPr>
                        <w:r w:rsidRPr="00751377">
                          <w:t>+380 442 270 140</w:t>
                        </w:r>
                      </w:p>
                      <w:p w:rsidR="004F4723" w:rsidRPr="00751377" w:rsidRDefault="004F4723" w:rsidP="00C33DD6">
                        <w:pPr>
                          <w:pStyle w:val="NormalBackCover"/>
                        </w:pPr>
                        <w:r w:rsidRPr="00751377">
                          <w:t>www.civitta.com.ua</w:t>
                        </w:r>
                      </w:p>
                      <w:p w:rsidR="004F4723" w:rsidRPr="00751377" w:rsidRDefault="004F4723" w:rsidP="00C33DD6">
                        <w:pPr>
                          <w:pStyle w:val="NormalBackCover"/>
                        </w:pPr>
                      </w:p>
                    </w:txbxContent>
                  </v:textbox>
                </v:shape>
                <v:shape id="_x0000_s1165" type="#_x0000_t202" style="position:absolute;top:52843;width:1620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4F4723" w:rsidRPr="008E59D1" w:rsidRDefault="004F4723" w:rsidP="00C33DD6">
                        <w:pPr>
                          <w:pStyle w:val="BoldCIVITTAWhite"/>
                          <w:rPr>
                            <w:lang w:val="fr-FR"/>
                          </w:rPr>
                        </w:pPr>
                        <w:r w:rsidRPr="008E59D1">
                          <w:rPr>
                            <w:lang w:val="fr-FR"/>
                          </w:rPr>
                          <w:t>CIVITTA Slovakia</w:t>
                        </w:r>
                      </w:p>
                      <w:p w:rsidR="004F4723" w:rsidRPr="008E59D1" w:rsidRDefault="004F4723" w:rsidP="00C33DD6">
                        <w:pPr>
                          <w:pStyle w:val="NormalBackCover"/>
                          <w:rPr>
                            <w:lang w:val="fr-FR"/>
                          </w:rPr>
                        </w:pPr>
                        <w:r w:rsidRPr="008E59D1">
                          <w:rPr>
                            <w:lang w:val="fr-FR"/>
                          </w:rPr>
                          <w:t>info.sk@civitta.com</w:t>
                        </w:r>
                      </w:p>
                      <w:p w:rsidR="004F4723" w:rsidRPr="00751377" w:rsidRDefault="004F4723" w:rsidP="00C33DD6">
                        <w:pPr>
                          <w:pStyle w:val="NormalBackCover"/>
                        </w:pPr>
                        <w:r w:rsidRPr="00751377">
                          <w:t>+421 901 700 574</w:t>
                        </w:r>
                      </w:p>
                      <w:p w:rsidR="004F4723" w:rsidRPr="00751377" w:rsidRDefault="004F4723" w:rsidP="00C33DD6">
                        <w:pPr>
                          <w:pStyle w:val="NormalBackCover"/>
                        </w:pPr>
                        <w:r w:rsidRPr="00751377">
                          <w:t>www.civitta.sk</w:t>
                        </w:r>
                      </w:p>
                      <w:p w:rsidR="004F4723" w:rsidRPr="00751377" w:rsidRDefault="004F4723" w:rsidP="00C33DD6">
                        <w:pPr>
                          <w:pStyle w:val="NormalBackCover"/>
                        </w:pPr>
                      </w:p>
                    </w:txbxContent>
                  </v:textbox>
                </v:shape>
                <v:shape id="_x0000_s1166" type="#_x0000_t202" style="position:absolute;top:61668;width:1620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4F4723" w:rsidRPr="00751377" w:rsidRDefault="004F4723" w:rsidP="00C33DD6">
                        <w:pPr>
                          <w:pStyle w:val="BoldCIVITTAWhite"/>
                        </w:pPr>
                        <w:r w:rsidRPr="00751377">
                          <w:t>CIVITTA North Macedonia</w:t>
                        </w:r>
                      </w:p>
                      <w:p w:rsidR="004F4723" w:rsidRPr="00751377" w:rsidRDefault="004F4723" w:rsidP="00C33DD6">
                        <w:pPr>
                          <w:pStyle w:val="NormalBackCover"/>
                        </w:pPr>
                        <w:r w:rsidRPr="00751377">
                          <w:t>info.mk@civitta.com</w:t>
                        </w:r>
                      </w:p>
                      <w:p w:rsidR="004F4723" w:rsidRPr="00751377" w:rsidRDefault="004F4723" w:rsidP="00C33DD6">
                        <w:pPr>
                          <w:pStyle w:val="NormalBackCover"/>
                        </w:pPr>
                        <w:r w:rsidRPr="00751377">
                          <w:t>+389 75 230 439 www.civitta.com</w:t>
                        </w:r>
                      </w:p>
                      <w:p w:rsidR="004F4723" w:rsidRPr="00751377" w:rsidRDefault="004F4723" w:rsidP="00C33DD6">
                        <w:pPr>
                          <w:pStyle w:val="NormalBackCover"/>
                        </w:pPr>
                      </w:p>
                    </w:txbxContent>
                  </v:textbox>
                </v:shape>
                <v:shape id="_x0000_s1167" type="#_x0000_t202" style="position:absolute;left:18500;width:1620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4F4723" w:rsidRPr="008E59D1" w:rsidRDefault="004F4723" w:rsidP="00C33DD6">
                        <w:pPr>
                          <w:pStyle w:val="BoldCIVITTAWhite"/>
                          <w:rPr>
                            <w:lang w:val="fr-FR"/>
                          </w:rPr>
                        </w:pPr>
                        <w:r w:rsidRPr="008E59D1">
                          <w:rPr>
                            <w:lang w:val="fr-FR"/>
                          </w:rPr>
                          <w:t>CIVITTA Romania</w:t>
                        </w:r>
                      </w:p>
                      <w:p w:rsidR="004F4723" w:rsidRPr="008E59D1" w:rsidRDefault="004F4723" w:rsidP="00C33DD6">
                        <w:pPr>
                          <w:pStyle w:val="NormalBackCover"/>
                          <w:rPr>
                            <w:lang w:val="fr-FR"/>
                          </w:rPr>
                        </w:pPr>
                        <w:r w:rsidRPr="008E59D1">
                          <w:rPr>
                            <w:lang w:val="fr-FR"/>
                          </w:rPr>
                          <w:t xml:space="preserve">Info.ro@civitta.com </w:t>
                        </w:r>
                      </w:p>
                      <w:p w:rsidR="004F4723" w:rsidRPr="006327BF" w:rsidRDefault="004F4723" w:rsidP="00C33DD6">
                        <w:pPr>
                          <w:pStyle w:val="NormalBackCover"/>
                        </w:pPr>
                        <w:r w:rsidRPr="006327BF">
                          <w:t>+403 180 535 88</w:t>
                        </w:r>
                      </w:p>
                      <w:p w:rsidR="004F4723" w:rsidRPr="006327BF" w:rsidRDefault="004F4723" w:rsidP="00C33DD6">
                        <w:pPr>
                          <w:pStyle w:val="NormalBackCover"/>
                        </w:pPr>
                        <w:r w:rsidRPr="006327BF">
                          <w:t>www.civitta.ro</w:t>
                        </w:r>
                      </w:p>
                      <w:p w:rsidR="004F4723" w:rsidRDefault="004F4723" w:rsidP="00C33DD6">
                        <w:pPr>
                          <w:pStyle w:val="NormalBackCover"/>
                        </w:pPr>
                      </w:p>
                    </w:txbxContent>
                  </v:textbox>
                </v:shape>
                <v:shape id="_x0000_s1168" type="#_x0000_t202" style="position:absolute;left:18500;top:8825;width:16199;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4F4723" w:rsidRPr="008E59D1" w:rsidRDefault="004F4723" w:rsidP="00C33DD6">
                        <w:pPr>
                          <w:pStyle w:val="BoldCIVITTAWhite"/>
                          <w:rPr>
                            <w:lang w:val="fr-FR"/>
                          </w:rPr>
                        </w:pPr>
                        <w:r w:rsidRPr="008E59D1">
                          <w:rPr>
                            <w:lang w:val="fr-FR"/>
                          </w:rPr>
                          <w:t>CIVITTA Moldova</w:t>
                        </w:r>
                      </w:p>
                      <w:p w:rsidR="004F4723" w:rsidRPr="008E59D1" w:rsidRDefault="004F4723" w:rsidP="00C33DD6">
                        <w:pPr>
                          <w:pStyle w:val="NormalBackCover"/>
                          <w:rPr>
                            <w:lang w:val="fr-FR"/>
                          </w:rPr>
                        </w:pPr>
                        <w:r w:rsidRPr="008E59D1">
                          <w:rPr>
                            <w:lang w:val="fr-FR"/>
                          </w:rPr>
                          <w:t>Info.md@civitta.com</w:t>
                        </w:r>
                      </w:p>
                      <w:p w:rsidR="004F4723" w:rsidRPr="006327BF" w:rsidRDefault="004F4723" w:rsidP="00C33DD6">
                        <w:pPr>
                          <w:pStyle w:val="NormalBackCover"/>
                        </w:pPr>
                        <w:r w:rsidRPr="006327BF">
                          <w:t>+373 797 550 99</w:t>
                        </w:r>
                      </w:p>
                      <w:p w:rsidR="004F4723" w:rsidRPr="006327BF" w:rsidRDefault="004F4723" w:rsidP="00C33DD6">
                        <w:pPr>
                          <w:pStyle w:val="NormalBackCover"/>
                        </w:pPr>
                        <w:r w:rsidRPr="006327BF">
                          <w:t>www.civitta.md</w:t>
                        </w:r>
                      </w:p>
                      <w:p w:rsidR="004F4723" w:rsidRPr="00751377" w:rsidRDefault="004F4723" w:rsidP="00C33DD6">
                        <w:pPr>
                          <w:pStyle w:val="NormalBackCover"/>
                        </w:pPr>
                      </w:p>
                    </w:txbxContent>
                  </v:textbox>
                </v:shape>
                <v:shape id="_x0000_s1169" type="#_x0000_t202" style="position:absolute;left:18500;top:17650;width:16199;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4F4723" w:rsidRPr="008E59D1" w:rsidRDefault="004F4723" w:rsidP="00C33DD6">
                        <w:pPr>
                          <w:pStyle w:val="BoldCIVITTAWhite"/>
                          <w:rPr>
                            <w:lang w:val="fr-FR"/>
                          </w:rPr>
                        </w:pPr>
                        <w:r w:rsidRPr="008E59D1">
                          <w:rPr>
                            <w:lang w:val="fr-FR"/>
                          </w:rPr>
                          <w:t>CIVITTA Kaliningrad</w:t>
                        </w:r>
                      </w:p>
                      <w:p w:rsidR="004F4723" w:rsidRPr="008E59D1" w:rsidRDefault="004F4723" w:rsidP="00C33DD6">
                        <w:pPr>
                          <w:pStyle w:val="NormalBackCover"/>
                          <w:rPr>
                            <w:lang w:val="fr-FR"/>
                          </w:rPr>
                        </w:pPr>
                        <w:r w:rsidRPr="008E59D1">
                          <w:rPr>
                            <w:lang w:val="fr-FR"/>
                          </w:rPr>
                          <w:t>Info.ru@civitta.com</w:t>
                        </w:r>
                      </w:p>
                      <w:p w:rsidR="004F4723" w:rsidRPr="006327BF" w:rsidRDefault="004F4723" w:rsidP="00C33DD6">
                        <w:pPr>
                          <w:pStyle w:val="NormalBackCover"/>
                        </w:pPr>
                        <w:r w:rsidRPr="006327BF">
                          <w:t>+7401 253 074 8</w:t>
                        </w:r>
                      </w:p>
                      <w:p w:rsidR="004F4723" w:rsidRPr="006327BF" w:rsidRDefault="004F4723" w:rsidP="00C33DD6">
                        <w:pPr>
                          <w:pStyle w:val="NormalBackCover"/>
                        </w:pPr>
                        <w:r w:rsidRPr="006327BF">
                          <w:t>www.civitta.ru</w:t>
                        </w:r>
                      </w:p>
                      <w:p w:rsidR="004F4723" w:rsidRPr="00751377" w:rsidRDefault="004F4723" w:rsidP="00C33DD6">
                        <w:pPr>
                          <w:pStyle w:val="NormalBackCover"/>
                        </w:pPr>
                      </w:p>
                    </w:txbxContent>
                  </v:textbox>
                </v:shape>
                <v:shape id="_x0000_s1170" type="#_x0000_t202" style="position:absolute;left:18500;top:26368;width:16199;height:7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4F4723" w:rsidRPr="006327BF" w:rsidRDefault="004F4723" w:rsidP="00C33DD6">
                        <w:pPr>
                          <w:pStyle w:val="BoldCIVITTAWhite"/>
                        </w:pPr>
                        <w:r w:rsidRPr="006327BF">
                          <w:t>CIVITTA St. Petersburg</w:t>
                        </w:r>
                      </w:p>
                      <w:p w:rsidR="004F4723" w:rsidRPr="006327BF" w:rsidRDefault="004F4723" w:rsidP="00C33DD6">
                        <w:pPr>
                          <w:pStyle w:val="NormalBackCover"/>
                        </w:pPr>
                        <w:r w:rsidRPr="006327BF">
                          <w:t>info.spb@civitta.com</w:t>
                        </w:r>
                      </w:p>
                      <w:p w:rsidR="004F4723" w:rsidRPr="006327BF" w:rsidRDefault="004F4723" w:rsidP="00C33DD6">
                        <w:pPr>
                          <w:pStyle w:val="NormalBackCover"/>
                        </w:pPr>
                        <w:r w:rsidRPr="006327BF">
                          <w:t>+7 812 9886816</w:t>
                        </w:r>
                      </w:p>
                      <w:p w:rsidR="004F4723" w:rsidRPr="006327BF" w:rsidRDefault="004F4723" w:rsidP="00C33DD6">
                        <w:pPr>
                          <w:pStyle w:val="NormalBackCover"/>
                        </w:pPr>
                        <w:r w:rsidRPr="006327BF">
                          <w:t>www.civitta.ru</w:t>
                        </w:r>
                      </w:p>
                      <w:p w:rsidR="004F4723" w:rsidRPr="00751377" w:rsidRDefault="004F4723" w:rsidP="00C33DD6">
                        <w:pPr>
                          <w:pStyle w:val="NormalBackCover"/>
                        </w:pPr>
                      </w:p>
                    </w:txbxContent>
                  </v:textbox>
                </v:shape>
                <v:shape id="_x0000_s1171" type="#_x0000_t202" style="position:absolute;left:18500;top:35193;width:16199;height:7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4F4723" w:rsidRPr="008E59D1" w:rsidRDefault="004F4723" w:rsidP="00C33DD6">
                        <w:pPr>
                          <w:pStyle w:val="BoldCIVITTAWhite"/>
                          <w:rPr>
                            <w:lang w:val="fr-FR"/>
                          </w:rPr>
                        </w:pPr>
                        <w:r w:rsidRPr="008E59D1">
                          <w:rPr>
                            <w:lang w:val="fr-FR"/>
                          </w:rPr>
                          <w:t>CIVITTA Belarus</w:t>
                        </w:r>
                      </w:p>
                      <w:p w:rsidR="004F4723" w:rsidRPr="008E59D1" w:rsidRDefault="004F4723" w:rsidP="00C33DD6">
                        <w:pPr>
                          <w:pStyle w:val="NormalBackCover"/>
                          <w:rPr>
                            <w:lang w:val="fr-FR"/>
                          </w:rPr>
                        </w:pPr>
                        <w:r w:rsidRPr="008E59D1">
                          <w:rPr>
                            <w:lang w:val="fr-FR"/>
                          </w:rPr>
                          <w:t>Info.by@civitta.com</w:t>
                        </w:r>
                      </w:p>
                      <w:p w:rsidR="004F4723" w:rsidRPr="006327BF" w:rsidRDefault="004F4723" w:rsidP="00C33DD6">
                        <w:pPr>
                          <w:pStyle w:val="NormalBackCover"/>
                        </w:pPr>
                        <w:r w:rsidRPr="006327BF">
                          <w:t>+375 296 018 517</w:t>
                        </w:r>
                      </w:p>
                      <w:p w:rsidR="004F4723" w:rsidRPr="006327BF" w:rsidRDefault="004F4723" w:rsidP="00C33DD6">
                        <w:pPr>
                          <w:pStyle w:val="NormalBackCover"/>
                        </w:pPr>
                        <w:r w:rsidRPr="006327BF">
                          <w:t>www.civitta.by</w:t>
                        </w:r>
                      </w:p>
                      <w:p w:rsidR="004F4723" w:rsidRPr="00751377" w:rsidRDefault="004F4723" w:rsidP="00C33DD6">
                        <w:pPr>
                          <w:pStyle w:val="NormalBackCover"/>
                        </w:pPr>
                      </w:p>
                    </w:txbxContent>
                  </v:textbox>
                </v:shape>
                <v:shape id="_x0000_s1172" type="#_x0000_t202" style="position:absolute;left:18500;top:44018;width:16199;height:7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4F4723" w:rsidRPr="008E59D1" w:rsidRDefault="004F4723" w:rsidP="00C33DD6">
                        <w:pPr>
                          <w:pStyle w:val="BoldCIVITTAWhite"/>
                          <w:rPr>
                            <w:lang w:val="fr-FR"/>
                          </w:rPr>
                        </w:pPr>
                        <w:r w:rsidRPr="008E59D1">
                          <w:rPr>
                            <w:lang w:val="fr-FR"/>
                          </w:rPr>
                          <w:t>CIVITTA Serbia</w:t>
                        </w:r>
                      </w:p>
                      <w:p w:rsidR="004F4723" w:rsidRPr="008E59D1" w:rsidRDefault="004F4723" w:rsidP="00C33DD6">
                        <w:pPr>
                          <w:pStyle w:val="NormalBackCover"/>
                          <w:rPr>
                            <w:lang w:val="fr-FR"/>
                          </w:rPr>
                        </w:pPr>
                        <w:r w:rsidRPr="008E59D1">
                          <w:rPr>
                            <w:lang w:val="fr-FR"/>
                          </w:rPr>
                          <w:t>Info.rs@civitta.com</w:t>
                        </w:r>
                      </w:p>
                      <w:p w:rsidR="004F4723" w:rsidRPr="006327BF" w:rsidRDefault="004F4723" w:rsidP="00C33DD6">
                        <w:pPr>
                          <w:pStyle w:val="NormalBackCover"/>
                        </w:pPr>
                        <w:r w:rsidRPr="006327BF">
                          <w:t>+381 11 2435 489</w:t>
                        </w:r>
                      </w:p>
                      <w:p w:rsidR="004F4723" w:rsidRPr="006327BF" w:rsidRDefault="004F4723" w:rsidP="00C33DD6">
                        <w:pPr>
                          <w:pStyle w:val="NormalBackCover"/>
                        </w:pPr>
                        <w:r w:rsidRPr="006327BF">
                          <w:t>www.civitta.rs</w:t>
                        </w:r>
                      </w:p>
                      <w:p w:rsidR="004F4723" w:rsidRPr="00751377" w:rsidRDefault="004F4723" w:rsidP="00C33DD6">
                        <w:pPr>
                          <w:pStyle w:val="NormalBackCover"/>
                        </w:pPr>
                      </w:p>
                    </w:txbxContent>
                  </v:textbox>
                </v:shape>
                <v:shape id="_x0000_s1173" type="#_x0000_t202" style="position:absolute;left:18500;top:52843;width:16199;height:7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4F4723" w:rsidRPr="008E59D1" w:rsidRDefault="004F4723" w:rsidP="00C33DD6">
                        <w:pPr>
                          <w:pStyle w:val="BoldCIVITTAWhite"/>
                          <w:rPr>
                            <w:lang w:val="fr-FR"/>
                          </w:rPr>
                        </w:pPr>
                        <w:r w:rsidRPr="008E59D1">
                          <w:rPr>
                            <w:lang w:val="fr-FR"/>
                          </w:rPr>
                          <w:t>CIVITTA Bulgaria</w:t>
                        </w:r>
                      </w:p>
                      <w:p w:rsidR="004F4723" w:rsidRPr="008E59D1" w:rsidRDefault="004F4723" w:rsidP="00C33DD6">
                        <w:pPr>
                          <w:pStyle w:val="NormalBackCover"/>
                          <w:rPr>
                            <w:lang w:val="fr-FR"/>
                          </w:rPr>
                        </w:pPr>
                        <w:r w:rsidRPr="008E59D1">
                          <w:rPr>
                            <w:lang w:val="fr-FR"/>
                          </w:rPr>
                          <w:t>Info.bg@civitta.com</w:t>
                        </w:r>
                      </w:p>
                      <w:p w:rsidR="004F4723" w:rsidRPr="006327BF" w:rsidRDefault="004F4723" w:rsidP="00C33DD6">
                        <w:pPr>
                          <w:pStyle w:val="NormalBackCover"/>
                        </w:pPr>
                        <w:r w:rsidRPr="006327BF">
                          <w:t>+359 89 861 0857</w:t>
                        </w:r>
                        <w:r w:rsidRPr="006327BF">
                          <w:br/>
                          <w:t>www.civitta.com</w:t>
                        </w:r>
                      </w:p>
                      <w:p w:rsidR="004F4723" w:rsidRPr="00751377" w:rsidRDefault="004F4723" w:rsidP="00C33DD6">
                        <w:pPr>
                          <w:pStyle w:val="NormalBackCover"/>
                        </w:pPr>
                      </w:p>
                    </w:txbxContent>
                  </v:textbox>
                </v:shape>
                <v:shape id="_x0000_s1174" type="#_x0000_t202" style="position:absolute;left:18500;top:61668;width:16199;height:7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4F4723" w:rsidRPr="008E59D1" w:rsidRDefault="004F4723" w:rsidP="00C33DD6">
                        <w:pPr>
                          <w:pStyle w:val="BoldCIVITTAWhite"/>
                          <w:rPr>
                            <w:lang w:val="fr-FR"/>
                          </w:rPr>
                        </w:pPr>
                        <w:r w:rsidRPr="008E59D1">
                          <w:rPr>
                            <w:lang w:val="fr-FR"/>
                          </w:rPr>
                          <w:t>CIVITTA Denmark</w:t>
                        </w:r>
                      </w:p>
                      <w:p w:rsidR="004F4723" w:rsidRPr="008E59D1" w:rsidRDefault="004F4723" w:rsidP="00C33DD6">
                        <w:pPr>
                          <w:pStyle w:val="NormalBackCover"/>
                          <w:rPr>
                            <w:lang w:val="fr-FR"/>
                          </w:rPr>
                        </w:pPr>
                        <w:r w:rsidRPr="008E59D1">
                          <w:rPr>
                            <w:lang w:val="fr-FR"/>
                          </w:rPr>
                          <w:t>Info.dk@civitta.com</w:t>
                        </w:r>
                      </w:p>
                      <w:p w:rsidR="004F4723" w:rsidRPr="006327BF" w:rsidRDefault="004F4723" w:rsidP="00C33DD6">
                        <w:pPr>
                          <w:pStyle w:val="NormalBackCover"/>
                        </w:pPr>
                        <w:r w:rsidRPr="006327BF">
                          <w:t>+452 762 80 83</w:t>
                        </w:r>
                        <w:r w:rsidRPr="006327BF">
                          <w:br/>
                          <w:t>www.civitta.com</w:t>
                        </w:r>
                      </w:p>
                      <w:p w:rsidR="004F4723" w:rsidRPr="00751377" w:rsidRDefault="004F4723" w:rsidP="00C33DD6">
                        <w:pPr>
                          <w:pStyle w:val="NormalBackCover"/>
                        </w:pPr>
                      </w:p>
                    </w:txbxContent>
                  </v:textbox>
                </v:shape>
                <w10:wrap type="square" anchorx="margin"/>
              </v:group>
            </w:pict>
          </mc:Fallback>
        </mc:AlternateContent>
      </w:r>
      <w:r w:rsidRPr="00611B1B">
        <w:rPr>
          <w:rFonts w:cstheme="minorHAnsi"/>
          <w:noProof/>
          <w:sz w:val="22"/>
          <w:szCs w:val="22"/>
          <w:lang w:eastAsia="lt-LT"/>
        </w:rPr>
        <mc:AlternateContent>
          <mc:Choice Requires="wps">
            <w:drawing>
              <wp:anchor distT="45720" distB="45720" distL="114300" distR="114300" simplePos="0" relativeHeight="251710464" behindDoc="0" locked="0" layoutInCell="1" allowOverlap="1" wp14:anchorId="2DC41428" wp14:editId="2A2E3402">
                <wp:simplePos x="0" y="0"/>
                <wp:positionH relativeFrom="margin">
                  <wp:posOffset>0</wp:posOffset>
                </wp:positionH>
                <wp:positionV relativeFrom="margin">
                  <wp:posOffset>-676893</wp:posOffset>
                </wp:positionV>
                <wp:extent cx="1620000" cy="792000"/>
                <wp:effectExtent l="0" t="0" r="0" b="825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792000"/>
                        </a:xfrm>
                        <a:prstGeom prst="rect">
                          <a:avLst/>
                        </a:prstGeom>
                        <a:noFill/>
                        <a:ln w="9525">
                          <a:noFill/>
                          <a:miter lim="800000"/>
                          <a:headEnd/>
                          <a:tailEnd/>
                        </a:ln>
                      </wps:spPr>
                      <wps:txbx>
                        <w:txbxContent>
                          <w:p w:rsidR="004F4723" w:rsidRPr="008E59D1" w:rsidRDefault="004F4723" w:rsidP="00C33DD6">
                            <w:pPr>
                              <w:pStyle w:val="NormalBackCover"/>
                              <w:rPr>
                                <w:lang w:val="fr-FR"/>
                              </w:rPr>
                            </w:pPr>
                            <w:r w:rsidRPr="008E59D1">
                              <w:rPr>
                                <w:lang w:val="fr-FR"/>
                              </w:rPr>
                              <w:t>CIVITTA International</w:t>
                            </w:r>
                            <w:r w:rsidRPr="008E59D1">
                              <w:rPr>
                                <w:lang w:val="fr-FR"/>
                              </w:rPr>
                              <w:br/>
                              <w:t>info@civitta.com</w:t>
                            </w:r>
                          </w:p>
                          <w:p w:rsidR="004F4723" w:rsidRPr="008E59D1" w:rsidRDefault="004F4723" w:rsidP="00C33DD6">
                            <w:pPr>
                              <w:pStyle w:val="NormalBackCover"/>
                              <w:rPr>
                                <w:lang w:val="fr-FR"/>
                              </w:rPr>
                            </w:pPr>
                            <w:r w:rsidRPr="008E59D1">
                              <w:rPr>
                                <w:lang w:val="fr-FR"/>
                              </w:rPr>
                              <w:t>+372 735 2802</w:t>
                            </w:r>
                          </w:p>
                          <w:p w:rsidR="004F4723" w:rsidRDefault="004F4723" w:rsidP="00C33DD6">
                            <w:pPr>
                              <w:pStyle w:val="NormalBackCover"/>
                            </w:pPr>
                            <w:r>
                              <w:t>www.civitta.com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41428" id="_x0000_s1175" type="#_x0000_t202" style="position:absolute;left:0;text-align:left;margin-left:0;margin-top:-53.3pt;width:127.55pt;height:62.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" filled="f" stroked="f">
                <v:textbox inset="0,0,0,0">
                  <w:txbxContent>
                    <w:p w:rsidR="004F4723" w:rsidRPr="008E59D1" w:rsidRDefault="004F4723" w:rsidP="00C33DD6">
                      <w:pPr>
                        <w:pStyle w:val="NormalBackCover"/>
                        <w:rPr>
                          <w:lang w:val="fr-FR"/>
                        </w:rPr>
                      </w:pPr>
                      <w:r w:rsidRPr="008E59D1">
                        <w:rPr>
                          <w:lang w:val="fr-FR"/>
                        </w:rPr>
                        <w:t>CIVITTA International</w:t>
                      </w:r>
                      <w:r w:rsidRPr="008E59D1">
                        <w:rPr>
                          <w:lang w:val="fr-FR"/>
                        </w:rPr>
                        <w:br/>
                        <w:t>info@civitta.com</w:t>
                      </w:r>
                    </w:p>
                    <w:p w:rsidR="004F4723" w:rsidRPr="008E59D1" w:rsidRDefault="004F4723" w:rsidP="00C33DD6">
                      <w:pPr>
                        <w:pStyle w:val="NormalBackCover"/>
                        <w:rPr>
                          <w:lang w:val="fr-FR"/>
                        </w:rPr>
                      </w:pPr>
                      <w:r w:rsidRPr="008E59D1">
                        <w:rPr>
                          <w:lang w:val="fr-FR"/>
                        </w:rPr>
                        <w:t>+372 735 2802</w:t>
                      </w:r>
                    </w:p>
                    <w:p w:rsidR="004F4723" w:rsidRDefault="004F4723" w:rsidP="00C33DD6">
                      <w:pPr>
                        <w:pStyle w:val="NormalBackCover"/>
                      </w:pPr>
                      <w:r>
                        <w:t>www.civitta.com</w:t>
                      </w:r>
                    </w:p>
                  </w:txbxContent>
                </v:textbox>
                <w10:wrap type="square" anchorx="margin" anchory="margin"/>
              </v:shape>
            </w:pict>
          </mc:Fallback>
        </mc:AlternateContent>
      </w:r>
    </w:p>
    <w:p w:rsidR="00C33DD6" w:rsidRPr="00611B1B" w:rsidRDefault="00C33DD6" w:rsidP="00611B1B">
      <w:pPr>
        <w:spacing w:line="276" w:lineRule="auto"/>
        <w:rPr>
          <w:rFonts w:cstheme="minorHAnsi"/>
        </w:rPr>
      </w:pPr>
    </w:p>
    <w:p w:rsidR="00C33DD6" w:rsidRPr="00611B1B" w:rsidRDefault="00C33DD6" w:rsidP="00611B1B">
      <w:pPr>
        <w:spacing w:line="276" w:lineRule="auto"/>
        <w:rPr>
          <w:rFonts w:cstheme="minorHAnsi"/>
        </w:rPr>
      </w:pPr>
    </w:p>
    <w:p w:rsidR="00C33DD6" w:rsidRPr="00611B1B" w:rsidRDefault="00C33DD6" w:rsidP="00611B1B">
      <w:pPr>
        <w:spacing w:line="276" w:lineRule="auto"/>
        <w:rPr>
          <w:rFonts w:cstheme="minorHAnsi"/>
        </w:rPr>
      </w:pPr>
    </w:p>
    <w:p w:rsidR="00C33DD6" w:rsidRPr="00611B1B" w:rsidRDefault="00C33DD6" w:rsidP="00611B1B">
      <w:pPr>
        <w:pStyle w:val="Bullet"/>
        <w:numPr>
          <w:ilvl w:val="0"/>
          <w:numId w:val="0"/>
        </w:numPr>
        <w:ind w:left="714" w:hanging="357"/>
        <w:rPr>
          <w:rFonts w:cstheme="minorHAnsi"/>
        </w:rPr>
      </w:pPr>
    </w:p>
    <w:p w:rsidR="00C33DD6" w:rsidRPr="00611B1B" w:rsidRDefault="00C33DD6" w:rsidP="00611B1B">
      <w:pPr>
        <w:pStyle w:val="Bullet"/>
        <w:numPr>
          <w:ilvl w:val="0"/>
          <w:numId w:val="0"/>
        </w:numPr>
        <w:ind w:left="714" w:hanging="357"/>
        <w:rPr>
          <w:rFonts w:cstheme="minorHAnsi"/>
        </w:rPr>
      </w:pPr>
    </w:p>
    <w:sectPr w:rsidR="00C33DD6" w:rsidRPr="00611B1B" w:rsidSect="00C33DD6">
      <w:headerReference w:type="default" r:id="rId163"/>
      <w:footerReference w:type="default" r:id="rId164"/>
      <w:footerReference w:type="first" r:id="rId165"/>
      <w:type w:val="continuous"/>
      <w:pgSz w:w="11907" w:h="16839" w:code="9"/>
      <w:pgMar w:top="1440" w:right="850" w:bottom="1151"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376" w:rsidRPr="00A66AFF" w:rsidRDefault="006E2376" w:rsidP="00534500">
      <w:pPr>
        <w:rPr>
          <w:color w:val="134753" w:themeColor="accent1"/>
        </w:rPr>
      </w:pPr>
      <w:r w:rsidRPr="00A66AFF">
        <w:rPr>
          <w:color w:val="134753" w:themeColor="accent1"/>
        </w:rPr>
        <w:separator/>
      </w:r>
    </w:p>
  </w:endnote>
  <w:endnote w:type="continuationSeparator" w:id="0">
    <w:p w:rsidR="006E2376" w:rsidRDefault="006E2376" w:rsidP="00534500">
      <w:r>
        <w:continuationSeparator/>
      </w:r>
    </w:p>
    <w:p w:rsidR="006E2376" w:rsidRDefault="006E2376" w:rsidP="00534500"/>
    <w:p w:rsidR="006E2376" w:rsidRDefault="006E2376" w:rsidP="00534500"/>
    <w:p w:rsidR="006E2376" w:rsidRDefault="006E2376" w:rsidP="00534500"/>
    <w:p w:rsidR="006E2376" w:rsidRDefault="006E2376"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venir Next Regular">
    <w:altName w:val="Times New Roman"/>
    <w:charset w:val="00"/>
    <w:family w:val="auto"/>
    <w:pitch w:val="variable"/>
    <w:sig w:usb0="00000001" w:usb1="5000204A" w:usb2="00000000" w:usb3="00000000" w:csb0="0000009B" w:csb1="00000000"/>
  </w:font>
  <w:font w:name="Avenir Next Demi Bold">
    <w:altName w:val="Times New Roman"/>
    <w:charset w:val="00"/>
    <w:family w:val="swiss"/>
    <w:pitch w:val="variable"/>
    <w:sig w:usb0="800000AF" w:usb1="5000204A" w:usb2="00000000" w:usb3="00000000" w:csb0="0000009B"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094105"/>
      <w:docPartObj>
        <w:docPartGallery w:val="Page Numbers (Bottom of Page)"/>
        <w:docPartUnique/>
      </w:docPartObj>
    </w:sdtPr>
    <w:sdtEndPr>
      <w:rPr>
        <w:noProof/>
      </w:rPr>
    </w:sdtEndPr>
    <w:sdtContent>
      <w:p w:rsidR="004F4723" w:rsidRDefault="004F4723">
        <w:pPr>
          <w:pStyle w:val="Porat"/>
          <w:jc w:val="right"/>
        </w:pPr>
        <w:r>
          <w:fldChar w:fldCharType="begin"/>
        </w:r>
        <w:r>
          <w:instrText xml:space="preserve"> PAGE   \* MERGEFORMAT </w:instrText>
        </w:r>
        <w:r>
          <w:fldChar w:fldCharType="separate"/>
        </w:r>
        <w:r w:rsidR="008D1531">
          <w:rPr>
            <w:noProof/>
          </w:rPr>
          <w:t>1</w:t>
        </w:r>
        <w:r>
          <w:rPr>
            <w:noProof/>
          </w:rPr>
          <w:fldChar w:fldCharType="end"/>
        </w:r>
      </w:p>
    </w:sdtContent>
  </w:sdt>
  <w:p w:rsidR="004F4723" w:rsidRDefault="004F4723" w:rsidP="00E420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212420"/>
      <w:docPartObj>
        <w:docPartGallery w:val="Page Numbers (Bottom of Page)"/>
        <w:docPartUnique/>
      </w:docPartObj>
    </w:sdtPr>
    <w:sdtEndPr>
      <w:rPr>
        <w:noProof/>
      </w:rPr>
    </w:sdtEndPr>
    <w:sdtContent>
      <w:p w:rsidR="004F4723" w:rsidRDefault="004F4723">
        <w:pPr>
          <w:pStyle w:val="Porat"/>
          <w:jc w:val="right"/>
        </w:pPr>
        <w:r>
          <w:fldChar w:fldCharType="begin"/>
        </w:r>
        <w:r>
          <w:instrText xml:space="preserve"> PAGE   \* MERGEFORMAT </w:instrText>
        </w:r>
        <w:r>
          <w:fldChar w:fldCharType="separate"/>
        </w:r>
        <w:r w:rsidR="008D1531">
          <w:rPr>
            <w:noProof/>
          </w:rPr>
          <w:t>12</w:t>
        </w:r>
        <w:r>
          <w:rPr>
            <w:noProof/>
          </w:rPr>
          <w:fldChar w:fldCharType="end"/>
        </w:r>
      </w:p>
    </w:sdtContent>
  </w:sdt>
  <w:p w:rsidR="004F4723" w:rsidRDefault="004F4723" w:rsidP="00E420D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993615"/>
      <w:docPartObj>
        <w:docPartGallery w:val="Page Numbers (Bottom of Page)"/>
        <w:docPartUnique/>
      </w:docPartObj>
    </w:sdtPr>
    <w:sdtEndPr>
      <w:rPr>
        <w:noProof/>
      </w:rPr>
    </w:sdtEndPr>
    <w:sdtContent>
      <w:p w:rsidR="004F4723" w:rsidRDefault="004F4723">
        <w:pPr>
          <w:pStyle w:val="Porat"/>
          <w:jc w:val="right"/>
        </w:pPr>
        <w:r>
          <w:fldChar w:fldCharType="begin"/>
        </w:r>
        <w:r>
          <w:instrText xml:space="preserve"> PAGE   \* MERGEFORMAT </w:instrText>
        </w:r>
        <w:r>
          <w:fldChar w:fldCharType="separate"/>
        </w:r>
        <w:r w:rsidR="008D1531">
          <w:rPr>
            <w:noProof/>
          </w:rPr>
          <w:t>3</w:t>
        </w:r>
        <w:r>
          <w:rPr>
            <w:noProof/>
          </w:rPr>
          <w:fldChar w:fldCharType="end"/>
        </w:r>
      </w:p>
    </w:sdtContent>
  </w:sdt>
  <w:p w:rsidR="004F4723" w:rsidRPr="003D26BF" w:rsidRDefault="004F4723" w:rsidP="003D26BF">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540774"/>
      <w:docPartObj>
        <w:docPartGallery w:val="Page Numbers (Bottom of Page)"/>
        <w:docPartUnique/>
      </w:docPartObj>
    </w:sdtPr>
    <w:sdtEndPr>
      <w:rPr>
        <w:noProof/>
      </w:rPr>
    </w:sdtEndPr>
    <w:sdtContent>
      <w:p w:rsidR="004F4723" w:rsidRDefault="004F4723">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rsidR="004F4723" w:rsidRDefault="004F4723" w:rsidP="00E420D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754416"/>
      <w:docPartObj>
        <w:docPartGallery w:val="Page Numbers (Bottom of Page)"/>
        <w:docPartUnique/>
      </w:docPartObj>
    </w:sdtPr>
    <w:sdtEndPr>
      <w:rPr>
        <w:noProof/>
      </w:rPr>
    </w:sdtEndPr>
    <w:sdtContent>
      <w:p w:rsidR="004F4723" w:rsidRDefault="004F4723">
        <w:pPr>
          <w:pStyle w:val="Porat"/>
          <w:jc w:val="right"/>
        </w:pPr>
        <w:r>
          <w:fldChar w:fldCharType="begin"/>
        </w:r>
        <w:r>
          <w:instrText xml:space="preserve"> PAGE   \* MERGEFORMAT </w:instrText>
        </w:r>
        <w:r>
          <w:fldChar w:fldCharType="separate"/>
        </w:r>
        <w:r w:rsidR="008D1531">
          <w:rPr>
            <w:noProof/>
          </w:rPr>
          <w:t>13</w:t>
        </w:r>
        <w:r>
          <w:rPr>
            <w:noProof/>
          </w:rPr>
          <w:fldChar w:fldCharType="end"/>
        </w:r>
      </w:p>
    </w:sdtContent>
  </w:sdt>
  <w:p w:rsidR="004F4723" w:rsidRPr="003D26BF" w:rsidRDefault="004F4723" w:rsidP="003D26BF">
    <w:pPr>
      <w:pStyle w:val="Por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891475"/>
      <w:docPartObj>
        <w:docPartGallery w:val="Page Numbers (Bottom of Page)"/>
        <w:docPartUnique/>
      </w:docPartObj>
    </w:sdtPr>
    <w:sdtEndPr>
      <w:rPr>
        <w:rFonts w:ascii="Times New Roman" w:hAnsi="Times New Roman" w:cs="Times New Roman"/>
        <w:noProof/>
      </w:rPr>
    </w:sdtEndPr>
    <w:sdtContent>
      <w:p w:rsidR="004F4723" w:rsidRPr="00530308" w:rsidRDefault="004F4723">
        <w:pPr>
          <w:pStyle w:val="Porat"/>
          <w:jc w:val="right"/>
          <w:rPr>
            <w:rFonts w:ascii="Times New Roman" w:hAnsi="Times New Roman" w:cs="Times New Roman"/>
          </w:rPr>
        </w:pPr>
        <w:r w:rsidRPr="00530308">
          <w:rPr>
            <w:rFonts w:ascii="Times New Roman" w:hAnsi="Times New Roman" w:cs="Times New Roman"/>
          </w:rPr>
          <w:fldChar w:fldCharType="begin"/>
        </w:r>
        <w:r w:rsidRPr="00530308">
          <w:rPr>
            <w:rFonts w:ascii="Times New Roman" w:hAnsi="Times New Roman" w:cs="Times New Roman"/>
          </w:rPr>
          <w:instrText xml:space="preserve"> PAGE   \* MERGEFORMAT </w:instrText>
        </w:r>
        <w:r w:rsidRPr="00530308">
          <w:rPr>
            <w:rFonts w:ascii="Times New Roman" w:hAnsi="Times New Roman" w:cs="Times New Roman"/>
          </w:rPr>
          <w:fldChar w:fldCharType="separate"/>
        </w:r>
        <w:r w:rsidR="008D1531">
          <w:rPr>
            <w:rFonts w:ascii="Times New Roman" w:hAnsi="Times New Roman" w:cs="Times New Roman"/>
            <w:noProof/>
          </w:rPr>
          <w:t>21</w:t>
        </w:r>
        <w:r w:rsidRPr="00530308">
          <w:rPr>
            <w:rFonts w:ascii="Times New Roman" w:hAnsi="Times New Roman" w:cs="Times New Roman"/>
            <w:noProof/>
          </w:rPr>
          <w:fldChar w:fldCharType="end"/>
        </w:r>
      </w:p>
    </w:sdtContent>
  </w:sdt>
  <w:p w:rsidR="004F4723" w:rsidRDefault="004F4723" w:rsidP="00E420D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147653"/>
      <w:docPartObj>
        <w:docPartGallery w:val="Page Numbers (Bottom of Page)"/>
        <w:docPartUnique/>
      </w:docPartObj>
    </w:sdtPr>
    <w:sdtEndPr>
      <w:rPr>
        <w:noProof/>
      </w:rPr>
    </w:sdtEndPr>
    <w:sdtContent>
      <w:p w:rsidR="004F4723" w:rsidRDefault="004F4723">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rsidR="004F4723" w:rsidRPr="003D26BF" w:rsidRDefault="004F4723" w:rsidP="003D26B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376" w:rsidRPr="00A66AFF" w:rsidRDefault="006E2376" w:rsidP="00534500">
      <w:pPr>
        <w:rPr>
          <w:color w:val="134753" w:themeColor="accent1"/>
        </w:rPr>
      </w:pPr>
      <w:r w:rsidRPr="00A66AFF">
        <w:rPr>
          <w:color w:val="134753" w:themeColor="accent1"/>
        </w:rPr>
        <w:separator/>
      </w:r>
    </w:p>
  </w:footnote>
  <w:footnote w:type="continuationSeparator" w:id="0">
    <w:p w:rsidR="006E2376" w:rsidRDefault="006E2376" w:rsidP="00534500">
      <w:r>
        <w:continuationSeparator/>
      </w:r>
    </w:p>
    <w:p w:rsidR="006E2376" w:rsidRDefault="006E2376" w:rsidP="00534500"/>
    <w:p w:rsidR="006E2376" w:rsidRDefault="006E2376" w:rsidP="00534500"/>
    <w:p w:rsidR="006E2376" w:rsidRDefault="006E2376" w:rsidP="00534500"/>
    <w:p w:rsidR="006E2376" w:rsidRDefault="006E2376" w:rsidP="00534500"/>
  </w:footnote>
  <w:footnote w:id="1">
    <w:p w:rsidR="0079728B" w:rsidRPr="00D40EEF" w:rsidRDefault="00590BA9">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sidR="00AF480F">
        <w:rPr>
          <w:rFonts w:cstheme="minorHAnsi"/>
          <w:color w:val="7F7F7F" w:themeColor="text1" w:themeTint="80"/>
        </w:rPr>
        <w:t>Šaltinis:</w:t>
      </w:r>
      <w:r w:rsidR="00D40EEF" w:rsidRPr="00D40EEF">
        <w:rPr>
          <w:color w:val="7F7F7F" w:themeColor="text1" w:themeTint="80"/>
        </w:rPr>
        <w:t xml:space="preserve"> </w:t>
      </w:r>
      <w:r w:rsidR="00B82101" w:rsidRPr="00D40EEF">
        <w:rPr>
          <w:color w:val="7F7F7F" w:themeColor="text1" w:themeTint="80"/>
        </w:rPr>
        <w:t>Statistikos departamento elektroninis statistikos terminų žodynas.</w:t>
      </w:r>
    </w:p>
    <w:p w:rsidR="0079728B" w:rsidRPr="00D40EEF" w:rsidRDefault="00B82101">
      <w:pPr>
        <w:pStyle w:val="Puslapioinaostekstas"/>
        <w:rPr>
          <w:color w:val="7F7F7F" w:themeColor="text1" w:themeTint="80"/>
        </w:rPr>
      </w:pPr>
      <w:r w:rsidRPr="00D40EEF">
        <w:rPr>
          <w:color w:val="7F7F7F" w:themeColor="text1" w:themeTint="80"/>
        </w:rPr>
        <w:t xml:space="preserve">Prieiga internetu: </w:t>
      </w:r>
      <w:r w:rsidR="0079728B" w:rsidRPr="00D40EEF">
        <w:rPr>
          <w:color w:val="7F7F7F" w:themeColor="text1" w:themeTint="80"/>
        </w:rPr>
        <w:t>https://osp.stat.gov.lt/statistikos-terminu-zodynas#</w:t>
      </w:r>
      <w:r w:rsidR="00D32FCA" w:rsidRPr="00D40EEF">
        <w:rPr>
          <w:color w:val="7F7F7F" w:themeColor="text1" w:themeTint="80"/>
        </w:rPr>
        <w:t>.</w:t>
      </w:r>
    </w:p>
    <w:p w:rsidR="00590BA9" w:rsidRPr="00D40EEF" w:rsidRDefault="00D32FCA">
      <w:pPr>
        <w:pStyle w:val="Puslapioinaostekstas"/>
        <w:rPr>
          <w:color w:val="7F7F7F" w:themeColor="text1" w:themeTint="80"/>
        </w:rPr>
      </w:pPr>
      <w:r w:rsidRPr="00D40EEF">
        <w:rPr>
          <w:color w:val="7F7F7F" w:themeColor="text1" w:themeTint="80"/>
        </w:rPr>
        <w:t>Šios sąvokos apibrėžimas skiriasi nuo pateikto L</w:t>
      </w:r>
      <w:r w:rsidR="00B11C2F">
        <w:rPr>
          <w:color w:val="7F7F7F" w:themeColor="text1" w:themeTint="80"/>
        </w:rPr>
        <w:t>ietuvos Respublikos</w:t>
      </w:r>
      <w:r w:rsidRPr="00D40EEF">
        <w:rPr>
          <w:color w:val="7F7F7F" w:themeColor="text1" w:themeTint="80"/>
        </w:rPr>
        <w:t xml:space="preserve"> užimtumo įstatyme</w:t>
      </w:r>
      <w:r w:rsidR="00433EED">
        <w:rPr>
          <w:color w:val="7F7F7F" w:themeColor="text1" w:themeTint="80"/>
        </w:rPr>
        <w:t xml:space="preserve"> </w:t>
      </w:r>
      <w:r w:rsidR="00433EED" w:rsidRPr="00433EED">
        <w:rPr>
          <w:color w:val="7F7F7F" w:themeColor="text1" w:themeTint="80"/>
        </w:rPr>
        <w:t>Nr. XII-2470</w:t>
      </w:r>
      <w:r w:rsidR="00A508D9">
        <w:rPr>
          <w:color w:val="7F7F7F" w:themeColor="text1" w:themeTint="80"/>
        </w:rPr>
        <w:t>,</w:t>
      </w:r>
      <w:r w:rsidRPr="00D40EEF">
        <w:rPr>
          <w:color w:val="7F7F7F" w:themeColor="text1" w:themeTint="80"/>
        </w:rPr>
        <w:t xml:space="preserve"> 22 str., tačiau jis vartojamas šioje ataskaitoje, nes tok</w:t>
      </w:r>
      <w:r w:rsidR="0079728B" w:rsidRPr="00D40EEF">
        <w:rPr>
          <w:color w:val="7F7F7F" w:themeColor="text1" w:themeTint="80"/>
        </w:rPr>
        <w:t>s</w:t>
      </w:r>
      <w:r w:rsidRPr="00D40EEF">
        <w:rPr>
          <w:color w:val="7F7F7F" w:themeColor="text1" w:themeTint="80"/>
        </w:rPr>
        <w:t xml:space="preserve"> sąvok</w:t>
      </w:r>
      <w:r w:rsidR="0079728B" w:rsidRPr="00D40EEF">
        <w:rPr>
          <w:color w:val="7F7F7F" w:themeColor="text1" w:themeTint="80"/>
        </w:rPr>
        <w:t>o</w:t>
      </w:r>
      <w:r w:rsidRPr="00D40EEF">
        <w:rPr>
          <w:color w:val="7F7F7F" w:themeColor="text1" w:themeTint="80"/>
        </w:rPr>
        <w:t>s apibrėžim</w:t>
      </w:r>
      <w:r w:rsidR="0079728B" w:rsidRPr="00D40EEF">
        <w:rPr>
          <w:color w:val="7F7F7F" w:themeColor="text1" w:themeTint="80"/>
        </w:rPr>
        <w:t>as</w:t>
      </w:r>
      <w:r w:rsidRPr="00D40EEF">
        <w:rPr>
          <w:color w:val="7F7F7F" w:themeColor="text1" w:themeTint="80"/>
        </w:rPr>
        <w:t xml:space="preserve"> </w:t>
      </w:r>
      <w:r w:rsidR="0079728B" w:rsidRPr="00D40EEF">
        <w:rPr>
          <w:color w:val="7F7F7F" w:themeColor="text1" w:themeTint="80"/>
        </w:rPr>
        <w:t>atitinka naudojamus</w:t>
      </w:r>
      <w:r w:rsidRPr="00D40EEF">
        <w:rPr>
          <w:color w:val="7F7F7F" w:themeColor="text1" w:themeTint="80"/>
        </w:rPr>
        <w:t xml:space="preserve"> Lietuvos statistikos departament</w:t>
      </w:r>
      <w:r w:rsidR="0079728B" w:rsidRPr="00D40EEF">
        <w:rPr>
          <w:color w:val="7F7F7F" w:themeColor="text1" w:themeTint="80"/>
        </w:rPr>
        <w:t>o duomenis</w:t>
      </w:r>
      <w:r w:rsidRPr="00D40EEF">
        <w:rPr>
          <w:color w:val="7F7F7F" w:themeColor="text1" w:themeTint="80"/>
        </w:rPr>
        <w:t>.</w:t>
      </w:r>
    </w:p>
  </w:footnote>
  <w:footnote w:id="2">
    <w:p w:rsidR="0079728B" w:rsidRPr="00D40EEF" w:rsidRDefault="00D238D0">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sidR="00B11C2F" w:rsidRPr="00D40EEF">
        <w:rPr>
          <w:color w:val="7F7F7F" w:themeColor="text1" w:themeTint="80"/>
        </w:rPr>
        <w:t>L</w:t>
      </w:r>
      <w:r w:rsidR="00B11C2F">
        <w:rPr>
          <w:color w:val="7F7F7F" w:themeColor="text1" w:themeTint="80"/>
        </w:rPr>
        <w:t>ietuvos Respublikos</w:t>
      </w:r>
      <w:r w:rsidRPr="00D40EEF">
        <w:rPr>
          <w:color w:val="7F7F7F" w:themeColor="text1" w:themeTint="80"/>
        </w:rPr>
        <w:t xml:space="preserve"> švietimo įstatym</w:t>
      </w:r>
      <w:r w:rsidR="00A74B3B">
        <w:rPr>
          <w:color w:val="7F7F7F" w:themeColor="text1" w:themeTint="80"/>
        </w:rPr>
        <w:t>as</w:t>
      </w:r>
      <w:r w:rsidR="007714C0" w:rsidRPr="00D40EEF">
        <w:rPr>
          <w:color w:val="7F7F7F" w:themeColor="text1" w:themeTint="80"/>
        </w:rPr>
        <w:t xml:space="preserve"> Nr. I-1489</w:t>
      </w:r>
      <w:r w:rsidR="00A508D9">
        <w:rPr>
          <w:color w:val="7F7F7F" w:themeColor="text1" w:themeTint="80"/>
        </w:rPr>
        <w:t>,</w:t>
      </w:r>
      <w:r w:rsidRPr="00D40EEF">
        <w:rPr>
          <w:color w:val="7F7F7F" w:themeColor="text1" w:themeTint="80"/>
        </w:rPr>
        <w:t xml:space="preserve"> 2 str. 2 d.</w:t>
      </w:r>
    </w:p>
    <w:p w:rsidR="00D238D0" w:rsidRPr="00D40EEF" w:rsidRDefault="00D238D0">
      <w:pPr>
        <w:pStyle w:val="Puslapioinaostekstas"/>
        <w:rPr>
          <w:color w:val="7F7F7F" w:themeColor="text1" w:themeTint="80"/>
        </w:rPr>
      </w:pPr>
      <w:r w:rsidRPr="00D40EEF">
        <w:rPr>
          <w:color w:val="7F7F7F" w:themeColor="text1" w:themeTint="80"/>
        </w:rPr>
        <w:t>Prieiga internetu: https://e-seimas.lrs.lt/portal/legalAct/lt/TAD/TAIS.1480/asr</w:t>
      </w:r>
    </w:p>
  </w:footnote>
  <w:footnote w:id="3">
    <w:p w:rsidR="00975200" w:rsidRPr="00975200" w:rsidRDefault="00975200" w:rsidP="00975200">
      <w:pPr>
        <w:pStyle w:val="Puslapioinaostekstas"/>
        <w:rPr>
          <w:color w:val="7F7F7F" w:themeColor="accent3"/>
        </w:rPr>
      </w:pPr>
      <w:r w:rsidRPr="00975200">
        <w:rPr>
          <w:rStyle w:val="Puslapioinaosnuoroda"/>
          <w:color w:val="7F7F7F" w:themeColor="accent3"/>
        </w:rPr>
        <w:footnoteRef/>
      </w:r>
      <w:r w:rsidRPr="00975200">
        <w:rPr>
          <w:color w:val="7F7F7F" w:themeColor="accent3"/>
        </w:rPr>
        <w:t xml:space="preserve"> </w:t>
      </w:r>
      <w:r w:rsidRPr="00975200">
        <w:rPr>
          <w:rFonts w:cstheme="minorHAnsi"/>
          <w:color w:val="7F7F7F" w:themeColor="accent3"/>
        </w:rPr>
        <w:t>Šaltinis:</w:t>
      </w:r>
      <w:r w:rsidRPr="00975200">
        <w:rPr>
          <w:color w:val="7F7F7F" w:themeColor="accent3"/>
        </w:rPr>
        <w:t xml:space="preserve"> Statistikos departamento elektroninis statistikos terminų žodynas.</w:t>
      </w:r>
    </w:p>
    <w:p w:rsidR="00975200" w:rsidRPr="00975200" w:rsidRDefault="00975200">
      <w:pPr>
        <w:pStyle w:val="Puslapioinaostekstas"/>
        <w:rPr>
          <w:color w:val="7F7F7F" w:themeColor="text1" w:themeTint="80"/>
        </w:rPr>
      </w:pPr>
      <w:r w:rsidRPr="00D40EEF">
        <w:rPr>
          <w:color w:val="7F7F7F" w:themeColor="text1" w:themeTint="80"/>
        </w:rPr>
        <w:t>Prieiga internetu: https://osp.stat.gov.lt/statistikos-terminu-zodynas#</w:t>
      </w:r>
    </w:p>
  </w:footnote>
  <w:footnote w:id="4">
    <w:p w:rsidR="00A508D9" w:rsidRPr="00A508D9" w:rsidRDefault="00A508D9" w:rsidP="00A508D9">
      <w:pPr>
        <w:pStyle w:val="Puslapioinaostekstas"/>
        <w:rPr>
          <w:color w:val="7F7F7F" w:themeColor="accent3"/>
        </w:rPr>
      </w:pPr>
      <w:r w:rsidRPr="00A508D9">
        <w:rPr>
          <w:rStyle w:val="Puslapioinaosnuoroda"/>
          <w:color w:val="7F7F7F" w:themeColor="accent3"/>
        </w:rPr>
        <w:footnoteRef/>
      </w:r>
      <w:r w:rsidRPr="00A508D9">
        <w:rPr>
          <w:color w:val="7F7F7F" w:themeColor="accent3"/>
        </w:rPr>
        <w:t xml:space="preserve"> Lietuvos Respublikos paramos būstui įsigyti ar išsinuomoti įstatymas Nr. XII-1215, 2 str. 1 d. </w:t>
      </w:r>
    </w:p>
    <w:p w:rsidR="00A508D9" w:rsidRDefault="00A508D9" w:rsidP="00A508D9">
      <w:pPr>
        <w:pStyle w:val="Puslapioinaostekstas"/>
      </w:pPr>
      <w:r w:rsidRPr="00A508D9">
        <w:rPr>
          <w:color w:val="7F7F7F" w:themeColor="accent3"/>
        </w:rPr>
        <w:t>Prieiga internetu: https://e-seimas.lrs.lt/portal/legalAct/lt/TAD/620cd9e0584311e49df480952cc07606/asr</w:t>
      </w:r>
    </w:p>
  </w:footnote>
  <w:footnote w:id="5">
    <w:p w:rsidR="0079728B" w:rsidRPr="00D40EEF" w:rsidRDefault="00B82101">
      <w:pPr>
        <w:pStyle w:val="Puslapioinaostekstas"/>
        <w:rPr>
          <w:color w:val="7F7F7F" w:themeColor="text1" w:themeTint="80"/>
        </w:rPr>
      </w:pPr>
      <w:r w:rsidRPr="00A508D9">
        <w:rPr>
          <w:rStyle w:val="Puslapioinaosnuoroda"/>
          <w:color w:val="7F7F7F" w:themeColor="text1" w:themeTint="80"/>
        </w:rPr>
        <w:footnoteRef/>
      </w:r>
      <w:r w:rsidRPr="00D40EEF">
        <w:rPr>
          <w:color w:val="7F7F7F" w:themeColor="text1" w:themeTint="80"/>
        </w:rPr>
        <w:t xml:space="preserve"> Statistikos departamento elektroninis statistikos terminų žodynas. </w:t>
      </w:r>
    </w:p>
    <w:p w:rsidR="00B82101" w:rsidRPr="00D40EEF" w:rsidRDefault="00B82101">
      <w:pPr>
        <w:pStyle w:val="Puslapioinaostekstas"/>
        <w:rPr>
          <w:color w:val="7F7F7F" w:themeColor="text1" w:themeTint="80"/>
        </w:rPr>
      </w:pPr>
      <w:r w:rsidRPr="00D40EEF">
        <w:rPr>
          <w:color w:val="7F7F7F" w:themeColor="text1" w:themeTint="80"/>
        </w:rPr>
        <w:t>Prieiga internetu: https://osp.stat.gov.lt/statistikos-terminu-zodynas#</w:t>
      </w:r>
    </w:p>
  </w:footnote>
  <w:footnote w:id="6">
    <w:p w:rsidR="00B82101" w:rsidRPr="00D40EEF" w:rsidRDefault="00B82101"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sidR="00AF480F">
        <w:rPr>
          <w:color w:val="7F7F7F" w:themeColor="text1" w:themeTint="80"/>
        </w:rPr>
        <w:t>Šaltinis:</w:t>
      </w:r>
      <w:r w:rsidR="00D40EEF" w:rsidRPr="00D40EEF">
        <w:rPr>
          <w:color w:val="7F7F7F" w:themeColor="text1" w:themeTint="80"/>
        </w:rPr>
        <w:t xml:space="preserve"> Ibid.</w:t>
      </w:r>
    </w:p>
  </w:footnote>
  <w:footnote w:id="7">
    <w:p w:rsidR="00B82101" w:rsidRPr="00D40EEF" w:rsidRDefault="00B82101"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sidR="00AF480F">
        <w:rPr>
          <w:color w:val="7F7F7F" w:themeColor="text1" w:themeTint="80"/>
        </w:rPr>
        <w:t>Šaltinis:</w:t>
      </w:r>
      <w:r w:rsidR="00D40EEF" w:rsidRPr="00D40EEF">
        <w:rPr>
          <w:color w:val="7F7F7F" w:themeColor="text1" w:themeTint="80"/>
        </w:rPr>
        <w:t xml:space="preserve"> Ibid.</w:t>
      </w:r>
    </w:p>
  </w:footnote>
  <w:footnote w:id="8">
    <w:p w:rsidR="00B82101" w:rsidRPr="00AF480F" w:rsidRDefault="00B82101" w:rsidP="00D40EEF">
      <w:pPr>
        <w:pStyle w:val="Puslapioinaostekstas"/>
        <w:rPr>
          <w:color w:val="7F7F7F" w:themeColor="text1" w:themeTint="80"/>
          <w:lang w:val="en-US"/>
        </w:rPr>
      </w:pPr>
      <w:r w:rsidRPr="00D40EEF">
        <w:rPr>
          <w:rStyle w:val="Puslapioinaosnuoroda"/>
          <w:color w:val="7F7F7F" w:themeColor="text1" w:themeTint="80"/>
        </w:rPr>
        <w:footnoteRef/>
      </w:r>
      <w:r w:rsidRPr="00D40EEF">
        <w:rPr>
          <w:color w:val="7F7F7F" w:themeColor="text1" w:themeTint="80"/>
        </w:rPr>
        <w:t xml:space="preserve"> </w:t>
      </w:r>
      <w:r w:rsidR="00AF480F">
        <w:rPr>
          <w:color w:val="7F7F7F" w:themeColor="text1" w:themeTint="80"/>
        </w:rPr>
        <w:t>Šaltinis:</w:t>
      </w:r>
      <w:r w:rsidR="00D40EEF" w:rsidRPr="00D40EEF">
        <w:rPr>
          <w:color w:val="7F7F7F" w:themeColor="text1" w:themeTint="80"/>
        </w:rPr>
        <w:t xml:space="preserve"> Ibid.</w:t>
      </w:r>
    </w:p>
  </w:footnote>
  <w:footnote w:id="9">
    <w:p w:rsidR="002938EE" w:rsidRPr="00D40EEF" w:rsidRDefault="002938EE"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sidR="00AF480F">
        <w:rPr>
          <w:color w:val="7F7F7F" w:themeColor="text1" w:themeTint="80"/>
        </w:rPr>
        <w:t>Šaltinis:</w:t>
      </w:r>
      <w:r w:rsidR="00D40EEF" w:rsidRPr="00D40EEF">
        <w:rPr>
          <w:color w:val="7F7F7F" w:themeColor="text1" w:themeTint="80"/>
        </w:rPr>
        <w:t xml:space="preserve"> Ibid.</w:t>
      </w:r>
    </w:p>
  </w:footnote>
  <w:footnote w:id="10">
    <w:p w:rsidR="00975200" w:rsidRPr="00D40EEF" w:rsidRDefault="00975200"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Ibid.</w:t>
      </w:r>
    </w:p>
  </w:footnote>
  <w:footnote w:id="11">
    <w:p w:rsidR="00975200" w:rsidRPr="00FE2587" w:rsidRDefault="00975200">
      <w:pPr>
        <w:pStyle w:val="Puslapioinaostekstas"/>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Ibid.</w:t>
      </w:r>
    </w:p>
  </w:footnote>
  <w:footnote w:id="12">
    <w:p w:rsidR="00975200" w:rsidRPr="00D40EEF" w:rsidRDefault="00975200" w:rsidP="002D75C3">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sidR="002D75C3">
        <w:rPr>
          <w:color w:val="7F7F7F" w:themeColor="text1" w:themeTint="80"/>
        </w:rPr>
        <w:t>Šaltinis:</w:t>
      </w:r>
      <w:r w:rsidR="002D75C3" w:rsidRPr="00D40EEF">
        <w:rPr>
          <w:color w:val="7F7F7F" w:themeColor="text1" w:themeTint="80"/>
        </w:rPr>
        <w:t xml:space="preserve"> Ibid.</w:t>
      </w:r>
    </w:p>
  </w:footnote>
  <w:footnote w:id="13">
    <w:p w:rsidR="00975200" w:rsidRPr="005D6CC1" w:rsidRDefault="00975200" w:rsidP="005D6CC1">
      <w:pPr>
        <w:pStyle w:val="Puslapioinaostekstas"/>
        <w:rPr>
          <w:rFonts w:cstheme="minorHAnsi"/>
          <w:color w:val="7F7F7F" w:themeColor="accent3"/>
        </w:rPr>
      </w:pPr>
      <w:r w:rsidRPr="005D6CC1">
        <w:rPr>
          <w:rStyle w:val="Puslapioinaosnuoroda"/>
          <w:color w:val="7F7F7F" w:themeColor="accent3"/>
        </w:rPr>
        <w:footnoteRef/>
      </w:r>
      <w:r w:rsidRPr="005D6CC1">
        <w:rPr>
          <w:color w:val="7F7F7F" w:themeColor="accent3"/>
        </w:rPr>
        <w:t xml:space="preserve"> </w:t>
      </w:r>
      <w:r w:rsidRPr="005D6CC1">
        <w:rPr>
          <w:rFonts w:cstheme="minorHAnsi"/>
          <w:color w:val="7F7F7F" w:themeColor="accent3"/>
        </w:rPr>
        <w:t>Šaltinis: Visuotinė Lietuvių enciklopedija.</w:t>
      </w:r>
    </w:p>
    <w:p w:rsidR="00975200" w:rsidRDefault="00975200" w:rsidP="005D6CC1">
      <w:pPr>
        <w:pStyle w:val="Puslapioinaostekstas"/>
      </w:pPr>
      <w:r w:rsidRPr="005D6CC1">
        <w:rPr>
          <w:rFonts w:cstheme="minorHAnsi"/>
          <w:color w:val="7F7F7F" w:themeColor="accent3"/>
        </w:rPr>
        <w:t>Prieiga internetu: https://www.vle.lt/straipsnis/kvintilis/</w:t>
      </w:r>
    </w:p>
  </w:footnote>
  <w:footnote w:id="14">
    <w:p w:rsidR="00975200" w:rsidRPr="00D40EEF" w:rsidRDefault="00975200" w:rsidP="005D6CC1">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Statistikos departamento elektroninis statistikos terminų žodynas. </w:t>
      </w:r>
    </w:p>
    <w:p w:rsidR="00975200" w:rsidRDefault="00975200" w:rsidP="005D6CC1">
      <w:pPr>
        <w:pStyle w:val="Puslapioinaostekstas"/>
      </w:pPr>
      <w:r w:rsidRPr="00D40EEF">
        <w:rPr>
          <w:color w:val="7F7F7F" w:themeColor="text1" w:themeTint="80"/>
        </w:rPr>
        <w:t>Prieiga internetu: https://osp.stat.gov.lt/statistikos-terminu-zodynas#</w:t>
      </w:r>
    </w:p>
  </w:footnote>
  <w:footnote w:id="15">
    <w:p w:rsidR="00975200" w:rsidRPr="00B64AAA" w:rsidRDefault="00975200">
      <w:pPr>
        <w:pStyle w:val="Puslapioinaostekstas"/>
        <w:rPr>
          <w:color w:val="7F7F7F" w:themeColor="text1" w:themeTint="80"/>
        </w:rPr>
      </w:pPr>
      <w:r w:rsidRPr="00B64AAA">
        <w:rPr>
          <w:rStyle w:val="Puslapioinaosnuoroda"/>
          <w:color w:val="7F7F7F" w:themeColor="text1" w:themeTint="80"/>
        </w:rPr>
        <w:footnoteRef/>
      </w:r>
      <w:r w:rsidRPr="00B64AAA">
        <w:rPr>
          <w:color w:val="7F7F7F" w:themeColor="text1" w:themeTint="80"/>
        </w:rPr>
        <w:t xml:space="preserve"> </w:t>
      </w:r>
      <w:r>
        <w:rPr>
          <w:color w:val="7F7F7F" w:themeColor="text1" w:themeTint="80"/>
        </w:rPr>
        <w:t>Šaltinis:</w:t>
      </w:r>
      <w:r w:rsidRPr="00B64AAA">
        <w:rPr>
          <w:color w:val="7F7F7F" w:themeColor="text1" w:themeTint="80"/>
        </w:rPr>
        <w:t xml:space="preserve"> </w:t>
      </w:r>
      <w:r w:rsidR="00081658" w:rsidRPr="00081658">
        <w:rPr>
          <w:color w:val="7F7F7F" w:themeColor="text1" w:themeTint="80"/>
        </w:rPr>
        <w:t>Lietuvos Respublikos smulkaus ir vidutinio verslo plėtros įstatym</w:t>
      </w:r>
      <w:r w:rsidR="00A508D9">
        <w:rPr>
          <w:color w:val="7F7F7F" w:themeColor="text1" w:themeTint="80"/>
        </w:rPr>
        <w:t>as</w:t>
      </w:r>
      <w:r w:rsidR="00081658" w:rsidRPr="00081658">
        <w:rPr>
          <w:color w:val="7F7F7F" w:themeColor="text1" w:themeTint="80"/>
        </w:rPr>
        <w:t xml:space="preserve"> Nr. VIII-935</w:t>
      </w:r>
      <w:r w:rsidR="00A508D9">
        <w:rPr>
          <w:color w:val="7F7F7F" w:themeColor="text1" w:themeTint="80"/>
        </w:rPr>
        <w:t>,</w:t>
      </w:r>
      <w:r w:rsidR="00081658" w:rsidRPr="00081658">
        <w:rPr>
          <w:color w:val="7F7F7F" w:themeColor="text1" w:themeTint="80"/>
        </w:rPr>
        <w:t xml:space="preserve"> 3 str. 1-4 d.</w:t>
      </w:r>
    </w:p>
    <w:p w:rsidR="00975200" w:rsidRPr="00B64AAA" w:rsidRDefault="00975200">
      <w:pPr>
        <w:pStyle w:val="Puslapioinaostekstas"/>
        <w:rPr>
          <w:color w:val="7F7F7F" w:themeColor="text1" w:themeTint="80"/>
        </w:rPr>
      </w:pPr>
      <w:r w:rsidRPr="00B64AAA">
        <w:rPr>
          <w:color w:val="7F7F7F" w:themeColor="text1" w:themeTint="80"/>
        </w:rPr>
        <w:t>Prieiga internetu: https://e-seimas.lrs.lt/portal/legalAct/lt/TAD/TAIS.68516/asr</w:t>
      </w:r>
    </w:p>
  </w:footnote>
  <w:footnote w:id="16">
    <w:p w:rsidR="00975200" w:rsidRPr="00B64AAA" w:rsidRDefault="00975200">
      <w:pPr>
        <w:pStyle w:val="Puslapioinaostekstas"/>
        <w:rPr>
          <w:color w:val="7F7F7F" w:themeColor="text1" w:themeTint="80"/>
        </w:rPr>
      </w:pPr>
      <w:r w:rsidRPr="00B64AAA">
        <w:rPr>
          <w:rStyle w:val="Puslapioinaosnuoroda"/>
          <w:color w:val="7F7F7F" w:themeColor="text1" w:themeTint="80"/>
        </w:rPr>
        <w:footnoteRef/>
      </w:r>
      <w:r w:rsidRPr="00B64AAA">
        <w:rPr>
          <w:color w:val="7F7F7F" w:themeColor="text1" w:themeTint="80"/>
        </w:rPr>
        <w:t xml:space="preserve"> </w:t>
      </w:r>
      <w:r>
        <w:rPr>
          <w:color w:val="7F7F7F" w:themeColor="text1" w:themeTint="80"/>
        </w:rPr>
        <w:t>Šaltinis:</w:t>
      </w:r>
      <w:r w:rsidRPr="00B64AAA">
        <w:rPr>
          <w:color w:val="7F7F7F" w:themeColor="text1" w:themeTint="80"/>
        </w:rPr>
        <w:t xml:space="preserve"> Statistikos departamento elektroninis statistikos terminų žodynas. </w:t>
      </w:r>
    </w:p>
    <w:p w:rsidR="00975200" w:rsidRPr="00B64AAA" w:rsidRDefault="00975200">
      <w:pPr>
        <w:pStyle w:val="Puslapioinaostekstas"/>
        <w:rPr>
          <w:color w:val="7F7F7F" w:themeColor="text1" w:themeTint="80"/>
        </w:rPr>
      </w:pPr>
      <w:r w:rsidRPr="00B64AAA">
        <w:rPr>
          <w:color w:val="7F7F7F" w:themeColor="text1" w:themeTint="80"/>
        </w:rPr>
        <w:t>Prieiga internetu: https://osp.stat.gov.lt/statistikos-terminu-zodynas#</w:t>
      </w:r>
    </w:p>
  </w:footnote>
  <w:footnote w:id="17">
    <w:p w:rsidR="00975200" w:rsidRPr="00B64AAA" w:rsidRDefault="00975200" w:rsidP="00B64AAA">
      <w:pPr>
        <w:pStyle w:val="Puslapioinaostekstas"/>
        <w:rPr>
          <w:color w:val="7F7F7F" w:themeColor="text1" w:themeTint="80"/>
        </w:rPr>
      </w:pPr>
      <w:r w:rsidRPr="00B64AAA">
        <w:rPr>
          <w:rStyle w:val="Puslapioinaosnuoroda"/>
          <w:color w:val="7F7F7F" w:themeColor="text1" w:themeTint="80"/>
        </w:rPr>
        <w:footnoteRef/>
      </w:r>
      <w:r w:rsidRPr="00B64AAA">
        <w:rPr>
          <w:color w:val="7F7F7F" w:themeColor="text1" w:themeTint="80"/>
        </w:rPr>
        <w:t xml:space="preserve"> </w:t>
      </w:r>
      <w:r>
        <w:rPr>
          <w:color w:val="7F7F7F" w:themeColor="text1" w:themeTint="80"/>
        </w:rPr>
        <w:t>Šaltinis:</w:t>
      </w:r>
      <w:r w:rsidRPr="00B64AAA">
        <w:rPr>
          <w:color w:val="7F7F7F" w:themeColor="text1" w:themeTint="80"/>
        </w:rPr>
        <w:t xml:space="preserve"> Ibid.</w:t>
      </w:r>
    </w:p>
  </w:footnote>
  <w:footnote w:id="18">
    <w:p w:rsidR="00975200" w:rsidRPr="00B64AAA" w:rsidRDefault="00975200" w:rsidP="00B64AAA">
      <w:pPr>
        <w:pStyle w:val="Puslapioinaostekstas"/>
        <w:rPr>
          <w:color w:val="7F7F7F" w:themeColor="text1" w:themeTint="80"/>
        </w:rPr>
      </w:pPr>
      <w:r w:rsidRPr="00B64AAA">
        <w:rPr>
          <w:rStyle w:val="Puslapioinaosnuoroda"/>
          <w:color w:val="7F7F7F" w:themeColor="text1" w:themeTint="80"/>
        </w:rPr>
        <w:footnoteRef/>
      </w:r>
      <w:r w:rsidRPr="00B64AAA">
        <w:rPr>
          <w:color w:val="7F7F7F" w:themeColor="text1" w:themeTint="80"/>
        </w:rPr>
        <w:t xml:space="preserve"> </w:t>
      </w:r>
      <w:r>
        <w:rPr>
          <w:color w:val="7F7F7F" w:themeColor="text1" w:themeTint="80"/>
        </w:rPr>
        <w:t>Šaltinis:</w:t>
      </w:r>
      <w:r w:rsidRPr="00B64AAA">
        <w:rPr>
          <w:color w:val="7F7F7F" w:themeColor="text1" w:themeTint="80"/>
        </w:rPr>
        <w:t xml:space="preserve"> Ibid.</w:t>
      </w:r>
    </w:p>
  </w:footnote>
  <w:footnote w:id="19">
    <w:p w:rsidR="00975200" w:rsidRPr="00B64AAA" w:rsidRDefault="00975200" w:rsidP="00B64AAA">
      <w:pPr>
        <w:pStyle w:val="Puslapioinaostekstas"/>
        <w:rPr>
          <w:color w:val="7F7F7F" w:themeColor="text1" w:themeTint="80"/>
        </w:rPr>
      </w:pPr>
      <w:r w:rsidRPr="00B64AAA">
        <w:rPr>
          <w:rStyle w:val="Puslapioinaosnuoroda"/>
          <w:color w:val="7F7F7F" w:themeColor="text1" w:themeTint="80"/>
        </w:rPr>
        <w:footnoteRef/>
      </w:r>
      <w:r w:rsidRPr="00B64AAA">
        <w:rPr>
          <w:color w:val="7F7F7F" w:themeColor="text1" w:themeTint="80"/>
        </w:rPr>
        <w:t xml:space="preserve"> </w:t>
      </w:r>
      <w:r>
        <w:rPr>
          <w:color w:val="7F7F7F" w:themeColor="text1" w:themeTint="80"/>
        </w:rPr>
        <w:t>Šaltinis:</w:t>
      </w:r>
      <w:r w:rsidRPr="00B64AAA">
        <w:rPr>
          <w:color w:val="7F7F7F" w:themeColor="text1" w:themeTint="80"/>
        </w:rPr>
        <w:t xml:space="preserve"> Ibid.</w:t>
      </w:r>
    </w:p>
  </w:footnote>
  <w:footnote w:id="20">
    <w:p w:rsidR="00975200" w:rsidRPr="00B64AAA" w:rsidRDefault="00975200" w:rsidP="00B64AAA">
      <w:pPr>
        <w:pStyle w:val="Puslapioinaostekstas"/>
        <w:rPr>
          <w:color w:val="7F7F7F" w:themeColor="text1" w:themeTint="80"/>
        </w:rPr>
      </w:pPr>
      <w:r w:rsidRPr="00B64AAA">
        <w:rPr>
          <w:rStyle w:val="Puslapioinaosnuoroda"/>
          <w:color w:val="7F7F7F" w:themeColor="text1" w:themeTint="80"/>
        </w:rPr>
        <w:footnoteRef/>
      </w:r>
      <w:r w:rsidRPr="00B64AAA">
        <w:rPr>
          <w:color w:val="7F7F7F" w:themeColor="text1" w:themeTint="80"/>
        </w:rPr>
        <w:t xml:space="preserve"> </w:t>
      </w:r>
      <w:r>
        <w:rPr>
          <w:color w:val="7F7F7F" w:themeColor="text1" w:themeTint="80"/>
        </w:rPr>
        <w:t>Šaltinis:</w:t>
      </w:r>
      <w:r w:rsidRPr="00B64AAA">
        <w:rPr>
          <w:color w:val="7F7F7F" w:themeColor="text1" w:themeTint="80"/>
        </w:rPr>
        <w:t xml:space="preserve"> Ibid.</w:t>
      </w:r>
    </w:p>
  </w:footnote>
  <w:footnote w:id="21">
    <w:p w:rsidR="00975200" w:rsidRPr="00B64AAA" w:rsidRDefault="00975200" w:rsidP="00B64AAA">
      <w:pPr>
        <w:pStyle w:val="Puslapioinaostekstas"/>
        <w:rPr>
          <w:color w:val="7F7F7F" w:themeColor="text1" w:themeTint="80"/>
        </w:rPr>
      </w:pPr>
      <w:r w:rsidRPr="00B64AAA">
        <w:rPr>
          <w:rStyle w:val="Puslapioinaosnuoroda"/>
          <w:color w:val="7F7F7F" w:themeColor="text1" w:themeTint="80"/>
        </w:rPr>
        <w:footnoteRef/>
      </w:r>
      <w:r w:rsidRPr="00B64AAA">
        <w:rPr>
          <w:color w:val="7F7F7F" w:themeColor="text1" w:themeTint="80"/>
        </w:rPr>
        <w:t xml:space="preserve"> </w:t>
      </w:r>
      <w:r>
        <w:rPr>
          <w:color w:val="7F7F7F" w:themeColor="text1" w:themeTint="80"/>
        </w:rPr>
        <w:t>Šaltinis:</w:t>
      </w:r>
      <w:r w:rsidRPr="00B64AAA">
        <w:rPr>
          <w:color w:val="7F7F7F" w:themeColor="text1" w:themeTint="80"/>
        </w:rPr>
        <w:t xml:space="preserve"> Ibid.</w:t>
      </w:r>
    </w:p>
  </w:footnote>
  <w:footnote w:id="22">
    <w:p w:rsidR="00A95340" w:rsidRPr="00A95340" w:rsidRDefault="00A95340">
      <w:pPr>
        <w:pStyle w:val="Puslapioinaostekstas"/>
        <w:rPr>
          <w:color w:val="7F7F7F" w:themeColor="accent3"/>
        </w:rPr>
      </w:pPr>
      <w:r w:rsidRPr="00A95340">
        <w:rPr>
          <w:rStyle w:val="Puslapioinaosnuoroda"/>
          <w:color w:val="7F7F7F" w:themeColor="accent3"/>
        </w:rPr>
        <w:footnoteRef/>
      </w:r>
      <w:r w:rsidRPr="00A95340">
        <w:rPr>
          <w:color w:val="7F7F7F" w:themeColor="accent3"/>
        </w:rPr>
        <w:t xml:space="preserve"> Šaltinis: Ibid.</w:t>
      </w:r>
    </w:p>
  </w:footnote>
  <w:footnote w:id="23">
    <w:p w:rsidR="00A95340" w:rsidRPr="00A95340" w:rsidRDefault="00A95340">
      <w:pPr>
        <w:pStyle w:val="Puslapioinaostekstas"/>
        <w:rPr>
          <w:color w:val="7F7F7F" w:themeColor="accent3"/>
        </w:rPr>
      </w:pPr>
      <w:r w:rsidRPr="00A95340">
        <w:rPr>
          <w:rStyle w:val="Puslapioinaosnuoroda"/>
          <w:color w:val="7F7F7F" w:themeColor="accent3"/>
        </w:rPr>
        <w:footnoteRef/>
      </w:r>
      <w:r w:rsidRPr="00A95340">
        <w:rPr>
          <w:color w:val="7F7F7F" w:themeColor="accent3"/>
        </w:rPr>
        <w:t xml:space="preserve"> Šaltinis: Ibid.</w:t>
      </w:r>
    </w:p>
  </w:footnote>
  <w:footnote w:id="24">
    <w:p w:rsidR="002D75C3" w:rsidRDefault="002D75C3" w:rsidP="004008D1">
      <w:pPr>
        <w:pStyle w:val="Puslapioinaostekstas"/>
        <w:rPr>
          <w:color w:val="7F7F7F" w:themeColor="text1" w:themeTint="80"/>
        </w:rPr>
      </w:pPr>
      <w:r w:rsidRPr="00D40EEF">
        <w:rPr>
          <w:rStyle w:val="Puslapioinaosnuoroda"/>
          <w:color w:val="7F7F7F" w:themeColor="text1" w:themeTint="80"/>
        </w:rPr>
        <w:footnoteRef/>
      </w:r>
      <w:r>
        <w:rPr>
          <w:color w:val="7F7F7F" w:themeColor="text1" w:themeTint="80"/>
        </w:rPr>
        <w:t xml:space="preserve"> Šaltinis:</w:t>
      </w:r>
      <w:r w:rsidRPr="00D40EEF">
        <w:rPr>
          <w:color w:val="7F7F7F" w:themeColor="text1" w:themeTint="80"/>
        </w:rPr>
        <w:t xml:space="preserve"> </w:t>
      </w:r>
      <w:r w:rsidRPr="00A508D9">
        <w:rPr>
          <w:color w:val="7F7F7F" w:themeColor="text1" w:themeTint="80"/>
        </w:rPr>
        <w:t>Lietuvos Respublikos švietimo ir mokslo ministro 2013 m. gruodžio 11 d. įsakymas Nr. V-1232 „Dėl Lietuvos standartizuoto švietimo klasifikatoriaus švietimo programoms pagal lygius klasifikuoti tvirtinimo“</w:t>
      </w:r>
      <w:r>
        <w:rPr>
          <w:color w:val="7F7F7F" w:themeColor="text1" w:themeTint="80"/>
        </w:rPr>
        <w:t>.</w:t>
      </w:r>
    </w:p>
    <w:p w:rsidR="002D75C3" w:rsidRPr="00D40EEF" w:rsidRDefault="002D75C3" w:rsidP="004008D1">
      <w:pPr>
        <w:pStyle w:val="Puslapioinaostekstas"/>
        <w:rPr>
          <w:color w:val="7F7F7F" w:themeColor="text1" w:themeTint="80"/>
        </w:rPr>
      </w:pPr>
      <w:r w:rsidRPr="00D40EEF">
        <w:rPr>
          <w:color w:val="7F7F7F" w:themeColor="text1" w:themeTint="80"/>
        </w:rPr>
        <w:t>Prieiga internetu: https://e-seimas.lrs.lt/portal/legalAct/lt/TAD/TAIS.462927?jfwid=</w:t>
      </w:r>
    </w:p>
  </w:footnote>
  <w:footnote w:id="25">
    <w:p w:rsidR="002D75C3" w:rsidRPr="00D40EEF" w:rsidRDefault="002D75C3"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Ibid.</w:t>
      </w:r>
    </w:p>
  </w:footnote>
  <w:footnote w:id="26">
    <w:p w:rsidR="002D75C3" w:rsidRPr="00D40EEF" w:rsidRDefault="002D75C3"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Ibid.</w:t>
      </w:r>
    </w:p>
  </w:footnote>
  <w:footnote w:id="27">
    <w:p w:rsidR="002D75C3" w:rsidRPr="00D40EEF" w:rsidRDefault="002D75C3"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Ibid.</w:t>
      </w:r>
    </w:p>
  </w:footnote>
  <w:footnote w:id="28">
    <w:p w:rsidR="002D75C3" w:rsidRPr="00D40EEF" w:rsidRDefault="002D75C3"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Ibid.</w:t>
      </w:r>
    </w:p>
  </w:footnote>
  <w:footnote w:id="29">
    <w:p w:rsidR="002D75C3" w:rsidRPr="00D40EEF" w:rsidRDefault="002D75C3"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Ibid.</w:t>
      </w:r>
    </w:p>
  </w:footnote>
  <w:footnote w:id="30">
    <w:p w:rsidR="002D75C3" w:rsidRPr="00D40EEF" w:rsidRDefault="002D75C3"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Ibid.</w:t>
      </w:r>
    </w:p>
  </w:footnote>
  <w:footnote w:id="31">
    <w:p w:rsidR="002D75C3" w:rsidRPr="00D40EEF" w:rsidRDefault="002D75C3" w:rsidP="00D40EEF">
      <w:pPr>
        <w:pStyle w:val="Puslapioinaostekstas"/>
        <w:rPr>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Pr>
          <w:color w:val="7F7F7F" w:themeColor="text1" w:themeTint="80"/>
        </w:rPr>
        <w:t>Šaltinis:</w:t>
      </w:r>
      <w:r w:rsidRPr="00D40EEF">
        <w:rPr>
          <w:color w:val="7F7F7F" w:themeColor="text1" w:themeTint="80"/>
        </w:rPr>
        <w:t xml:space="preserve"> Ibid.</w:t>
      </w:r>
    </w:p>
  </w:footnote>
  <w:footnote w:id="32">
    <w:p w:rsidR="002D75C3" w:rsidRPr="00B64AAA" w:rsidRDefault="002D75C3">
      <w:pPr>
        <w:pStyle w:val="Puslapioinaostekstas"/>
        <w:rPr>
          <w:color w:val="7F7F7F" w:themeColor="text1" w:themeTint="80"/>
        </w:rPr>
      </w:pPr>
      <w:r w:rsidRPr="00B64AAA">
        <w:rPr>
          <w:rStyle w:val="Puslapioinaosnuoroda"/>
          <w:color w:val="7F7F7F" w:themeColor="text1" w:themeTint="80"/>
        </w:rPr>
        <w:footnoteRef/>
      </w:r>
      <w:r w:rsidRPr="00B64AAA">
        <w:rPr>
          <w:color w:val="7F7F7F" w:themeColor="text1" w:themeTint="80"/>
        </w:rPr>
        <w:t xml:space="preserve"> </w:t>
      </w:r>
      <w:r w:rsidRPr="00081658">
        <w:rPr>
          <w:color w:val="7F7F7F" w:themeColor="text1" w:themeTint="80"/>
        </w:rPr>
        <w:t>Šaltinis: Lietuvos Respublikos konkurencijos įstatym</w:t>
      </w:r>
      <w:r>
        <w:rPr>
          <w:color w:val="7F7F7F" w:themeColor="text1" w:themeTint="80"/>
        </w:rPr>
        <w:t>as</w:t>
      </w:r>
      <w:r w:rsidRPr="00081658">
        <w:rPr>
          <w:color w:val="7F7F7F" w:themeColor="text1" w:themeTint="80"/>
        </w:rPr>
        <w:t xml:space="preserve"> Nr. VIII-1099</w:t>
      </w:r>
      <w:r>
        <w:rPr>
          <w:color w:val="7F7F7F" w:themeColor="text1" w:themeTint="80"/>
        </w:rPr>
        <w:t>,</w:t>
      </w:r>
      <w:r w:rsidRPr="00081658">
        <w:rPr>
          <w:color w:val="7F7F7F" w:themeColor="text1" w:themeTint="80"/>
        </w:rPr>
        <w:t xml:space="preserve"> 3 str. 22 d.</w:t>
      </w:r>
    </w:p>
    <w:p w:rsidR="002D75C3" w:rsidRDefault="002D75C3">
      <w:pPr>
        <w:pStyle w:val="Puslapioinaostekstas"/>
      </w:pPr>
      <w:r w:rsidRPr="00B64AAA">
        <w:rPr>
          <w:color w:val="7F7F7F" w:themeColor="text1" w:themeTint="80"/>
        </w:rPr>
        <w:t>Prieiga internetu: https://e-seimas.lrs.lt/portal/legalAct/lt/TAD/TAIS.77016/asr</w:t>
      </w:r>
    </w:p>
  </w:footnote>
  <w:footnote w:id="33">
    <w:p w:rsidR="002D75C3" w:rsidRPr="00AE44D2" w:rsidRDefault="002D75C3">
      <w:pPr>
        <w:pStyle w:val="Puslapioinaostekstas"/>
        <w:rPr>
          <w:color w:val="7F7F7F" w:themeColor="text1" w:themeTint="80"/>
        </w:rPr>
      </w:pPr>
      <w:r w:rsidRPr="00AE44D2">
        <w:rPr>
          <w:rStyle w:val="Puslapioinaosnuoroda"/>
          <w:color w:val="7F7F7F" w:themeColor="text1" w:themeTint="80"/>
        </w:rPr>
        <w:footnoteRef/>
      </w:r>
      <w:r w:rsidRPr="00AE44D2">
        <w:rPr>
          <w:color w:val="7F7F7F" w:themeColor="text1" w:themeTint="80"/>
        </w:rPr>
        <w:t xml:space="preserve"> </w:t>
      </w:r>
      <w:r>
        <w:rPr>
          <w:color w:val="7F7F7F" w:themeColor="text1" w:themeTint="80"/>
        </w:rPr>
        <w:t>Šaltinis:</w:t>
      </w:r>
      <w:r w:rsidRPr="00AE44D2">
        <w:rPr>
          <w:color w:val="7F7F7F" w:themeColor="text1" w:themeTint="80"/>
        </w:rPr>
        <w:t xml:space="preserve"> Statistikos departamento elektroninis statistikos terminų žodynas.</w:t>
      </w:r>
    </w:p>
    <w:p w:rsidR="002D75C3" w:rsidRPr="00AE44D2" w:rsidRDefault="002D75C3">
      <w:pPr>
        <w:pStyle w:val="Puslapioinaostekstas"/>
        <w:rPr>
          <w:color w:val="7F7F7F" w:themeColor="text1" w:themeTint="80"/>
        </w:rPr>
      </w:pPr>
      <w:r w:rsidRPr="00AE44D2">
        <w:rPr>
          <w:color w:val="7F7F7F" w:themeColor="text1" w:themeTint="80"/>
        </w:rPr>
        <w:t>Prieiga internetu: https://osp.stat.gov.lt/statistikos-terminu-zodynas#</w:t>
      </w:r>
    </w:p>
  </w:footnote>
  <w:footnote w:id="34">
    <w:p w:rsidR="002D75C3" w:rsidRPr="00AE44D2" w:rsidRDefault="002D75C3">
      <w:pPr>
        <w:pStyle w:val="Puslapioinaostekstas"/>
        <w:rPr>
          <w:color w:val="7F7F7F" w:themeColor="text1" w:themeTint="80"/>
        </w:rPr>
      </w:pPr>
      <w:r w:rsidRPr="00AE44D2">
        <w:rPr>
          <w:rStyle w:val="Puslapioinaosnuoroda"/>
          <w:color w:val="7F7F7F" w:themeColor="text1" w:themeTint="80"/>
        </w:rPr>
        <w:footnoteRef/>
      </w:r>
      <w:r w:rsidRPr="00AE44D2">
        <w:rPr>
          <w:color w:val="7F7F7F" w:themeColor="text1" w:themeTint="80"/>
        </w:rPr>
        <w:t xml:space="preserve"> </w:t>
      </w:r>
      <w:r>
        <w:rPr>
          <w:color w:val="7F7F7F" w:themeColor="text1" w:themeTint="80"/>
        </w:rPr>
        <w:t>Šaltinis:</w:t>
      </w:r>
      <w:r w:rsidRPr="00AE44D2">
        <w:rPr>
          <w:color w:val="7F7F7F" w:themeColor="text1" w:themeTint="80"/>
        </w:rPr>
        <w:t xml:space="preserve"> </w:t>
      </w:r>
      <w:r w:rsidRPr="00081658">
        <w:rPr>
          <w:color w:val="7F7F7F" w:themeColor="text1" w:themeTint="80"/>
        </w:rPr>
        <w:t>Lietuvos Respublikos išmokų vaikams įstatymas Nr. I-621</w:t>
      </w:r>
      <w:r>
        <w:rPr>
          <w:color w:val="7F7F7F" w:themeColor="text1" w:themeTint="80"/>
        </w:rPr>
        <w:t>,</w:t>
      </w:r>
      <w:r w:rsidRPr="00081658">
        <w:rPr>
          <w:color w:val="7F7F7F" w:themeColor="text1" w:themeTint="80"/>
        </w:rPr>
        <w:t xml:space="preserve"> 6 str. 1 d.</w:t>
      </w:r>
    </w:p>
    <w:p w:rsidR="002D75C3" w:rsidRPr="00AE44D2" w:rsidRDefault="002D75C3">
      <w:pPr>
        <w:pStyle w:val="Puslapioinaostekstas"/>
        <w:rPr>
          <w:color w:val="7F7F7F" w:themeColor="text1" w:themeTint="80"/>
        </w:rPr>
      </w:pPr>
      <w:r w:rsidRPr="00AE44D2">
        <w:rPr>
          <w:color w:val="7F7F7F" w:themeColor="text1" w:themeTint="80"/>
        </w:rPr>
        <w:t>Prieiga internetu: https://e-seimas.lrs.lt/portal/legalAct/lt/TAD/TAIS.5981/asr</w:t>
      </w:r>
    </w:p>
  </w:footnote>
  <w:footnote w:id="35">
    <w:p w:rsidR="002D75C3" w:rsidRPr="00AE44D2" w:rsidRDefault="002D75C3">
      <w:pPr>
        <w:pStyle w:val="Puslapioinaostekstas"/>
        <w:rPr>
          <w:color w:val="7F7F7F" w:themeColor="text1" w:themeTint="80"/>
        </w:rPr>
      </w:pPr>
      <w:r w:rsidRPr="00AE44D2">
        <w:rPr>
          <w:rStyle w:val="Puslapioinaosnuoroda"/>
          <w:color w:val="7F7F7F" w:themeColor="text1" w:themeTint="80"/>
        </w:rPr>
        <w:footnoteRef/>
      </w:r>
      <w:r w:rsidRPr="00AE44D2">
        <w:rPr>
          <w:color w:val="7F7F7F" w:themeColor="text1" w:themeTint="80"/>
        </w:rPr>
        <w:t xml:space="preserve"> Šaltiniai. </w:t>
      </w:r>
      <w:r w:rsidRPr="00081658">
        <w:rPr>
          <w:color w:val="7F7F7F" w:themeColor="text1" w:themeTint="80"/>
        </w:rPr>
        <w:t>Lietuvos Respublikos piniginės socialinės paramos nepasiturintiems gyventojams įstatym</w:t>
      </w:r>
      <w:r>
        <w:rPr>
          <w:color w:val="7F7F7F" w:themeColor="text1" w:themeTint="80"/>
        </w:rPr>
        <w:t>as</w:t>
      </w:r>
      <w:r w:rsidRPr="00081658">
        <w:rPr>
          <w:color w:val="7F7F7F" w:themeColor="text1" w:themeTint="80"/>
        </w:rPr>
        <w:t xml:space="preserve"> Nr. IX-1675</w:t>
      </w:r>
      <w:r>
        <w:rPr>
          <w:color w:val="7F7F7F" w:themeColor="text1" w:themeTint="80"/>
        </w:rPr>
        <w:t>,</w:t>
      </w:r>
      <w:r w:rsidRPr="00081658">
        <w:rPr>
          <w:color w:val="7F7F7F" w:themeColor="text1" w:themeTint="80"/>
        </w:rPr>
        <w:t xml:space="preserve"> 13 str.</w:t>
      </w:r>
    </w:p>
    <w:p w:rsidR="002D75C3" w:rsidRPr="00AE44D2" w:rsidRDefault="002D75C3" w:rsidP="002D6323">
      <w:pPr>
        <w:pStyle w:val="Puslapioinaostekstas"/>
        <w:rPr>
          <w:color w:val="7F7F7F" w:themeColor="text1" w:themeTint="80"/>
        </w:rPr>
      </w:pPr>
      <w:r w:rsidRPr="00AE44D2">
        <w:rPr>
          <w:color w:val="7F7F7F" w:themeColor="text1" w:themeTint="80"/>
        </w:rPr>
        <w:t>Prieiga internetu: https://e-seimas.lrs.lt/portal/legalAct/lt/TAD/TAIS.215633/asr</w:t>
      </w:r>
    </w:p>
  </w:footnote>
  <w:footnote w:id="36">
    <w:p w:rsidR="002D75C3" w:rsidRDefault="002D75C3" w:rsidP="008E2128">
      <w:pPr>
        <w:pStyle w:val="Puslapioinaostekstas"/>
        <w:rPr>
          <w:rStyle w:val="term-description"/>
          <w:rFonts w:cstheme="minorHAnsi"/>
          <w:color w:val="7F7F7F" w:themeColor="accent3"/>
          <w:shd w:val="clear" w:color="auto" w:fill="FFFFFF"/>
        </w:rPr>
      </w:pPr>
      <w:r w:rsidRPr="008E2128">
        <w:rPr>
          <w:rStyle w:val="Puslapioinaosnuoroda"/>
          <w:color w:val="7F7F7F" w:themeColor="accent3"/>
        </w:rPr>
        <w:footnoteRef/>
      </w:r>
      <w:r w:rsidRPr="008E2128">
        <w:rPr>
          <w:color w:val="7F7F7F" w:themeColor="accent3"/>
        </w:rPr>
        <w:t xml:space="preserve"> </w:t>
      </w:r>
      <w:r w:rsidRPr="008E2128">
        <w:rPr>
          <w:rStyle w:val="term-description"/>
          <w:rFonts w:cstheme="minorHAnsi"/>
          <w:color w:val="7F7F7F" w:themeColor="accent3"/>
          <w:shd w:val="clear" w:color="auto" w:fill="FFFFFF"/>
        </w:rPr>
        <w:t>Šaltinis</w:t>
      </w:r>
      <w:r w:rsidRPr="00611B1B">
        <w:rPr>
          <w:rStyle w:val="term-description"/>
          <w:rFonts w:cstheme="minorHAnsi"/>
          <w:color w:val="7F7F7F" w:themeColor="accent3"/>
          <w:shd w:val="clear" w:color="auto" w:fill="FFFFFF"/>
        </w:rPr>
        <w:t xml:space="preserve">: Statistikos departamentas, 2020 m. „Lietuvos gyventojai. Vidutinė tikėtina gyvenimo trukmė“. </w:t>
      </w:r>
    </w:p>
    <w:p w:rsidR="002D75C3" w:rsidRPr="00DC6BD7" w:rsidRDefault="002D75C3">
      <w:pPr>
        <w:pStyle w:val="Puslapioinaostekstas"/>
        <w:rPr>
          <w:rFonts w:cstheme="minorHAnsi"/>
          <w:color w:val="7F7F7F" w:themeColor="accent3"/>
          <w:shd w:val="clear" w:color="auto" w:fill="FFFFFF"/>
        </w:rPr>
      </w:pPr>
      <w:r w:rsidRPr="00611B1B">
        <w:rPr>
          <w:rStyle w:val="term-description"/>
          <w:rFonts w:cstheme="minorHAnsi"/>
          <w:color w:val="7F7F7F" w:themeColor="accent3"/>
          <w:shd w:val="clear" w:color="auto" w:fill="FFFFFF"/>
        </w:rPr>
        <w:t>Prieiga internetu: https://osp.stat.gov.lt/lietuvos-gyventojai-2020/mirtingumas/vidutine-tiketina-gyvenimo-trukme</w:t>
      </w:r>
    </w:p>
  </w:footnote>
  <w:footnote w:id="37">
    <w:p w:rsidR="0094290D" w:rsidRDefault="005324A2">
      <w:pPr>
        <w:pStyle w:val="Puslapioinaostekstas"/>
        <w:rPr>
          <w:color w:val="7F7F7F" w:themeColor="text1" w:themeTint="80"/>
        </w:rPr>
      </w:pPr>
      <w:r w:rsidRPr="00AE44D2">
        <w:rPr>
          <w:rStyle w:val="Puslapioinaosnuoroda"/>
          <w:color w:val="7F7F7F" w:themeColor="text1" w:themeTint="80"/>
        </w:rPr>
        <w:footnoteRef/>
      </w:r>
      <w:r w:rsidRPr="00AE44D2">
        <w:rPr>
          <w:color w:val="7F7F7F" w:themeColor="text1" w:themeTint="80"/>
        </w:rPr>
        <w:t xml:space="preserve"> Europos Ekonominės Bendrijos ekonominės veiklos klasifikavimo sistemos (NACE) pagrindu</w:t>
      </w:r>
      <w:r w:rsidR="00235CF9">
        <w:rPr>
          <w:color w:val="7F7F7F" w:themeColor="text1" w:themeTint="80"/>
        </w:rPr>
        <w:t xml:space="preserve"> parengtas</w:t>
      </w:r>
      <w:r w:rsidRPr="00AE44D2">
        <w:rPr>
          <w:color w:val="7F7F7F" w:themeColor="text1" w:themeTint="80"/>
        </w:rPr>
        <w:t xml:space="preserve"> Ekonominės veiklos rūšių klasifikatoriu</w:t>
      </w:r>
      <w:r w:rsidR="00235CF9">
        <w:rPr>
          <w:color w:val="7F7F7F" w:themeColor="text1" w:themeTint="80"/>
        </w:rPr>
        <w:t>s</w:t>
      </w:r>
      <w:r w:rsidRPr="00AE44D2">
        <w:rPr>
          <w:color w:val="7F7F7F" w:themeColor="text1" w:themeTint="80"/>
        </w:rPr>
        <w:t>.</w:t>
      </w:r>
    </w:p>
    <w:p w:rsidR="00F326C1" w:rsidRPr="00AE44D2" w:rsidRDefault="00F326C1">
      <w:pPr>
        <w:pStyle w:val="Puslapioinaostekstas"/>
        <w:rPr>
          <w:color w:val="7F7F7F" w:themeColor="text1" w:themeTint="80"/>
        </w:rPr>
      </w:pPr>
      <w:r>
        <w:rPr>
          <w:color w:val="7F7F7F" w:themeColor="text1" w:themeTint="80"/>
        </w:rPr>
        <w:t>Šaltinis: Statistikos departamentas</w:t>
      </w:r>
      <w:r w:rsidR="00081658">
        <w:rPr>
          <w:color w:val="7F7F7F" w:themeColor="text1" w:themeTint="80"/>
        </w:rPr>
        <w:t>.</w:t>
      </w:r>
    </w:p>
    <w:p w:rsidR="005324A2" w:rsidRDefault="005324A2">
      <w:pPr>
        <w:pStyle w:val="Puslapioinaostekstas"/>
      </w:pPr>
      <w:r w:rsidRPr="00AE44D2">
        <w:rPr>
          <w:color w:val="7F7F7F" w:themeColor="text1" w:themeTint="80"/>
        </w:rPr>
        <w:t>Prieiga internetu: https://osp.stat.gov.lt/static/evrk2.htm</w:t>
      </w:r>
    </w:p>
  </w:footnote>
  <w:footnote w:id="38">
    <w:p w:rsidR="002D75C3" w:rsidRDefault="002D75C3" w:rsidP="00C01E90">
      <w:pPr>
        <w:pStyle w:val="Puslapioinaostekstas"/>
        <w:rPr>
          <w:color w:val="7F7F7F" w:themeColor="text1" w:themeTint="80"/>
        </w:rPr>
      </w:pPr>
      <w:r w:rsidRPr="00F326C1">
        <w:rPr>
          <w:rStyle w:val="Puslapioinaosnuoroda"/>
          <w:color w:val="7F7F7F" w:themeColor="accent3"/>
        </w:rPr>
        <w:footnoteRef/>
      </w:r>
      <w:r w:rsidRPr="00F326C1">
        <w:rPr>
          <w:color w:val="7F7F7F" w:themeColor="accent3"/>
        </w:rPr>
        <w:t xml:space="preserve"> </w:t>
      </w:r>
      <w:r>
        <w:rPr>
          <w:color w:val="7F7F7F" w:themeColor="text1" w:themeTint="80"/>
        </w:rPr>
        <w:t>Šaltinis:</w:t>
      </w:r>
      <w:r w:rsidRPr="00D40EEF">
        <w:rPr>
          <w:color w:val="7F7F7F" w:themeColor="text1" w:themeTint="80"/>
        </w:rPr>
        <w:t xml:space="preserve"> </w:t>
      </w:r>
      <w:r w:rsidRPr="00A508D9">
        <w:rPr>
          <w:color w:val="7F7F7F" w:themeColor="text1" w:themeTint="80"/>
        </w:rPr>
        <w:t>Lietuvos Respublikos švietimo ir mokslo ministro 2013 m. gruodžio 11 d. įsakymas Nr. V-1232 „Dėl Lietuvos standartizuoto švietimo klasifikatoriaus švietimo programoms pagal lygius klasifikuoti tvirtinimo“</w:t>
      </w:r>
      <w:r>
        <w:rPr>
          <w:color w:val="7F7F7F" w:themeColor="text1" w:themeTint="80"/>
        </w:rPr>
        <w:t>.</w:t>
      </w:r>
    </w:p>
    <w:p w:rsidR="002D75C3" w:rsidRDefault="002D75C3" w:rsidP="00C01E90">
      <w:pPr>
        <w:pStyle w:val="Puslapioinaostekstas"/>
      </w:pPr>
      <w:r w:rsidRPr="00D40EEF">
        <w:rPr>
          <w:color w:val="7F7F7F" w:themeColor="text1" w:themeTint="80"/>
        </w:rPr>
        <w:t>Prieiga internetu: https://e-seimas.lrs.lt/portal/legalAct/lt/TAD/TAIS.462927?jfwid=</w:t>
      </w:r>
    </w:p>
  </w:footnote>
  <w:footnote w:id="39">
    <w:p w:rsidR="004F4723" w:rsidRPr="00D40EEF" w:rsidRDefault="004F4723">
      <w:pPr>
        <w:pStyle w:val="Puslapioinaostekstas"/>
        <w:rPr>
          <w:rFonts w:cstheme="minorHAnsi"/>
          <w:color w:val="7F7F7F" w:themeColor="text1" w:themeTint="80"/>
        </w:rPr>
      </w:pPr>
      <w:r w:rsidRPr="00D40EEF">
        <w:rPr>
          <w:rStyle w:val="Puslapioinaosnuoroda"/>
          <w:rFonts w:cstheme="minorHAnsi"/>
          <w:color w:val="7F7F7F" w:themeColor="text1" w:themeTint="80"/>
        </w:rPr>
        <w:footnoteRef/>
      </w:r>
      <w:r w:rsidRPr="00D40EEF">
        <w:rPr>
          <w:rFonts w:cstheme="minorHAnsi"/>
          <w:color w:val="7F7F7F" w:themeColor="text1" w:themeTint="80"/>
        </w:rPr>
        <w:t xml:space="preserve"> </w:t>
      </w:r>
      <w:r w:rsidR="00555882" w:rsidRPr="00D40EEF">
        <w:rPr>
          <w:rStyle w:val="term-description"/>
          <w:rFonts w:cstheme="minorHAnsi"/>
          <w:color w:val="7F7F7F" w:themeColor="text1" w:themeTint="80"/>
          <w:shd w:val="clear" w:color="auto" w:fill="FFFFFF"/>
        </w:rPr>
        <w:t xml:space="preserve">Šaltinis: </w:t>
      </w:r>
      <w:r w:rsidR="00B11C2F">
        <w:rPr>
          <w:rStyle w:val="term-description"/>
          <w:rFonts w:cstheme="minorHAnsi"/>
          <w:color w:val="7F7F7F" w:themeColor="text1" w:themeTint="80"/>
          <w:shd w:val="clear" w:color="auto" w:fill="FFFFFF"/>
        </w:rPr>
        <w:t xml:space="preserve">Valstybės kontrolė. </w:t>
      </w:r>
      <w:r w:rsidRPr="00D40EEF">
        <w:rPr>
          <w:rFonts w:cstheme="minorHAnsi"/>
          <w:color w:val="7F7F7F" w:themeColor="text1" w:themeTint="80"/>
        </w:rPr>
        <w:t>2019 m. balandžio 9 d. audito ataskaita Nr.</w:t>
      </w:r>
      <w:r w:rsidR="00081658">
        <w:rPr>
          <w:rFonts w:cstheme="minorHAnsi"/>
          <w:color w:val="7F7F7F" w:themeColor="text1" w:themeTint="80"/>
        </w:rPr>
        <w:t xml:space="preserve"> </w:t>
      </w:r>
      <w:r w:rsidRPr="00D40EEF">
        <w:rPr>
          <w:rFonts w:cstheme="minorHAnsi"/>
          <w:color w:val="7F7F7F" w:themeColor="text1" w:themeTint="80"/>
        </w:rPr>
        <w:t xml:space="preserve">VA-01 </w:t>
      </w:r>
      <w:bookmarkStart w:id="9" w:name="_Hlk69826692"/>
      <w:r w:rsidRPr="00D40EEF">
        <w:rPr>
          <w:rFonts w:cstheme="minorHAnsi"/>
          <w:color w:val="7F7F7F" w:themeColor="text1" w:themeTint="80"/>
          <w:shd w:val="clear" w:color="auto" w:fill="FFFFFF"/>
        </w:rPr>
        <w:t>„Ar savivaldybių atliekamų funkcijų sistema sudaro sąlygas joms veikti efektyviai?“</w:t>
      </w:r>
    </w:p>
    <w:bookmarkEnd w:id="9"/>
  </w:footnote>
  <w:footnote w:id="40">
    <w:p w:rsidR="00625D06" w:rsidRPr="00D40EEF" w:rsidRDefault="00625D06" w:rsidP="00625D06">
      <w:pPr>
        <w:pStyle w:val="Puslapioinaostekstas"/>
        <w:rPr>
          <w:rFonts w:cstheme="minorHAnsi"/>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sidRPr="00D40EEF">
        <w:rPr>
          <w:rFonts w:cstheme="minorHAnsi"/>
          <w:color w:val="7F7F7F" w:themeColor="text1" w:themeTint="80"/>
        </w:rPr>
        <w:t>Šaltinis: Statistikos departamentas. 2020 m. „Lietuvos gyventojų pajamos ir gyvenimo sąlygos“.</w:t>
      </w:r>
    </w:p>
    <w:p w:rsidR="00625D06" w:rsidRPr="00D40EEF" w:rsidRDefault="00625D06" w:rsidP="00625D06">
      <w:pPr>
        <w:pStyle w:val="Puslapioinaostekstas"/>
        <w:rPr>
          <w:color w:val="7F7F7F" w:themeColor="text1" w:themeTint="80"/>
        </w:rPr>
      </w:pPr>
      <w:r w:rsidRPr="00D40EEF">
        <w:rPr>
          <w:rFonts w:cstheme="minorHAnsi"/>
          <w:color w:val="7F7F7F" w:themeColor="text1" w:themeTint="80"/>
        </w:rPr>
        <w:t>Prieiga internetu: https://osp.stat.gov.lt/lietuvos-gyventoju-pajamos-ir-gyvenimo-salygos-2020/izanga</w:t>
      </w:r>
    </w:p>
  </w:footnote>
  <w:footnote w:id="41">
    <w:p w:rsidR="00625D06" w:rsidRPr="00D40EEF" w:rsidRDefault="00625D06" w:rsidP="00625D06">
      <w:pPr>
        <w:pStyle w:val="Puslapioinaostekstas"/>
        <w:jc w:val="left"/>
        <w:rPr>
          <w:rFonts w:cstheme="minorHAnsi"/>
          <w:color w:val="7F7F7F" w:themeColor="text1" w:themeTint="80"/>
        </w:rPr>
      </w:pPr>
      <w:r w:rsidRPr="00D40EEF">
        <w:rPr>
          <w:rStyle w:val="Puslapioinaosnuoroda"/>
          <w:color w:val="7F7F7F" w:themeColor="text1" w:themeTint="80"/>
        </w:rPr>
        <w:footnoteRef/>
      </w:r>
      <w:r w:rsidRPr="00D40EEF">
        <w:rPr>
          <w:color w:val="7F7F7F" w:themeColor="text1" w:themeTint="80"/>
        </w:rPr>
        <w:t xml:space="preserve"> </w:t>
      </w:r>
      <w:r w:rsidRPr="00D40EEF">
        <w:rPr>
          <w:rFonts w:cstheme="minorHAnsi"/>
          <w:color w:val="7F7F7F" w:themeColor="text1" w:themeTint="80"/>
        </w:rPr>
        <w:t>Šaltinis: Statistikos departamentas. 2016 m. „Namų ūkių biudžetų tyrimas“.</w:t>
      </w:r>
    </w:p>
    <w:p w:rsidR="00625D06" w:rsidRPr="00D40EEF" w:rsidRDefault="00625D06" w:rsidP="00625D06">
      <w:pPr>
        <w:pStyle w:val="Puslapioinaostekstas"/>
        <w:jc w:val="left"/>
        <w:rPr>
          <w:rFonts w:cstheme="minorHAnsi"/>
          <w:color w:val="7F7F7F" w:themeColor="text1" w:themeTint="80"/>
        </w:rPr>
      </w:pPr>
      <w:r w:rsidRPr="00D40EEF">
        <w:rPr>
          <w:rFonts w:cstheme="minorHAnsi"/>
          <w:color w:val="7F7F7F" w:themeColor="text1" w:themeTint="80"/>
        </w:rPr>
        <w:t>Prieiga internetu: https://osp.stat.gov.lt/viesos-duomenu-rinkmenos/-/asset_publisher/i2LnhXkrXAbl/content/metinio-namu-ukiu-biudzetu-statistinio-tyrimo-</w:t>
      </w:r>
    </w:p>
  </w:footnote>
  <w:footnote w:id="42">
    <w:p w:rsidR="00625D06" w:rsidRPr="00D40EEF" w:rsidRDefault="00625D06" w:rsidP="00625D06">
      <w:pPr>
        <w:pStyle w:val="Puslapioinaostekstas"/>
        <w:rPr>
          <w:rStyle w:val="term-description"/>
          <w:rFonts w:cstheme="minorHAnsi"/>
          <w:color w:val="7F7F7F" w:themeColor="text1" w:themeTint="80"/>
          <w:shd w:val="clear" w:color="auto" w:fill="FFFFFF"/>
        </w:rPr>
      </w:pPr>
      <w:r w:rsidRPr="00D40EEF">
        <w:rPr>
          <w:rStyle w:val="Puslapioinaosnuoroda"/>
          <w:color w:val="7F7F7F" w:themeColor="text1" w:themeTint="80"/>
        </w:rPr>
        <w:footnoteRef/>
      </w:r>
      <w:r w:rsidRPr="00D40EEF">
        <w:rPr>
          <w:color w:val="7F7F7F" w:themeColor="text1" w:themeTint="80"/>
        </w:rPr>
        <w:t xml:space="preserve"> </w:t>
      </w:r>
      <w:r w:rsidRPr="00D40EEF">
        <w:rPr>
          <w:rFonts w:cstheme="minorHAnsi"/>
          <w:color w:val="7F7F7F" w:themeColor="text1" w:themeTint="80"/>
        </w:rPr>
        <w:t>Šaltinis: Statistikos departamentas. 2019 m. „Gyventojų užimtumo statistinis tyrimas“.</w:t>
      </w:r>
    </w:p>
    <w:p w:rsidR="00625D06" w:rsidRPr="00D40EEF" w:rsidRDefault="00625D06" w:rsidP="00625D06">
      <w:pPr>
        <w:pStyle w:val="Puslapioinaostekstas"/>
        <w:rPr>
          <w:rFonts w:cstheme="minorHAnsi"/>
          <w:color w:val="7F7F7F" w:themeColor="text1" w:themeTint="80"/>
        </w:rPr>
      </w:pPr>
      <w:r w:rsidRPr="00D40EEF">
        <w:rPr>
          <w:rFonts w:cstheme="minorHAnsi"/>
          <w:color w:val="7F7F7F" w:themeColor="text1" w:themeTint="80"/>
        </w:rPr>
        <w:t>Prieiga internetu: https://osp.stat.gov.lt/viesos-duomenu-rinkmenos/-/asset_publisher/i2LnhXkrXAbl/content/ketvirti</w:t>
      </w:r>
    </w:p>
    <w:p w:rsidR="00625D06" w:rsidRPr="00625D06" w:rsidRDefault="00625D06" w:rsidP="00625D06">
      <w:pPr>
        <w:pStyle w:val="Puslapioinaostekstas"/>
        <w:rPr>
          <w:rFonts w:cstheme="minorHAnsi"/>
          <w:color w:val="7F7F7F" w:themeColor="text1" w:themeTint="80"/>
        </w:rPr>
      </w:pPr>
      <w:r w:rsidRPr="00D40EEF">
        <w:rPr>
          <w:rFonts w:cstheme="minorHAnsi"/>
          <w:color w:val="7F7F7F" w:themeColor="text1" w:themeTint="80"/>
        </w:rPr>
        <w:t>nio-gyventoju-uzimtumo-statistinio-tyrimo-</w:t>
      </w:r>
    </w:p>
  </w:footnote>
  <w:footnote w:id="43">
    <w:p w:rsidR="00FE2C41" w:rsidRDefault="00715811" w:rsidP="00FE2C41">
      <w:pPr>
        <w:pStyle w:val="Puslapioinaostekstas"/>
        <w:rPr>
          <w:color w:val="7F7F7F" w:themeColor="accent3"/>
        </w:rPr>
      </w:pPr>
      <w:r w:rsidRPr="001A1335">
        <w:rPr>
          <w:rStyle w:val="Puslapioinaosnuoroda"/>
          <w:color w:val="7F7F7F" w:themeColor="accent3"/>
        </w:rPr>
        <w:footnoteRef/>
      </w:r>
      <w:r w:rsidRPr="001A1335">
        <w:rPr>
          <w:color w:val="7F7F7F" w:themeColor="accent3"/>
        </w:rPr>
        <w:t xml:space="preserve"> </w:t>
      </w:r>
      <w:r w:rsidR="00FE2C41" w:rsidRPr="00BC6E57">
        <w:rPr>
          <w:color w:val="7F7F7F" w:themeColor="accent3"/>
        </w:rPr>
        <w:t>Šaltinis: Registrų centro 2021 m. sausio 1 d. duomenys.</w:t>
      </w:r>
      <w:r w:rsidR="00FE2C41">
        <w:rPr>
          <w:color w:val="7F7F7F" w:themeColor="accent3"/>
        </w:rPr>
        <w:t xml:space="preserve"> </w:t>
      </w:r>
    </w:p>
    <w:p w:rsidR="00715811" w:rsidRPr="00E95235" w:rsidRDefault="00FE2C41">
      <w:pPr>
        <w:pStyle w:val="Puslapioinaostekstas"/>
        <w:rPr>
          <w:color w:val="7F7F7F" w:themeColor="accent3"/>
        </w:rPr>
      </w:pPr>
      <w:r>
        <w:rPr>
          <w:color w:val="7F7F7F" w:themeColor="accent3"/>
        </w:rPr>
        <w:t xml:space="preserve">Prieiga internetu: </w:t>
      </w:r>
      <w:r w:rsidRPr="00BC6E57">
        <w:rPr>
          <w:color w:val="7F7F7F" w:themeColor="accent3"/>
        </w:rPr>
        <w:t>https://www.registrucentras.lt/p/853</w:t>
      </w:r>
    </w:p>
  </w:footnote>
  <w:footnote w:id="44">
    <w:p w:rsidR="00FE2C41" w:rsidRDefault="004F4723" w:rsidP="00FE2C41">
      <w:pPr>
        <w:pStyle w:val="Puslapioinaostekstas"/>
        <w:rPr>
          <w:rFonts w:cstheme="minorHAnsi"/>
          <w:color w:val="7F7F7F" w:themeColor="text1" w:themeTint="80"/>
          <w:shd w:val="clear" w:color="auto" w:fill="FFFFFF"/>
        </w:rPr>
      </w:pPr>
      <w:r w:rsidRPr="006F1891">
        <w:rPr>
          <w:rStyle w:val="Puslapioinaosnuoroda"/>
          <w:rFonts w:cstheme="minorHAnsi"/>
          <w:color w:val="7F7F7F" w:themeColor="text1" w:themeTint="80"/>
        </w:rPr>
        <w:footnoteRef/>
      </w:r>
      <w:r w:rsidRPr="006F1891">
        <w:rPr>
          <w:rFonts w:cstheme="minorHAnsi"/>
          <w:color w:val="7F7F7F" w:themeColor="text1" w:themeTint="80"/>
        </w:rPr>
        <w:t xml:space="preserve"> </w:t>
      </w:r>
      <w:r w:rsidR="00FE2C41" w:rsidRPr="00FE2C41">
        <w:rPr>
          <w:rStyle w:val="term-description"/>
          <w:rFonts w:cstheme="minorHAnsi"/>
          <w:color w:val="7F7F7F" w:themeColor="accent3"/>
          <w:shd w:val="clear" w:color="auto" w:fill="FFFFFF"/>
        </w:rPr>
        <w:t xml:space="preserve">Šaltinis: </w:t>
      </w:r>
      <w:r w:rsidR="00FE2C41" w:rsidRPr="00FE2C41">
        <w:rPr>
          <w:rFonts w:cstheme="minorHAnsi"/>
          <w:color w:val="7F7F7F" w:themeColor="accent3"/>
          <w:shd w:val="clear" w:color="auto" w:fill="FFFFFF"/>
        </w:rPr>
        <w:t xml:space="preserve">Statistikos departamento </w:t>
      </w:r>
      <w:r w:rsidR="00FE2C41" w:rsidRPr="00FE2C41">
        <w:rPr>
          <w:rFonts w:eastAsia="Times New Roman" w:cstheme="minorHAnsi"/>
          <w:bCs w:val="0"/>
          <w:color w:val="7F7F7F" w:themeColor="accent3"/>
          <w:lang w:eastAsia="en-US"/>
        </w:rPr>
        <w:t xml:space="preserve">Oficialios statistikos portale skelbiami </w:t>
      </w:r>
      <w:r w:rsidR="00FE2C41" w:rsidRPr="00FE2C41">
        <w:rPr>
          <w:rFonts w:cstheme="minorHAnsi"/>
          <w:color w:val="7F7F7F" w:themeColor="accent3"/>
          <w:shd w:val="clear" w:color="auto" w:fill="FFFFFF"/>
        </w:rPr>
        <w:t>2021 m. pr. išankstiniai duomenys</w:t>
      </w:r>
      <w:r w:rsidR="00FE2C41" w:rsidRPr="006F1891">
        <w:rPr>
          <w:rFonts w:cstheme="minorHAnsi"/>
          <w:color w:val="7F7F7F" w:themeColor="text1" w:themeTint="80"/>
          <w:shd w:val="clear" w:color="auto" w:fill="FFFFFF"/>
        </w:rPr>
        <w:t>.</w:t>
      </w:r>
    </w:p>
    <w:p w:rsidR="004F4723" w:rsidRPr="006F1891" w:rsidRDefault="00FE2C41" w:rsidP="00FE2C41">
      <w:pPr>
        <w:pStyle w:val="Puslapioinaostekstas"/>
        <w:rPr>
          <w:rFonts w:cstheme="minorHAnsi"/>
          <w:color w:val="7F7F7F" w:themeColor="text1" w:themeTint="80"/>
        </w:rPr>
      </w:pPr>
      <w:r>
        <w:rPr>
          <w:rFonts w:cstheme="minorHAnsi"/>
          <w:color w:val="7F7F7F" w:themeColor="text1" w:themeTint="80"/>
          <w:shd w:val="clear" w:color="auto" w:fill="FFFFFF"/>
        </w:rPr>
        <w:t xml:space="preserve">Prieiga internetu: </w:t>
      </w:r>
      <w:r w:rsidRPr="00FE2C41">
        <w:rPr>
          <w:rFonts w:cstheme="minorHAnsi"/>
          <w:color w:val="7F7F7F" w:themeColor="text1" w:themeTint="80"/>
          <w:shd w:val="clear" w:color="auto" w:fill="FFFFFF"/>
        </w:rPr>
        <w:t>https://osp.stat.gov.lt/statistiniu-rodikliu-analize#/</w:t>
      </w:r>
    </w:p>
  </w:footnote>
  <w:footnote w:id="45">
    <w:p w:rsidR="007B103F" w:rsidRDefault="007B103F" w:rsidP="007B103F">
      <w:pPr>
        <w:pStyle w:val="Puslapioinaostekstas"/>
        <w:rPr>
          <w:color w:val="7F7F7F" w:themeColor="accent3"/>
        </w:rPr>
      </w:pPr>
      <w:r w:rsidRPr="001A1335">
        <w:rPr>
          <w:rStyle w:val="Puslapioinaosnuoroda"/>
          <w:color w:val="7F7F7F" w:themeColor="accent3"/>
        </w:rPr>
        <w:footnoteRef/>
      </w:r>
      <w:r w:rsidRPr="001A1335">
        <w:rPr>
          <w:color w:val="7F7F7F" w:themeColor="accent3"/>
        </w:rPr>
        <w:t xml:space="preserve"> </w:t>
      </w:r>
      <w:r w:rsidR="008E2128">
        <w:rPr>
          <w:color w:val="7F7F7F" w:themeColor="accent3"/>
        </w:rPr>
        <w:t xml:space="preserve">Šaltiniai: </w:t>
      </w:r>
      <w:r w:rsidRPr="001A1335">
        <w:rPr>
          <w:rFonts w:cstheme="minorHAnsi"/>
          <w:color w:val="7F7F7F" w:themeColor="accent3"/>
          <w:shd w:val="clear" w:color="auto" w:fill="FFFFFF"/>
        </w:rPr>
        <w:t>Registrų centr</w:t>
      </w:r>
      <w:r w:rsidR="001A1335">
        <w:rPr>
          <w:rFonts w:cstheme="minorHAnsi"/>
          <w:color w:val="7F7F7F" w:themeColor="accent3"/>
          <w:shd w:val="clear" w:color="auto" w:fill="FFFFFF"/>
        </w:rPr>
        <w:t>o duomenimis</w:t>
      </w:r>
      <w:r w:rsidR="008E2128">
        <w:rPr>
          <w:rFonts w:cstheme="minorHAnsi"/>
          <w:color w:val="7F7F7F" w:themeColor="accent3"/>
          <w:shd w:val="clear" w:color="auto" w:fill="FFFFFF"/>
        </w:rPr>
        <w:t>,</w:t>
      </w:r>
      <w:r w:rsidRPr="001A1335">
        <w:rPr>
          <w:rFonts w:cstheme="minorHAnsi"/>
          <w:color w:val="7F7F7F" w:themeColor="accent3"/>
          <w:shd w:val="clear" w:color="auto" w:fill="FFFFFF"/>
        </w:rPr>
        <w:t xml:space="preserve"> gyventojų skaiči</w:t>
      </w:r>
      <w:r w:rsidR="001A1335">
        <w:rPr>
          <w:rFonts w:cstheme="minorHAnsi"/>
          <w:color w:val="7F7F7F" w:themeColor="accent3"/>
          <w:shd w:val="clear" w:color="auto" w:fill="FFFFFF"/>
        </w:rPr>
        <w:t>us apima</w:t>
      </w:r>
      <w:r w:rsidRPr="001A1335">
        <w:rPr>
          <w:rFonts w:cstheme="minorHAnsi"/>
          <w:color w:val="7F7F7F" w:themeColor="accent3"/>
          <w:shd w:val="clear" w:color="auto" w:fill="FFFFFF"/>
        </w:rPr>
        <w:t xml:space="preserve"> gyvenamąją vietą Lietuvoje deklaravusius gyventojus</w:t>
      </w:r>
      <w:r w:rsidR="001A1335">
        <w:rPr>
          <w:rFonts w:cstheme="minorHAnsi"/>
          <w:color w:val="7F7F7F" w:themeColor="accent3"/>
          <w:shd w:val="clear" w:color="auto" w:fill="FFFFFF"/>
        </w:rPr>
        <w:t>.</w:t>
      </w:r>
      <w:r w:rsidRPr="001A1335">
        <w:rPr>
          <w:rFonts w:cstheme="minorHAnsi"/>
          <w:color w:val="7F7F7F" w:themeColor="accent3"/>
          <w:shd w:val="clear" w:color="auto" w:fill="FFFFFF"/>
        </w:rPr>
        <w:t xml:space="preserve"> Statistikos departamento </w:t>
      </w:r>
      <w:r w:rsidR="001A1335">
        <w:rPr>
          <w:rFonts w:cstheme="minorHAnsi"/>
          <w:color w:val="7F7F7F" w:themeColor="accent3"/>
          <w:shd w:val="clear" w:color="auto" w:fill="FFFFFF"/>
        </w:rPr>
        <w:t>duomenys rodo</w:t>
      </w:r>
      <w:r w:rsidRPr="001A1335">
        <w:rPr>
          <w:rFonts w:cstheme="minorHAnsi"/>
          <w:color w:val="7F7F7F" w:themeColor="accent3"/>
          <w:shd w:val="clear" w:color="auto" w:fill="FFFFFF"/>
        </w:rPr>
        <w:t xml:space="preserve"> nuolatinių</w:t>
      </w:r>
      <w:r w:rsidRPr="001A1335">
        <w:rPr>
          <w:color w:val="7F7F7F" w:themeColor="accent3"/>
        </w:rPr>
        <w:t xml:space="preserve"> gyventojų skaiči</w:t>
      </w:r>
      <w:r w:rsidR="001A1335">
        <w:rPr>
          <w:color w:val="7F7F7F" w:themeColor="accent3"/>
        </w:rPr>
        <w:t>ų, kuriam nustatyti</w:t>
      </w:r>
      <w:r w:rsidRPr="001A1335">
        <w:rPr>
          <w:color w:val="7F7F7F" w:themeColor="accent3"/>
        </w:rPr>
        <w:t xml:space="preserve"> naudojama visuotinio gyventojų ir būstų surašymo statistinė informacija apie nuolatinių gyventojų skaičių.</w:t>
      </w:r>
    </w:p>
    <w:p w:rsidR="008E2128" w:rsidRPr="008E2128" w:rsidRDefault="008E2128" w:rsidP="007B103F">
      <w:pPr>
        <w:pStyle w:val="Puslapioinaostekstas"/>
        <w:rPr>
          <w:color w:val="7F7F7F" w:themeColor="accent3"/>
        </w:rPr>
      </w:pPr>
      <w:r>
        <w:rPr>
          <w:color w:val="7F7F7F" w:themeColor="accent3"/>
        </w:rPr>
        <w:t xml:space="preserve">Prieiga internetu: </w:t>
      </w:r>
      <w:r w:rsidRPr="008E2128">
        <w:rPr>
          <w:color w:val="7F7F7F" w:themeColor="accent3"/>
        </w:rPr>
        <w:t>https://www.registrucentras.lt/p/853</w:t>
      </w:r>
      <w:r>
        <w:rPr>
          <w:color w:val="7F7F7F" w:themeColor="accent3"/>
        </w:rPr>
        <w:t xml:space="preserve"> ir </w:t>
      </w:r>
      <w:r w:rsidRPr="00FE2C41">
        <w:rPr>
          <w:rFonts w:cstheme="minorHAnsi"/>
          <w:color w:val="7F7F7F" w:themeColor="text1" w:themeTint="80"/>
          <w:shd w:val="clear" w:color="auto" w:fill="FFFFFF"/>
        </w:rPr>
        <w:t>https://osp.stat.gov.lt/statistiniu-rodikliu-analize#/</w:t>
      </w:r>
      <w:r>
        <w:rPr>
          <w:rFonts w:cstheme="minorHAnsi"/>
          <w:color w:val="7F7F7F" w:themeColor="text1" w:themeTint="80"/>
          <w:shd w:val="clear" w:color="auto" w:fill="FFFFFF"/>
        </w:rPr>
        <w:t xml:space="preserve"> </w:t>
      </w:r>
    </w:p>
  </w:footnote>
  <w:footnote w:id="46">
    <w:p w:rsidR="004F4723" w:rsidRDefault="004F4723">
      <w:pPr>
        <w:pStyle w:val="Puslapioinaostekstas"/>
        <w:rPr>
          <w:rStyle w:val="FocusChar"/>
          <w:rFonts w:cstheme="minorHAnsi"/>
          <w:b w:val="0"/>
          <w:bCs/>
          <w:caps w:val="0"/>
          <w:color w:val="7F7F7F" w:themeColor="accent3"/>
        </w:rPr>
      </w:pPr>
      <w:r w:rsidRPr="00047384">
        <w:rPr>
          <w:rStyle w:val="Puslapioinaosnuoroda"/>
          <w:rFonts w:cstheme="minorHAnsi"/>
          <w:color w:val="7F7F7F" w:themeColor="accent3"/>
        </w:rPr>
        <w:footnoteRef/>
      </w:r>
      <w:r w:rsidRPr="00047384">
        <w:rPr>
          <w:rFonts w:cstheme="minorHAnsi"/>
          <w:color w:val="7F7F7F" w:themeColor="accent3"/>
        </w:rPr>
        <w:t xml:space="preserve"> </w:t>
      </w:r>
      <w:r w:rsidR="00555882" w:rsidRPr="00047384">
        <w:rPr>
          <w:rStyle w:val="term-description"/>
          <w:rFonts w:cstheme="minorHAnsi"/>
          <w:color w:val="7F7F7F" w:themeColor="accent3"/>
          <w:shd w:val="clear" w:color="auto" w:fill="FFFFFF"/>
        </w:rPr>
        <w:t xml:space="preserve">Šaltinis: </w:t>
      </w:r>
      <w:r w:rsidRPr="00047384">
        <w:rPr>
          <w:rStyle w:val="FocusChar"/>
          <w:rFonts w:cstheme="minorHAnsi"/>
          <w:b w:val="0"/>
          <w:bCs/>
          <w:caps w:val="0"/>
          <w:color w:val="7F7F7F" w:themeColor="accent3"/>
        </w:rPr>
        <w:t xml:space="preserve">Statistikos departamento </w:t>
      </w:r>
      <w:r w:rsidR="006F1891" w:rsidRPr="006F1891">
        <w:rPr>
          <w:rFonts w:eastAsia="Times New Roman" w:cstheme="minorHAnsi"/>
          <w:bCs w:val="0"/>
          <w:color w:val="7F7F7F" w:themeColor="text1" w:themeTint="80"/>
          <w:lang w:eastAsia="en-US"/>
        </w:rPr>
        <w:t xml:space="preserve">Oficialios statistikos portale </w:t>
      </w:r>
      <w:r w:rsidR="006F1891">
        <w:rPr>
          <w:rFonts w:eastAsia="Times New Roman" w:cstheme="minorHAnsi"/>
          <w:bCs w:val="0"/>
          <w:color w:val="7F7F7F" w:themeColor="text1" w:themeTint="80"/>
          <w:lang w:eastAsia="en-US"/>
        </w:rPr>
        <w:t xml:space="preserve">skelbiami </w:t>
      </w:r>
      <w:r w:rsidRPr="00047384">
        <w:rPr>
          <w:rStyle w:val="FocusChar"/>
          <w:rFonts w:cstheme="minorHAnsi"/>
          <w:b w:val="0"/>
          <w:bCs/>
          <w:caps w:val="0"/>
          <w:color w:val="7F7F7F" w:themeColor="accent3"/>
        </w:rPr>
        <w:t>2020 m. duomenys.</w:t>
      </w:r>
    </w:p>
    <w:p w:rsidR="00D16A3B" w:rsidRPr="00047384" w:rsidRDefault="00D16A3B">
      <w:pPr>
        <w:pStyle w:val="Puslapioinaostekstas"/>
        <w:rPr>
          <w:rFonts w:cstheme="minorHAnsi"/>
        </w:rPr>
      </w:pPr>
      <w:r>
        <w:rPr>
          <w:color w:val="7F7F7F" w:themeColor="accent3"/>
        </w:rPr>
        <w:t xml:space="preserve">Prieiga internetu: </w:t>
      </w:r>
      <w:r w:rsidR="001928EA" w:rsidRPr="001928EA">
        <w:rPr>
          <w:color w:val="7F7F7F" w:themeColor="accent3"/>
        </w:rPr>
        <w:t>https://osp.stat.gov.lt/statistiniu-rodikliu-analize#/</w:t>
      </w:r>
    </w:p>
  </w:footnote>
  <w:footnote w:id="47">
    <w:p w:rsidR="004F4723" w:rsidRPr="00611B1B" w:rsidRDefault="004F4723">
      <w:pPr>
        <w:pStyle w:val="Puslapioinaostekstas"/>
        <w:rPr>
          <w:rStyle w:val="term-description"/>
          <w:rFonts w:cstheme="minorHAnsi"/>
          <w:color w:val="7F7F7F" w:themeColor="accent3"/>
          <w:shd w:val="clear" w:color="auto" w:fill="FFFFFF"/>
        </w:rPr>
      </w:pPr>
      <w:r w:rsidRPr="00051ABA">
        <w:rPr>
          <w:rStyle w:val="Puslapioinaosnuoroda"/>
          <w:rFonts w:ascii="Times New Roman" w:hAnsi="Times New Roman" w:cs="Times New Roman"/>
          <w:color w:val="7F7F7F" w:themeColor="accent3"/>
        </w:rPr>
        <w:footnoteRef/>
      </w:r>
      <w:r w:rsidRPr="00051ABA">
        <w:rPr>
          <w:rFonts w:ascii="Times New Roman" w:hAnsi="Times New Roman" w:cs="Times New Roman"/>
          <w:color w:val="7F7F7F" w:themeColor="accent3"/>
        </w:rPr>
        <w:t xml:space="preserve"> </w:t>
      </w:r>
      <w:r w:rsidRPr="00611B1B">
        <w:rPr>
          <w:rStyle w:val="term-name"/>
          <w:rFonts w:cstheme="minorHAnsi"/>
          <w:color w:val="7F7F7F" w:themeColor="accent3"/>
          <w:shd w:val="clear" w:color="auto" w:fill="FFFFFF"/>
        </w:rPr>
        <w:t xml:space="preserve">Vidutinė tikėtina gyvenimo trukmė – </w:t>
      </w:r>
      <w:r w:rsidRPr="00611B1B">
        <w:rPr>
          <w:rStyle w:val="term-description"/>
          <w:rFonts w:cstheme="minorHAnsi"/>
          <w:color w:val="7F7F7F" w:themeColor="accent3"/>
          <w:shd w:val="clear" w:color="auto" w:fill="FFFFFF"/>
        </w:rPr>
        <w:t xml:space="preserve">tikimybinis rodiklis, rodantis, kiek vidutiniškai metų gyvens kiekvienas gimęs arba sulaukęs tam tikro amžiaus žmogus, jeigu visą būsimą tiriamos kartos gyvenimą mirtingumo lygis kiekvienoje gyventojų amžiaus grupėje nekis. </w:t>
      </w:r>
    </w:p>
    <w:p w:rsidR="004F4723" w:rsidRDefault="004F4723">
      <w:pPr>
        <w:pStyle w:val="Puslapioinaostekstas"/>
        <w:rPr>
          <w:rStyle w:val="term-description"/>
          <w:rFonts w:cstheme="minorHAnsi"/>
          <w:color w:val="7F7F7F" w:themeColor="accent3"/>
          <w:shd w:val="clear" w:color="auto" w:fill="FFFFFF"/>
        </w:rPr>
      </w:pPr>
      <w:r w:rsidRPr="00611B1B">
        <w:rPr>
          <w:rStyle w:val="term-description"/>
          <w:rFonts w:cstheme="minorHAnsi"/>
          <w:color w:val="7F7F7F" w:themeColor="accent3"/>
          <w:shd w:val="clear" w:color="auto" w:fill="FFFFFF"/>
        </w:rPr>
        <w:t>Šal</w:t>
      </w:r>
      <w:r w:rsidR="00D40EEF">
        <w:rPr>
          <w:rStyle w:val="term-description"/>
          <w:rFonts w:cstheme="minorHAnsi"/>
          <w:color w:val="7F7F7F" w:themeColor="accent3"/>
          <w:shd w:val="clear" w:color="auto" w:fill="FFFFFF"/>
        </w:rPr>
        <w:t>t</w:t>
      </w:r>
      <w:r w:rsidRPr="00611B1B">
        <w:rPr>
          <w:rStyle w:val="term-description"/>
          <w:rFonts w:cstheme="minorHAnsi"/>
          <w:color w:val="7F7F7F" w:themeColor="accent3"/>
          <w:shd w:val="clear" w:color="auto" w:fill="FFFFFF"/>
        </w:rPr>
        <w:t>inis: Statistikos departamentas</w:t>
      </w:r>
      <w:r w:rsidR="007F765B">
        <w:rPr>
          <w:rStyle w:val="term-description"/>
          <w:rFonts w:cstheme="minorHAnsi"/>
          <w:color w:val="7F7F7F" w:themeColor="accent3"/>
          <w:shd w:val="clear" w:color="auto" w:fill="FFFFFF"/>
        </w:rPr>
        <w:t>.</w:t>
      </w:r>
      <w:r w:rsidRPr="00611B1B">
        <w:rPr>
          <w:rStyle w:val="term-description"/>
          <w:rFonts w:cstheme="minorHAnsi"/>
          <w:color w:val="7F7F7F" w:themeColor="accent3"/>
          <w:shd w:val="clear" w:color="auto" w:fill="FFFFFF"/>
        </w:rPr>
        <w:t xml:space="preserve"> 2020 m. „Lietuvos gyventojai. Vidutinė tikėtina gyvenimo trukmė“. </w:t>
      </w:r>
    </w:p>
    <w:p w:rsidR="001928EA" w:rsidRPr="001928EA" w:rsidRDefault="001928EA">
      <w:pPr>
        <w:pStyle w:val="Puslapioinaostekstas"/>
        <w:rPr>
          <w:rFonts w:cstheme="minorHAnsi"/>
          <w:color w:val="7F7F7F" w:themeColor="accent3"/>
          <w:shd w:val="clear" w:color="auto" w:fill="FFFFFF"/>
        </w:rPr>
      </w:pPr>
      <w:r w:rsidRPr="00611B1B">
        <w:rPr>
          <w:rStyle w:val="term-description"/>
          <w:rFonts w:cstheme="minorHAnsi"/>
          <w:color w:val="7F7F7F" w:themeColor="accent3"/>
          <w:shd w:val="clear" w:color="auto" w:fill="FFFFFF"/>
        </w:rPr>
        <w:t>Prieiga internetu: https://osp.stat.gov.lt/lietuvos-gyventojai-2020/mirtingumas/vidutine-tiketina-gyvenimo-trukme</w:t>
      </w:r>
    </w:p>
  </w:footnote>
  <w:footnote w:id="48">
    <w:p w:rsidR="004F4723" w:rsidRPr="00611B1B" w:rsidRDefault="004F4723" w:rsidP="001928EA">
      <w:pPr>
        <w:pStyle w:val="Puslapioinaostekstas"/>
        <w:rPr>
          <w:rFonts w:cstheme="minorHAnsi"/>
          <w:color w:val="7F7F7F" w:themeColor="accent3"/>
          <w:shd w:val="clear" w:color="auto" w:fill="FFFFFF"/>
        </w:rPr>
      </w:pPr>
      <w:r w:rsidRPr="00611B1B">
        <w:rPr>
          <w:rStyle w:val="Puslapioinaosnuoroda"/>
          <w:rFonts w:cstheme="minorHAnsi"/>
          <w:color w:val="7F7F7F" w:themeColor="accent3"/>
        </w:rPr>
        <w:footnoteRef/>
      </w:r>
      <w:r w:rsidRPr="00611B1B">
        <w:rPr>
          <w:rFonts w:cstheme="minorHAnsi"/>
          <w:color w:val="7F7F7F" w:themeColor="accent3"/>
        </w:rPr>
        <w:t xml:space="preserve"> Šaltinis: </w:t>
      </w:r>
      <w:r w:rsidR="001928EA">
        <w:rPr>
          <w:rStyle w:val="term-description"/>
          <w:rFonts w:cstheme="minorHAnsi"/>
          <w:color w:val="7F7F7F" w:themeColor="accent3"/>
          <w:shd w:val="clear" w:color="auto" w:fill="FFFFFF"/>
        </w:rPr>
        <w:t>Ibid.</w:t>
      </w:r>
    </w:p>
  </w:footnote>
  <w:footnote w:id="49">
    <w:p w:rsidR="004F4723" w:rsidRDefault="004F4723">
      <w:pPr>
        <w:pStyle w:val="Puslapioinaostekstas"/>
        <w:rPr>
          <w:rFonts w:cstheme="minorHAnsi"/>
          <w:color w:val="7F7F7F" w:themeColor="accent3"/>
          <w:shd w:val="clear" w:color="auto" w:fill="FFFFFF"/>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Pr="00611B1B">
        <w:rPr>
          <w:rFonts w:cstheme="minorHAnsi"/>
          <w:color w:val="7F7F7F" w:themeColor="accent3"/>
          <w:shd w:val="clear" w:color="auto" w:fill="FFFFFF"/>
        </w:rPr>
        <w:t xml:space="preserve">Statistikos departamento </w:t>
      </w:r>
      <w:r w:rsidR="006F1891" w:rsidRPr="006F1891">
        <w:rPr>
          <w:rFonts w:eastAsia="Times New Roman" w:cstheme="minorHAnsi"/>
          <w:bCs w:val="0"/>
          <w:color w:val="7F7F7F" w:themeColor="text1" w:themeTint="80"/>
          <w:lang w:eastAsia="en-US"/>
        </w:rPr>
        <w:t xml:space="preserve">Oficialios statistikos portale </w:t>
      </w:r>
      <w:r w:rsidR="006F1891">
        <w:rPr>
          <w:rFonts w:eastAsia="Times New Roman" w:cstheme="minorHAnsi"/>
          <w:bCs w:val="0"/>
          <w:color w:val="7F7F7F" w:themeColor="text1" w:themeTint="80"/>
          <w:lang w:eastAsia="en-US"/>
        </w:rPr>
        <w:t xml:space="preserve">skelbiami </w:t>
      </w:r>
      <w:r w:rsidRPr="00611B1B">
        <w:rPr>
          <w:rFonts w:cstheme="minorHAnsi"/>
          <w:color w:val="7F7F7F" w:themeColor="accent3"/>
          <w:shd w:val="clear" w:color="auto" w:fill="FFFFFF"/>
        </w:rPr>
        <w:t>2020 m. pr. duomenys.</w:t>
      </w:r>
    </w:p>
    <w:p w:rsidR="001928EA" w:rsidRPr="00611B1B" w:rsidRDefault="001928EA">
      <w:pPr>
        <w:pStyle w:val="Puslapioinaostekstas"/>
        <w:rPr>
          <w:rFonts w:cstheme="minorHAnsi"/>
        </w:rPr>
      </w:pPr>
      <w:r>
        <w:rPr>
          <w:color w:val="7F7F7F" w:themeColor="accent3"/>
        </w:rPr>
        <w:t xml:space="preserve">Prieiga internetu: </w:t>
      </w:r>
      <w:r w:rsidRPr="001928EA">
        <w:rPr>
          <w:color w:val="7F7F7F" w:themeColor="accent3"/>
        </w:rPr>
        <w:t>https://osp.stat.gov.lt/statistiniu-rodikliu-analize#/</w:t>
      </w:r>
    </w:p>
  </w:footnote>
  <w:footnote w:id="50">
    <w:p w:rsidR="004F4723" w:rsidRPr="00611B1B" w:rsidRDefault="004F4723">
      <w:pPr>
        <w:pStyle w:val="Puslapioinaostekstas"/>
        <w:rPr>
          <w:rFonts w:cstheme="minorHAnsi"/>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645D43" w:rsidRPr="00611B1B">
        <w:rPr>
          <w:rStyle w:val="term-description"/>
          <w:rFonts w:cstheme="minorHAnsi"/>
          <w:color w:val="7F7F7F" w:themeColor="accent3"/>
          <w:shd w:val="clear" w:color="auto" w:fill="FFFFFF"/>
        </w:rPr>
        <w:t>Šaltinis: ibid</w:t>
      </w:r>
    </w:p>
  </w:footnote>
  <w:footnote w:id="51">
    <w:p w:rsidR="004F4723" w:rsidRPr="00611B1B" w:rsidRDefault="004F4723">
      <w:pPr>
        <w:pStyle w:val="Puslapioinaostekstas"/>
        <w:rPr>
          <w:rFonts w:cstheme="minorHAnsi"/>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645D43" w:rsidRPr="00611B1B">
        <w:rPr>
          <w:rStyle w:val="term-description"/>
          <w:rFonts w:cstheme="minorHAnsi"/>
          <w:color w:val="7F7F7F" w:themeColor="accent3"/>
          <w:shd w:val="clear" w:color="auto" w:fill="FFFFFF"/>
        </w:rPr>
        <w:t xml:space="preserve">Šaltinis: </w:t>
      </w:r>
      <w:r w:rsidR="00645D43" w:rsidRPr="00611B1B">
        <w:rPr>
          <w:rFonts w:cstheme="minorHAnsi"/>
          <w:color w:val="7F7F7F" w:themeColor="accent3"/>
        </w:rPr>
        <w:t>ibid</w:t>
      </w:r>
    </w:p>
  </w:footnote>
  <w:footnote w:id="52">
    <w:p w:rsidR="004F4723" w:rsidRPr="00611B1B" w:rsidRDefault="004F4723" w:rsidP="008221E3">
      <w:pPr>
        <w:pStyle w:val="Puslapioinaostekstas"/>
        <w:rPr>
          <w:rFonts w:cstheme="minorHAnsi"/>
          <w:color w:val="7F7F7F" w:themeColor="text1" w:themeTint="80"/>
        </w:rPr>
      </w:pPr>
      <w:r w:rsidRPr="0013405E">
        <w:rPr>
          <w:rStyle w:val="Puslapioinaosnuoroda"/>
          <w:rFonts w:ascii="Times New Roman" w:hAnsi="Times New Roman" w:cs="Times New Roman"/>
          <w:color w:val="7F7F7F" w:themeColor="text1" w:themeTint="80"/>
        </w:rPr>
        <w:footnoteRef/>
      </w:r>
      <w:r w:rsidRPr="0013405E">
        <w:rPr>
          <w:rFonts w:ascii="Times New Roman" w:hAnsi="Times New Roman" w:cs="Times New Roman"/>
          <w:color w:val="7F7F7F" w:themeColor="text1" w:themeTint="80"/>
        </w:rPr>
        <w:t xml:space="preserve"> </w:t>
      </w:r>
      <w:r w:rsidRPr="00611B1B">
        <w:rPr>
          <w:rFonts w:cstheme="minorHAnsi"/>
          <w:color w:val="7F7F7F" w:themeColor="text1" w:themeTint="80"/>
        </w:rPr>
        <w:t>Šaltinis: Statistikos departamentas. 2020 m. „Lietuvos švietimas, kultūra ir sportas“.</w:t>
      </w:r>
    </w:p>
    <w:p w:rsidR="006111BF" w:rsidRPr="00611B1B" w:rsidRDefault="004F4723" w:rsidP="00FB591A">
      <w:pPr>
        <w:pStyle w:val="Puslapioinaostekstas"/>
        <w:jc w:val="left"/>
        <w:rPr>
          <w:rFonts w:cstheme="minorHAnsi"/>
          <w:color w:val="7F7F7F" w:themeColor="text1" w:themeTint="80"/>
        </w:rPr>
      </w:pPr>
      <w:r w:rsidRPr="00611B1B">
        <w:rPr>
          <w:rFonts w:cstheme="minorHAnsi"/>
          <w:color w:val="7F7F7F" w:themeColor="text1" w:themeTint="80"/>
        </w:rPr>
        <w:t>Prieiga</w:t>
      </w:r>
      <w:r w:rsidR="00FB591A">
        <w:rPr>
          <w:rFonts w:cstheme="minorHAnsi"/>
          <w:color w:val="7F7F7F" w:themeColor="text1" w:themeTint="80"/>
        </w:rPr>
        <w:t xml:space="preserve"> </w:t>
      </w:r>
      <w:r w:rsidRPr="00611B1B">
        <w:rPr>
          <w:rFonts w:cstheme="minorHAnsi"/>
          <w:color w:val="7F7F7F" w:themeColor="text1" w:themeTint="80"/>
        </w:rPr>
        <w:t>internetu:</w:t>
      </w:r>
      <w:r w:rsidR="00FB591A">
        <w:rPr>
          <w:rFonts w:cstheme="minorHAnsi"/>
          <w:color w:val="7F7F7F" w:themeColor="text1" w:themeTint="80"/>
        </w:rPr>
        <w:t xml:space="preserve"> </w:t>
      </w:r>
      <w:r w:rsidR="006111BF" w:rsidRPr="00611B1B">
        <w:rPr>
          <w:rFonts w:cstheme="minorHAnsi"/>
          <w:color w:val="7F7F7F" w:themeColor="text1" w:themeTint="80"/>
        </w:rPr>
        <w:t>https://osp.stat.gov.lt/documents/10180/7763046/Lietuvos+</w:t>
      </w:r>
      <w:r w:rsidR="00D75F54">
        <w:rPr>
          <w:rFonts w:cstheme="minorHAnsi"/>
          <w:color w:val="7F7F7F" w:themeColor="text1" w:themeTint="80"/>
        </w:rPr>
        <w:t xml:space="preserve"> %</w:t>
      </w:r>
      <w:r w:rsidR="006111BF" w:rsidRPr="00611B1B">
        <w:rPr>
          <w:rFonts w:cstheme="minorHAnsi"/>
          <w:color w:val="7F7F7F" w:themeColor="text1" w:themeTint="80"/>
        </w:rPr>
        <w:t>C5</w:t>
      </w:r>
      <w:r w:rsidR="00D75F54">
        <w:rPr>
          <w:rFonts w:cstheme="minorHAnsi"/>
          <w:color w:val="7F7F7F" w:themeColor="text1" w:themeTint="80"/>
        </w:rPr>
        <w:t xml:space="preserve"> %</w:t>
      </w:r>
      <w:r w:rsidR="006111BF" w:rsidRPr="00611B1B">
        <w:rPr>
          <w:rFonts w:cstheme="minorHAnsi"/>
          <w:color w:val="7F7F7F" w:themeColor="text1" w:themeTint="80"/>
        </w:rPr>
        <w:t>A1vietimas</w:t>
      </w:r>
      <w:r w:rsidR="00D75F54">
        <w:rPr>
          <w:rFonts w:cstheme="minorHAnsi"/>
          <w:color w:val="7F7F7F" w:themeColor="text1" w:themeTint="80"/>
        </w:rPr>
        <w:t xml:space="preserve"> %</w:t>
      </w:r>
      <w:r w:rsidR="006111BF" w:rsidRPr="00611B1B">
        <w:rPr>
          <w:rFonts w:cstheme="minorHAnsi"/>
          <w:color w:val="7F7F7F" w:themeColor="text1" w:themeTint="80"/>
        </w:rPr>
        <w:t>2C+kult</w:t>
      </w:r>
      <w:r w:rsidR="00D75F54">
        <w:rPr>
          <w:rFonts w:cstheme="minorHAnsi"/>
          <w:color w:val="7F7F7F" w:themeColor="text1" w:themeTint="80"/>
        </w:rPr>
        <w:t xml:space="preserve"> %</w:t>
      </w:r>
      <w:r w:rsidR="006111BF" w:rsidRPr="00611B1B">
        <w:rPr>
          <w:rFonts w:cstheme="minorHAnsi"/>
          <w:color w:val="7F7F7F" w:themeColor="text1" w:themeTint="80"/>
        </w:rPr>
        <w:t>C5</w:t>
      </w:r>
      <w:r w:rsidR="00D75F54">
        <w:rPr>
          <w:rFonts w:cstheme="minorHAnsi"/>
          <w:color w:val="7F7F7F" w:themeColor="text1" w:themeTint="80"/>
        </w:rPr>
        <w:t xml:space="preserve"> %</w:t>
      </w:r>
      <w:r w:rsidR="006111BF" w:rsidRPr="00611B1B">
        <w:rPr>
          <w:rFonts w:cstheme="minorHAnsi"/>
          <w:color w:val="7F7F7F" w:themeColor="text1" w:themeTint="80"/>
        </w:rPr>
        <w:t>ABra</w:t>
      </w:r>
    </w:p>
    <w:p w:rsidR="004F4723" w:rsidRPr="00611B1B" w:rsidRDefault="004F4723">
      <w:pPr>
        <w:pStyle w:val="Puslapioinaostekstas"/>
        <w:rPr>
          <w:rFonts w:cstheme="minorHAnsi"/>
          <w:color w:val="7F7F7F" w:themeColor="text1" w:themeTint="80"/>
        </w:rPr>
      </w:pPr>
      <w:r w:rsidRPr="00611B1B">
        <w:rPr>
          <w:rFonts w:cstheme="minorHAnsi"/>
          <w:color w:val="7F7F7F" w:themeColor="text1" w:themeTint="80"/>
        </w:rPr>
        <w:t>+ir+sportas+</w:t>
      </w:r>
      <w:r w:rsidR="00D75F54">
        <w:rPr>
          <w:rFonts w:cstheme="minorHAnsi"/>
          <w:color w:val="7F7F7F" w:themeColor="text1" w:themeTint="80"/>
        </w:rPr>
        <w:t xml:space="preserve"> %</w:t>
      </w:r>
      <w:r w:rsidRPr="00611B1B">
        <w:rPr>
          <w:rFonts w:cstheme="minorHAnsi"/>
          <w:color w:val="7F7F7F" w:themeColor="text1" w:themeTint="80"/>
        </w:rPr>
        <w:t>282020+m.+leidimas</w:t>
      </w:r>
      <w:r w:rsidR="00D75F54">
        <w:rPr>
          <w:rFonts w:cstheme="minorHAnsi"/>
          <w:color w:val="7F7F7F" w:themeColor="text1" w:themeTint="80"/>
        </w:rPr>
        <w:t xml:space="preserve"> %</w:t>
      </w:r>
      <w:r w:rsidRPr="00611B1B">
        <w:rPr>
          <w:rFonts w:cstheme="minorHAnsi"/>
          <w:color w:val="7F7F7F" w:themeColor="text1" w:themeTint="80"/>
        </w:rPr>
        <w:t>29.pdf/7624789c-341a-4d3a-a1f4-38a3fbd7da37</w:t>
      </w:r>
    </w:p>
  </w:footnote>
  <w:footnote w:id="53">
    <w:p w:rsidR="004F4723" w:rsidRPr="00611B1B" w:rsidRDefault="004F4723">
      <w:pPr>
        <w:pStyle w:val="Puslapioinaostekstas"/>
        <w:rPr>
          <w:rFonts w:cstheme="minorHAnsi"/>
        </w:rPr>
      </w:pPr>
      <w:r w:rsidRPr="00611B1B">
        <w:rPr>
          <w:rStyle w:val="Puslapioinaosnuoroda"/>
          <w:rFonts w:cstheme="minorHAnsi"/>
          <w:color w:val="7F7F7F" w:themeColor="text1" w:themeTint="80"/>
        </w:rPr>
        <w:footnoteRef/>
      </w:r>
      <w:r w:rsidRPr="00611B1B">
        <w:rPr>
          <w:rFonts w:cstheme="minorHAnsi"/>
          <w:color w:val="7F7F7F" w:themeColor="text1" w:themeTint="80"/>
        </w:rPr>
        <w:t xml:space="preserve"> Šaltinis: ibid</w:t>
      </w:r>
      <w:r w:rsidR="006111BF" w:rsidRPr="00611B1B">
        <w:rPr>
          <w:rFonts w:cstheme="minorHAnsi"/>
          <w:color w:val="7F7F7F" w:themeColor="text1" w:themeTint="80"/>
        </w:rPr>
        <w:t>.</w:t>
      </w:r>
    </w:p>
  </w:footnote>
  <w:footnote w:id="54">
    <w:p w:rsidR="00B66327" w:rsidRDefault="004F4723" w:rsidP="00B66327">
      <w:pPr>
        <w:pStyle w:val="Puslapioinaostekstas"/>
        <w:rPr>
          <w:rFonts w:cstheme="minorHAnsi"/>
          <w:color w:val="7F7F7F" w:themeColor="accent3"/>
          <w:shd w:val="clear" w:color="auto" w:fill="FFFFFF"/>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235CF9">
        <w:rPr>
          <w:rFonts w:cstheme="minorHAnsi"/>
          <w:color w:val="7F7F7F" w:themeColor="accent3"/>
        </w:rPr>
        <w:t xml:space="preserve">Lietuvos </w:t>
      </w:r>
      <w:r w:rsidR="00235CF9">
        <w:rPr>
          <w:rFonts w:cstheme="minorHAnsi"/>
          <w:color w:val="7F7F7F" w:themeColor="accent3"/>
          <w:shd w:val="clear" w:color="auto" w:fill="FFFFFF"/>
        </w:rPr>
        <w:t>š</w:t>
      </w:r>
      <w:r w:rsidR="002D75C3" w:rsidRPr="002D75C3">
        <w:rPr>
          <w:rFonts w:cstheme="minorHAnsi"/>
          <w:color w:val="7F7F7F" w:themeColor="accent3"/>
          <w:shd w:val="clear" w:color="auto" w:fill="FFFFFF"/>
        </w:rPr>
        <w:t>vietimo programų lygmenų klasifikatori</w:t>
      </w:r>
      <w:r w:rsidR="002D75C3">
        <w:rPr>
          <w:rFonts w:cstheme="minorHAnsi"/>
          <w:color w:val="7F7F7F" w:themeColor="accent3"/>
          <w:shd w:val="clear" w:color="auto" w:fill="FFFFFF"/>
        </w:rPr>
        <w:t>a</w:t>
      </w:r>
      <w:r w:rsidR="002D75C3" w:rsidRPr="002D75C3">
        <w:rPr>
          <w:rFonts w:cstheme="minorHAnsi"/>
          <w:color w:val="7F7F7F" w:themeColor="accent3"/>
          <w:shd w:val="clear" w:color="auto" w:fill="FFFFFF"/>
        </w:rPr>
        <w:t>us</w:t>
      </w:r>
      <w:r w:rsidRPr="00611B1B">
        <w:rPr>
          <w:rFonts w:cstheme="minorHAnsi"/>
          <w:color w:val="7F7F7F" w:themeColor="accent3"/>
          <w:shd w:val="clear" w:color="auto" w:fill="FFFFFF"/>
        </w:rPr>
        <w:t xml:space="preserve">  6, 7, 8</w:t>
      </w:r>
      <w:r w:rsidR="00B66327">
        <w:rPr>
          <w:rFonts w:cstheme="minorHAnsi"/>
          <w:color w:val="7F7F7F" w:themeColor="accent3"/>
          <w:shd w:val="clear" w:color="auto" w:fill="FFFFFF"/>
        </w:rPr>
        <w:t xml:space="preserve"> ly</w:t>
      </w:r>
      <w:r w:rsidR="00235CF9">
        <w:rPr>
          <w:rFonts w:cstheme="minorHAnsi"/>
          <w:color w:val="7F7F7F" w:themeColor="accent3"/>
          <w:shd w:val="clear" w:color="auto" w:fill="FFFFFF"/>
        </w:rPr>
        <w:t>gmenys</w:t>
      </w:r>
      <w:r w:rsidR="006111BF" w:rsidRPr="00611B1B">
        <w:rPr>
          <w:rFonts w:cstheme="minorHAnsi"/>
          <w:color w:val="7F7F7F" w:themeColor="accent3"/>
          <w:shd w:val="clear" w:color="auto" w:fill="FFFFFF"/>
        </w:rPr>
        <w:t>.</w:t>
      </w:r>
      <w:r w:rsidR="00B66327">
        <w:rPr>
          <w:rFonts w:cstheme="minorHAnsi"/>
          <w:color w:val="7F7F7F" w:themeColor="accent3"/>
          <w:shd w:val="clear" w:color="auto" w:fill="FFFFFF"/>
        </w:rPr>
        <w:t xml:space="preserve"> </w:t>
      </w:r>
    </w:p>
    <w:p w:rsidR="00C01E90" w:rsidRDefault="00C01E90" w:rsidP="00C01E90">
      <w:pPr>
        <w:pStyle w:val="Puslapioinaostekstas"/>
        <w:rPr>
          <w:color w:val="7F7F7F" w:themeColor="text1" w:themeTint="80"/>
        </w:rPr>
      </w:pPr>
      <w:r>
        <w:rPr>
          <w:color w:val="7F7F7F" w:themeColor="text1" w:themeTint="80"/>
        </w:rPr>
        <w:t>Šaltinis:</w:t>
      </w:r>
      <w:r w:rsidRPr="00D40EEF">
        <w:rPr>
          <w:color w:val="7F7F7F" w:themeColor="text1" w:themeTint="80"/>
        </w:rPr>
        <w:t xml:space="preserve"> </w:t>
      </w:r>
      <w:r w:rsidRPr="00A508D9">
        <w:rPr>
          <w:color w:val="7F7F7F" w:themeColor="text1" w:themeTint="80"/>
        </w:rPr>
        <w:t>Lietuvos Respublikos švietimo ir mokslo ministro 2013 m. gruodžio 11 d. įsakymas Nr. V-1232 „Dėl Lietuvos standartizuoto švietimo klasifikatoriaus švietimo programoms pagal lygius klasifikuoti tvirtinimo“</w:t>
      </w:r>
      <w:r>
        <w:rPr>
          <w:color w:val="7F7F7F" w:themeColor="text1" w:themeTint="80"/>
        </w:rPr>
        <w:t>.</w:t>
      </w:r>
    </w:p>
    <w:p w:rsidR="00B66327" w:rsidRPr="00B66327" w:rsidRDefault="00C01E90" w:rsidP="00C01E90">
      <w:pPr>
        <w:pStyle w:val="Puslapioinaostekstas"/>
        <w:rPr>
          <w:rFonts w:cstheme="minorHAnsi"/>
          <w:color w:val="7F7F7F" w:themeColor="accent3"/>
          <w:shd w:val="clear" w:color="auto" w:fill="FFFFFF"/>
        </w:rPr>
      </w:pPr>
      <w:r w:rsidRPr="00D40EEF">
        <w:rPr>
          <w:color w:val="7F7F7F" w:themeColor="text1" w:themeTint="80"/>
        </w:rPr>
        <w:t>Prieiga internetu: https://e-seimas.lrs.lt/portal/legalAct/lt/TAD/TAIS.462927?jfwid=</w:t>
      </w:r>
    </w:p>
  </w:footnote>
  <w:footnote w:id="55">
    <w:p w:rsidR="00B66327" w:rsidRDefault="004F4723" w:rsidP="00B66327">
      <w:pPr>
        <w:pStyle w:val="Puslapioinaostekstas"/>
        <w:rPr>
          <w:rFonts w:cstheme="minorHAnsi"/>
          <w:color w:val="7F7F7F" w:themeColor="accent3"/>
          <w:shd w:val="clear" w:color="auto" w:fill="FFFFFF"/>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235CF9">
        <w:rPr>
          <w:rFonts w:cstheme="minorHAnsi"/>
          <w:color w:val="7F7F7F" w:themeColor="accent3"/>
        </w:rPr>
        <w:t xml:space="preserve">Lietuvos </w:t>
      </w:r>
      <w:r w:rsidR="00235CF9">
        <w:rPr>
          <w:rFonts w:cstheme="minorHAnsi"/>
          <w:color w:val="7F7F7F" w:themeColor="accent3"/>
          <w:shd w:val="clear" w:color="auto" w:fill="FFFFFF"/>
        </w:rPr>
        <w:t>š</w:t>
      </w:r>
      <w:r w:rsidR="00235CF9" w:rsidRPr="002D75C3">
        <w:rPr>
          <w:rFonts w:cstheme="minorHAnsi"/>
          <w:color w:val="7F7F7F" w:themeColor="accent3"/>
          <w:shd w:val="clear" w:color="auto" w:fill="FFFFFF"/>
        </w:rPr>
        <w:t xml:space="preserve">vietimo </w:t>
      </w:r>
      <w:r w:rsidR="002D75C3" w:rsidRPr="002D75C3">
        <w:rPr>
          <w:rFonts w:cstheme="minorHAnsi"/>
          <w:color w:val="7F7F7F" w:themeColor="accent3"/>
          <w:shd w:val="clear" w:color="auto" w:fill="FFFFFF"/>
        </w:rPr>
        <w:t>programų lygmenų klasifikatori</w:t>
      </w:r>
      <w:r w:rsidR="002D75C3">
        <w:rPr>
          <w:rFonts w:cstheme="minorHAnsi"/>
          <w:color w:val="7F7F7F" w:themeColor="accent3"/>
          <w:shd w:val="clear" w:color="auto" w:fill="FFFFFF"/>
        </w:rPr>
        <w:t>a</w:t>
      </w:r>
      <w:r w:rsidR="002D75C3" w:rsidRPr="002D75C3">
        <w:rPr>
          <w:rFonts w:cstheme="minorHAnsi"/>
          <w:color w:val="7F7F7F" w:themeColor="accent3"/>
          <w:shd w:val="clear" w:color="auto" w:fill="FFFFFF"/>
        </w:rPr>
        <w:t xml:space="preserve">us </w:t>
      </w:r>
      <w:r w:rsidR="00B66327" w:rsidRPr="00B20B34">
        <w:rPr>
          <w:rFonts w:cstheme="minorHAnsi"/>
          <w:color w:val="7F7F7F" w:themeColor="accent3"/>
          <w:shd w:val="clear" w:color="auto" w:fill="FFFFFF"/>
        </w:rPr>
        <w:t>0, 1, 2</w:t>
      </w:r>
      <w:r w:rsidR="00B66327">
        <w:rPr>
          <w:rFonts w:cstheme="minorHAnsi"/>
          <w:color w:val="7F7F7F" w:themeColor="accent3"/>
          <w:shd w:val="clear" w:color="auto" w:fill="FFFFFF"/>
        </w:rPr>
        <w:t xml:space="preserve"> ly</w:t>
      </w:r>
      <w:r w:rsidR="00235CF9">
        <w:rPr>
          <w:rFonts w:cstheme="minorHAnsi"/>
          <w:color w:val="7F7F7F" w:themeColor="accent3"/>
          <w:shd w:val="clear" w:color="auto" w:fill="FFFFFF"/>
        </w:rPr>
        <w:t>gmenys</w:t>
      </w:r>
      <w:r w:rsidR="00B66327" w:rsidRPr="00611B1B">
        <w:rPr>
          <w:rFonts w:cstheme="minorHAnsi"/>
          <w:color w:val="7F7F7F" w:themeColor="accent3"/>
          <w:shd w:val="clear" w:color="auto" w:fill="FFFFFF"/>
        </w:rPr>
        <w:t>.</w:t>
      </w:r>
      <w:r w:rsidR="00B66327">
        <w:rPr>
          <w:rFonts w:cstheme="minorHAnsi"/>
          <w:color w:val="7F7F7F" w:themeColor="accent3"/>
          <w:shd w:val="clear" w:color="auto" w:fill="FFFFFF"/>
        </w:rPr>
        <w:t xml:space="preserve"> </w:t>
      </w:r>
    </w:p>
    <w:p w:rsidR="004F4723" w:rsidRPr="00611B1B" w:rsidRDefault="00B66327" w:rsidP="00D01B5D">
      <w:pPr>
        <w:pStyle w:val="Puslapioinaostekstas"/>
        <w:rPr>
          <w:rFonts w:cstheme="minorHAnsi"/>
          <w:color w:val="7F7F7F" w:themeColor="accent3"/>
        </w:rPr>
      </w:pPr>
      <w:r>
        <w:rPr>
          <w:color w:val="7F7F7F" w:themeColor="text1" w:themeTint="80"/>
        </w:rPr>
        <w:t>Šaltinis:</w:t>
      </w:r>
      <w:r w:rsidRPr="00D40EEF">
        <w:rPr>
          <w:color w:val="7F7F7F" w:themeColor="text1" w:themeTint="80"/>
        </w:rPr>
        <w:t xml:space="preserve"> </w:t>
      </w:r>
      <w:r w:rsidR="00D01B5D">
        <w:rPr>
          <w:color w:val="7F7F7F" w:themeColor="text1" w:themeTint="80"/>
        </w:rPr>
        <w:t>Ibid.</w:t>
      </w:r>
    </w:p>
  </w:footnote>
  <w:footnote w:id="56">
    <w:p w:rsidR="00B66327" w:rsidRDefault="004F4723" w:rsidP="00B66327">
      <w:pPr>
        <w:pStyle w:val="Puslapioinaostekstas"/>
        <w:rPr>
          <w:rFonts w:cstheme="minorHAnsi"/>
          <w:color w:val="7F7F7F" w:themeColor="accent3"/>
          <w:shd w:val="clear" w:color="auto" w:fill="FFFFFF"/>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235CF9">
        <w:rPr>
          <w:rFonts w:cstheme="minorHAnsi"/>
          <w:color w:val="7F7F7F" w:themeColor="accent3"/>
        </w:rPr>
        <w:t xml:space="preserve">Lietuvos </w:t>
      </w:r>
      <w:r w:rsidR="00235CF9">
        <w:rPr>
          <w:rFonts w:cstheme="minorHAnsi"/>
          <w:color w:val="7F7F7F" w:themeColor="accent3"/>
          <w:shd w:val="clear" w:color="auto" w:fill="FFFFFF"/>
        </w:rPr>
        <w:t>š</w:t>
      </w:r>
      <w:r w:rsidR="00235CF9" w:rsidRPr="002D75C3">
        <w:rPr>
          <w:rFonts w:cstheme="minorHAnsi"/>
          <w:color w:val="7F7F7F" w:themeColor="accent3"/>
          <w:shd w:val="clear" w:color="auto" w:fill="FFFFFF"/>
        </w:rPr>
        <w:t xml:space="preserve">vietimo </w:t>
      </w:r>
      <w:r w:rsidR="002D75C3" w:rsidRPr="002D75C3">
        <w:rPr>
          <w:rFonts w:cstheme="minorHAnsi"/>
          <w:color w:val="7F7F7F" w:themeColor="accent3"/>
          <w:shd w:val="clear" w:color="auto" w:fill="FFFFFF"/>
        </w:rPr>
        <w:t>programų lygmenų klasifikatori</w:t>
      </w:r>
      <w:r w:rsidR="002D75C3">
        <w:rPr>
          <w:rFonts w:cstheme="minorHAnsi"/>
          <w:color w:val="7F7F7F" w:themeColor="accent3"/>
          <w:shd w:val="clear" w:color="auto" w:fill="FFFFFF"/>
        </w:rPr>
        <w:t>a</w:t>
      </w:r>
      <w:r w:rsidR="002D75C3" w:rsidRPr="002D75C3">
        <w:rPr>
          <w:rFonts w:cstheme="minorHAnsi"/>
          <w:color w:val="7F7F7F" w:themeColor="accent3"/>
          <w:shd w:val="clear" w:color="auto" w:fill="FFFFFF"/>
        </w:rPr>
        <w:t xml:space="preserve">us </w:t>
      </w:r>
      <w:r w:rsidR="00B66327">
        <w:rPr>
          <w:rFonts w:cstheme="minorHAnsi"/>
          <w:color w:val="7F7F7F" w:themeColor="accent3"/>
          <w:shd w:val="clear" w:color="auto" w:fill="FFFFFF"/>
        </w:rPr>
        <w:t>3, 4 ly</w:t>
      </w:r>
      <w:r w:rsidR="00235CF9">
        <w:rPr>
          <w:rFonts w:cstheme="minorHAnsi"/>
          <w:color w:val="7F7F7F" w:themeColor="accent3"/>
          <w:shd w:val="clear" w:color="auto" w:fill="FFFFFF"/>
        </w:rPr>
        <w:t>gmenys</w:t>
      </w:r>
      <w:r w:rsidR="00B66327" w:rsidRPr="00611B1B">
        <w:rPr>
          <w:rFonts w:cstheme="minorHAnsi"/>
          <w:color w:val="7F7F7F" w:themeColor="accent3"/>
          <w:shd w:val="clear" w:color="auto" w:fill="FFFFFF"/>
        </w:rPr>
        <w:t>.</w:t>
      </w:r>
      <w:r w:rsidR="00B66327">
        <w:rPr>
          <w:rFonts w:cstheme="minorHAnsi"/>
          <w:color w:val="7F7F7F" w:themeColor="accent3"/>
          <w:shd w:val="clear" w:color="auto" w:fill="FFFFFF"/>
        </w:rPr>
        <w:t xml:space="preserve"> </w:t>
      </w:r>
    </w:p>
    <w:p w:rsidR="004F4723" w:rsidRPr="00611B1B" w:rsidRDefault="00B66327" w:rsidP="00D01B5D">
      <w:pPr>
        <w:pStyle w:val="Puslapioinaostekstas"/>
        <w:rPr>
          <w:rFonts w:cstheme="minorHAnsi"/>
        </w:rPr>
      </w:pPr>
      <w:r>
        <w:rPr>
          <w:color w:val="7F7F7F" w:themeColor="text1" w:themeTint="80"/>
        </w:rPr>
        <w:t>Šaltinis:</w:t>
      </w:r>
      <w:r w:rsidRPr="00D40EEF">
        <w:rPr>
          <w:color w:val="7F7F7F" w:themeColor="text1" w:themeTint="80"/>
        </w:rPr>
        <w:t xml:space="preserve"> </w:t>
      </w:r>
      <w:r w:rsidR="00D01B5D">
        <w:rPr>
          <w:color w:val="7F7F7F" w:themeColor="text1" w:themeTint="80"/>
        </w:rPr>
        <w:t>Ibid.</w:t>
      </w:r>
    </w:p>
  </w:footnote>
  <w:footnote w:id="57">
    <w:p w:rsidR="00252E3C" w:rsidRPr="00B64AAA" w:rsidRDefault="004F4723" w:rsidP="00252E3C">
      <w:pPr>
        <w:pStyle w:val="Puslapioinaostekstas"/>
        <w:rPr>
          <w:color w:val="7F7F7F" w:themeColor="text1" w:themeTint="80"/>
        </w:rPr>
      </w:pPr>
      <w:r w:rsidRPr="00854823">
        <w:rPr>
          <w:rStyle w:val="Puslapioinaosnuoroda"/>
          <w:rFonts w:cstheme="minorHAnsi"/>
          <w:color w:val="7F7F7F" w:themeColor="accent3"/>
        </w:rPr>
        <w:footnoteRef/>
      </w:r>
      <w:r w:rsidRPr="00854823">
        <w:rPr>
          <w:rFonts w:cstheme="minorHAnsi"/>
          <w:color w:val="7F7F7F" w:themeColor="accent3"/>
        </w:rPr>
        <w:t xml:space="preserve"> </w:t>
      </w:r>
      <w:r w:rsidR="00252E3C">
        <w:rPr>
          <w:color w:val="7F7F7F" w:themeColor="text1" w:themeTint="80"/>
        </w:rPr>
        <w:t>Šaltinis:</w:t>
      </w:r>
      <w:r w:rsidR="00252E3C" w:rsidRPr="00B64AAA">
        <w:rPr>
          <w:color w:val="7F7F7F" w:themeColor="text1" w:themeTint="80"/>
        </w:rPr>
        <w:t xml:space="preserve"> Statistikos departamento elektroninis statistikos terminų žodynas. </w:t>
      </w:r>
    </w:p>
    <w:p w:rsidR="004F4723" w:rsidRPr="00854823" w:rsidRDefault="00252E3C" w:rsidP="00252E3C">
      <w:pPr>
        <w:pStyle w:val="Puslapioinaostekstas"/>
        <w:rPr>
          <w:rFonts w:cstheme="minorHAnsi"/>
        </w:rPr>
      </w:pPr>
      <w:r w:rsidRPr="00B64AAA">
        <w:rPr>
          <w:color w:val="7F7F7F" w:themeColor="text1" w:themeTint="80"/>
        </w:rPr>
        <w:t>Prieiga internetu: https://osp.stat.gov.lt/statistikos-terminu-zodynas#</w:t>
      </w:r>
    </w:p>
  </w:footnote>
  <w:footnote w:id="58">
    <w:p w:rsidR="00252E3C" w:rsidRPr="00DE42B1" w:rsidRDefault="00252E3C">
      <w:pPr>
        <w:pStyle w:val="Puslapioinaostekstas"/>
        <w:rPr>
          <w:color w:val="7F7F7F" w:themeColor="accent3"/>
        </w:rPr>
      </w:pPr>
      <w:r w:rsidRPr="00DE42B1">
        <w:rPr>
          <w:rStyle w:val="Puslapioinaosnuoroda"/>
          <w:color w:val="7F7F7F" w:themeColor="accent3"/>
        </w:rPr>
        <w:footnoteRef/>
      </w:r>
      <w:r w:rsidRPr="00DE42B1">
        <w:rPr>
          <w:color w:val="7F7F7F" w:themeColor="accent3"/>
        </w:rPr>
        <w:t xml:space="preserve"> </w:t>
      </w:r>
      <w:bookmarkStart w:id="52" w:name="_Hlk81992885"/>
      <w:r w:rsidRPr="00DE42B1">
        <w:rPr>
          <w:color w:val="7F7F7F" w:themeColor="accent3"/>
        </w:rPr>
        <w:t>Šaltinis: Statistikos departament</w:t>
      </w:r>
      <w:r w:rsidR="007F765B">
        <w:rPr>
          <w:color w:val="7F7F7F" w:themeColor="accent3"/>
        </w:rPr>
        <w:t>as.</w:t>
      </w:r>
      <w:r w:rsidRPr="00DE42B1">
        <w:rPr>
          <w:color w:val="7F7F7F" w:themeColor="accent3"/>
        </w:rPr>
        <w:t xml:space="preserve"> </w:t>
      </w:r>
      <w:r w:rsidR="007F765B" w:rsidRPr="00DE42B1">
        <w:rPr>
          <w:color w:val="7F7F7F" w:themeColor="accent3"/>
        </w:rPr>
        <w:t xml:space="preserve">2016 m. </w:t>
      </w:r>
      <w:r w:rsidRPr="00DE42B1">
        <w:rPr>
          <w:color w:val="7F7F7F" w:themeColor="accent3"/>
        </w:rPr>
        <w:t xml:space="preserve">„Namų ūkių biudžetų tyrimas“ </w:t>
      </w:r>
    </w:p>
    <w:p w:rsidR="00252E3C" w:rsidRPr="00DE42B1" w:rsidRDefault="00252E3C" w:rsidP="00252E3C">
      <w:pPr>
        <w:pStyle w:val="Puslapioinaostekstas"/>
        <w:jc w:val="left"/>
        <w:rPr>
          <w:color w:val="7F7F7F" w:themeColor="accent3"/>
        </w:rPr>
      </w:pPr>
      <w:r w:rsidRPr="00DE42B1">
        <w:rPr>
          <w:color w:val="7F7F7F" w:themeColor="accent3"/>
        </w:rPr>
        <w:t>Prieiga internetu: https://osp.stat.gov.lt/viesos-duomenu-rinkmenos/-/asset_publisher/i2LnhXkrXAbl/content/metinio-namu-ukiu-biudzetu-statistinio-tyrimo-</w:t>
      </w:r>
      <w:bookmarkEnd w:id="52"/>
    </w:p>
  </w:footnote>
  <w:footnote w:id="59">
    <w:p w:rsidR="004F4723" w:rsidRPr="00854823" w:rsidRDefault="004F4723">
      <w:pPr>
        <w:pStyle w:val="Puslapioinaostekstas"/>
        <w:rPr>
          <w:rFonts w:cstheme="minorHAnsi"/>
        </w:rPr>
      </w:pPr>
      <w:r w:rsidRPr="00854823">
        <w:rPr>
          <w:rStyle w:val="Puslapioinaosnuoroda"/>
          <w:rFonts w:cstheme="minorHAnsi"/>
          <w:color w:val="7F7F7F" w:themeColor="accent3"/>
        </w:rPr>
        <w:footnoteRef/>
      </w:r>
      <w:r w:rsidRPr="00854823">
        <w:rPr>
          <w:rFonts w:cstheme="minorHAnsi"/>
          <w:color w:val="7F7F7F" w:themeColor="accent3"/>
        </w:rPr>
        <w:t xml:space="preserve"> </w:t>
      </w:r>
      <w:r w:rsidRPr="00854823">
        <w:rPr>
          <w:rFonts w:cstheme="minorHAnsi"/>
          <w:color w:val="7F7F7F" w:themeColor="accent3"/>
          <w:shd w:val="clear" w:color="auto" w:fill="FFFFFF"/>
        </w:rPr>
        <w:t xml:space="preserve">Statistikos departamento </w:t>
      </w:r>
      <w:r w:rsidR="006F1891" w:rsidRPr="006F1891">
        <w:rPr>
          <w:rFonts w:eastAsia="Times New Roman" w:cstheme="minorHAnsi"/>
          <w:bCs w:val="0"/>
          <w:color w:val="7F7F7F" w:themeColor="text1" w:themeTint="80"/>
          <w:lang w:eastAsia="en-US"/>
        </w:rPr>
        <w:t xml:space="preserve">Oficialios statistikos portale </w:t>
      </w:r>
      <w:r w:rsidR="006F1891">
        <w:rPr>
          <w:rFonts w:eastAsia="Times New Roman" w:cstheme="minorHAnsi"/>
          <w:bCs w:val="0"/>
          <w:color w:val="7F7F7F" w:themeColor="text1" w:themeTint="80"/>
          <w:lang w:eastAsia="en-US"/>
        </w:rPr>
        <w:t xml:space="preserve">skelbiami </w:t>
      </w:r>
      <w:r w:rsidRPr="00854823">
        <w:rPr>
          <w:rFonts w:cstheme="minorHAnsi"/>
          <w:color w:val="7F7F7F" w:themeColor="accent3"/>
          <w:shd w:val="clear" w:color="auto" w:fill="FFFFFF"/>
        </w:rPr>
        <w:t>2019 m. duomenys.</w:t>
      </w:r>
    </w:p>
  </w:footnote>
  <w:footnote w:id="60">
    <w:p w:rsidR="004F4723" w:rsidRDefault="004F4723">
      <w:pPr>
        <w:pStyle w:val="Puslapioinaostekstas"/>
        <w:rPr>
          <w:rFonts w:cstheme="minorHAnsi"/>
          <w:color w:val="7F7F7F" w:themeColor="accent3"/>
        </w:rPr>
      </w:pPr>
      <w:r w:rsidRPr="00854823">
        <w:rPr>
          <w:rStyle w:val="Puslapioinaosnuoroda"/>
          <w:rFonts w:cstheme="minorHAnsi"/>
          <w:color w:val="7F7F7F" w:themeColor="accent3"/>
        </w:rPr>
        <w:footnoteRef/>
      </w:r>
      <w:r w:rsidRPr="00854823">
        <w:rPr>
          <w:rFonts w:cstheme="minorHAnsi"/>
          <w:color w:val="7F7F7F" w:themeColor="accent3"/>
        </w:rPr>
        <w:t xml:space="preserve"> </w:t>
      </w:r>
      <w:r w:rsidR="00645D43" w:rsidRPr="00854823">
        <w:rPr>
          <w:rStyle w:val="term-description"/>
          <w:rFonts w:cstheme="minorHAnsi"/>
          <w:color w:val="7F7F7F" w:themeColor="accent3"/>
          <w:shd w:val="clear" w:color="auto" w:fill="FFFFFF"/>
        </w:rPr>
        <w:t xml:space="preserve">Šaltinis: </w:t>
      </w:r>
      <w:r w:rsidRPr="00854823">
        <w:rPr>
          <w:rFonts w:cstheme="minorHAnsi"/>
          <w:color w:val="7F7F7F" w:themeColor="accent3"/>
        </w:rPr>
        <w:t xml:space="preserve">Statistikos departamento </w:t>
      </w:r>
      <w:r w:rsidR="006F1891" w:rsidRPr="006F1891">
        <w:rPr>
          <w:rFonts w:eastAsia="Times New Roman" w:cstheme="minorHAnsi"/>
          <w:bCs w:val="0"/>
          <w:color w:val="7F7F7F" w:themeColor="text1" w:themeTint="80"/>
          <w:lang w:eastAsia="en-US"/>
        </w:rPr>
        <w:t xml:space="preserve">Oficialios statistikos portale </w:t>
      </w:r>
      <w:r w:rsidR="006F1891">
        <w:rPr>
          <w:rFonts w:eastAsia="Times New Roman" w:cstheme="minorHAnsi"/>
          <w:bCs w:val="0"/>
          <w:color w:val="7F7F7F" w:themeColor="text1" w:themeTint="80"/>
          <w:lang w:eastAsia="en-US"/>
        </w:rPr>
        <w:t xml:space="preserve">skelbiami </w:t>
      </w:r>
      <w:r w:rsidRPr="00854823">
        <w:rPr>
          <w:rFonts w:cstheme="minorHAnsi"/>
          <w:color w:val="7F7F7F" w:themeColor="accent3"/>
        </w:rPr>
        <w:t>2021 m. duomenys.</w:t>
      </w:r>
    </w:p>
    <w:p w:rsidR="003A2739" w:rsidRPr="00854823" w:rsidRDefault="003A2739">
      <w:pPr>
        <w:pStyle w:val="Puslapioinaostekstas"/>
        <w:rPr>
          <w:rFonts w:cstheme="minorHAnsi"/>
        </w:rPr>
      </w:pPr>
      <w:r>
        <w:rPr>
          <w:rFonts w:cstheme="minorHAnsi"/>
          <w:color w:val="7F7F7F" w:themeColor="text1" w:themeTint="80"/>
          <w:shd w:val="clear" w:color="auto" w:fill="FFFFFF"/>
        </w:rPr>
        <w:t xml:space="preserve">Prieiga internetu: </w:t>
      </w:r>
      <w:r w:rsidRPr="00FE2C41">
        <w:rPr>
          <w:rFonts w:cstheme="minorHAnsi"/>
          <w:color w:val="7F7F7F" w:themeColor="text1" w:themeTint="80"/>
          <w:shd w:val="clear" w:color="auto" w:fill="FFFFFF"/>
        </w:rPr>
        <w:t>https://osp.stat.gov.lt/statistiniu-rodikliu-analize#/</w:t>
      </w:r>
    </w:p>
  </w:footnote>
  <w:footnote w:id="61">
    <w:p w:rsidR="004F4723" w:rsidRPr="00611B1B" w:rsidRDefault="004F4723">
      <w:pPr>
        <w:pStyle w:val="Puslapioinaostekstas"/>
        <w:rPr>
          <w:rFonts w:cstheme="minorHAnsi"/>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DD409A" w:rsidRPr="00611B1B">
        <w:rPr>
          <w:rStyle w:val="term-description"/>
          <w:rFonts w:cstheme="minorHAnsi"/>
          <w:color w:val="7F7F7F" w:themeColor="accent3"/>
          <w:shd w:val="clear" w:color="auto" w:fill="FFFFFF"/>
        </w:rPr>
        <w:t xml:space="preserve">Šaltinis: </w:t>
      </w:r>
      <w:r w:rsidRPr="00611B1B">
        <w:rPr>
          <w:rFonts w:cstheme="minorHAnsi"/>
          <w:color w:val="7F7F7F" w:themeColor="accent3"/>
        </w:rPr>
        <w:t xml:space="preserve">Statistikos departamento </w:t>
      </w:r>
      <w:r w:rsidR="006F1891" w:rsidRPr="006F1891">
        <w:rPr>
          <w:rFonts w:eastAsia="Times New Roman" w:cstheme="minorHAnsi"/>
          <w:bCs w:val="0"/>
          <w:color w:val="7F7F7F" w:themeColor="text1" w:themeTint="80"/>
          <w:lang w:eastAsia="en-US"/>
        </w:rPr>
        <w:t xml:space="preserve">Oficialios statistikos portale </w:t>
      </w:r>
      <w:r w:rsidR="006F1891">
        <w:rPr>
          <w:rFonts w:eastAsia="Times New Roman" w:cstheme="minorHAnsi"/>
          <w:bCs w:val="0"/>
          <w:color w:val="7F7F7F" w:themeColor="text1" w:themeTint="80"/>
          <w:lang w:eastAsia="en-US"/>
        </w:rPr>
        <w:t xml:space="preserve">skelbiami </w:t>
      </w:r>
      <w:r w:rsidRPr="00611B1B">
        <w:rPr>
          <w:rFonts w:cstheme="minorHAnsi"/>
          <w:color w:val="7F7F7F" w:themeColor="accent3"/>
        </w:rPr>
        <w:t>2019 m. pab</w:t>
      </w:r>
      <w:r w:rsidR="00CD1E80">
        <w:rPr>
          <w:rFonts w:cstheme="minorHAnsi"/>
          <w:color w:val="7F7F7F" w:themeColor="accent3"/>
        </w:rPr>
        <w:t>.</w:t>
      </w:r>
      <w:r w:rsidRPr="00611B1B">
        <w:rPr>
          <w:rFonts w:cstheme="minorHAnsi"/>
          <w:color w:val="7F7F7F" w:themeColor="accent3"/>
        </w:rPr>
        <w:t xml:space="preserve"> duomenys.</w:t>
      </w:r>
    </w:p>
  </w:footnote>
  <w:footnote w:id="62">
    <w:p w:rsidR="00A10F4A" w:rsidRPr="00975200" w:rsidRDefault="008E2128" w:rsidP="00A10F4A">
      <w:pPr>
        <w:pStyle w:val="Puslapioinaostekstas"/>
        <w:rPr>
          <w:rFonts w:cstheme="minorHAnsi"/>
          <w:color w:val="7F7F7F" w:themeColor="accent3"/>
        </w:rPr>
      </w:pPr>
      <w:r w:rsidRPr="00975200">
        <w:rPr>
          <w:rStyle w:val="Puslapioinaosnuoroda"/>
          <w:color w:val="7F7F7F" w:themeColor="accent3"/>
        </w:rPr>
        <w:footnoteRef/>
      </w:r>
      <w:r w:rsidRPr="00975200">
        <w:rPr>
          <w:color w:val="7F7F7F" w:themeColor="accent3"/>
        </w:rPr>
        <w:t xml:space="preserve"> </w:t>
      </w:r>
      <w:r w:rsidR="00A10F4A" w:rsidRPr="00975200">
        <w:rPr>
          <w:rFonts w:cstheme="minorHAnsi"/>
          <w:color w:val="7F7F7F" w:themeColor="accent3"/>
        </w:rPr>
        <w:t>Užimti gyventojai – 15 metų ir vyresni asmenys, dirbantys bet kokį darbą, gaunantys už jį darbo užmokestį pinigais ar natūra arba turintys pajamų ar pelno. Tai samdomieji darbuotojai, savarankiškai dirbantys asmenys, padedantys šeimos nariai. Tyrime užimtaisiais laikomi 15 metų ir vyresni gyventojai, tiriamąją savaitę ne trumpiau kaip valandą dirbę bet kokį darbą, už kurį gavo darbo užmokestį ar iš kurio turėjo pelno, taip pat gyventojai, kurie tiriamąją savaitę sirgo, atostogavo, nedirbo dėl prastovų, augino vaikus iki 3 metų amžiaus, t. y. nebuvo nutraukę oficialių ryšių su darboviete.</w:t>
      </w:r>
    </w:p>
    <w:p w:rsidR="00A10F4A" w:rsidRPr="00975200" w:rsidRDefault="00A10F4A" w:rsidP="00A10F4A">
      <w:pPr>
        <w:pStyle w:val="Puslapioinaostekstas"/>
        <w:rPr>
          <w:color w:val="7F7F7F" w:themeColor="accent3"/>
        </w:rPr>
      </w:pPr>
      <w:r w:rsidRPr="00975200">
        <w:rPr>
          <w:color w:val="7F7F7F" w:themeColor="accent3"/>
        </w:rPr>
        <w:t>Šaltinis: Statistikos departamento elektroninis statistikos terminų žodynas.</w:t>
      </w:r>
    </w:p>
    <w:p w:rsidR="008E2128" w:rsidRPr="00975200" w:rsidRDefault="00A10F4A" w:rsidP="00A10F4A">
      <w:pPr>
        <w:pStyle w:val="Puslapioinaostekstas"/>
        <w:rPr>
          <w:color w:val="7F7F7F" w:themeColor="accent3"/>
        </w:rPr>
      </w:pPr>
      <w:r w:rsidRPr="00975200">
        <w:rPr>
          <w:color w:val="7F7F7F" w:themeColor="accent3"/>
        </w:rPr>
        <w:t>Prieiga internetu: https://osp.stat.gov.lt/statistikos-terminu-zodynas#</w:t>
      </w:r>
    </w:p>
  </w:footnote>
  <w:footnote w:id="63">
    <w:p w:rsidR="00A10F4A" w:rsidRDefault="008E2128" w:rsidP="00A10F4A">
      <w:pPr>
        <w:pStyle w:val="Puslapioinaostekstas"/>
        <w:rPr>
          <w:rFonts w:cstheme="minorHAnsi"/>
          <w:color w:val="7F7F7F" w:themeColor="text1" w:themeTint="80"/>
        </w:rPr>
      </w:pPr>
      <w:r w:rsidRPr="00975200">
        <w:rPr>
          <w:rStyle w:val="Puslapioinaosnuoroda"/>
          <w:color w:val="7F7F7F" w:themeColor="accent3"/>
        </w:rPr>
        <w:footnoteRef/>
      </w:r>
      <w:r w:rsidRPr="00975200">
        <w:rPr>
          <w:color w:val="7F7F7F" w:themeColor="accent3"/>
        </w:rPr>
        <w:t xml:space="preserve"> </w:t>
      </w:r>
      <w:r w:rsidR="00A10F4A" w:rsidRPr="00975200">
        <w:rPr>
          <w:rFonts w:cstheme="minorHAnsi"/>
          <w:color w:val="7F7F7F" w:themeColor="accent3"/>
        </w:rPr>
        <w:t xml:space="preserve">Bedarbiai – nedirbantys 15–74 metų amžiaus asmenys, kurie aktyviai ieško darbo (per paskutines keturias savaites kreipėsi į valstybinę darbo biržą ar privačią įdarbinimo agentūrą, darbdavius, draugus, gimines, žiniasklaidą, laikė įdarbinimo testus ar dalyvavo įdarbinimo pokalbiuose, ieškojo patalpų, įrengimų savo verslui, bandė gauti verslo liudijimą, licenciją, kreditą) ir per apibrėžtą laikotarpį (dvi savaites) gali pradėti dirbti. Bedarbiams taip pat priskiriami asmenys, kurie laikinai dėl </w:t>
      </w:r>
      <w:r w:rsidR="00A10F4A" w:rsidRPr="00611B1B">
        <w:rPr>
          <w:rFonts w:cstheme="minorHAnsi"/>
          <w:color w:val="7F7F7F" w:themeColor="text1" w:themeTint="80"/>
        </w:rPr>
        <w:t>techninių ar ekonominių priežasčių nedirbo savo darbo vietoje ir neturėjo formalaus ryšio su darboviete, ieškojo kito darbo; priverstinių atostogų (priverstinėmis atostogomis laikomos darbdavio inicijuotos nemokamos atostogos) išėję samdomieji darbuotojai, negaunantys pakankamo (≥ 50</w:t>
      </w:r>
      <w:r w:rsidR="00D75F54">
        <w:rPr>
          <w:rFonts w:cstheme="minorHAnsi"/>
          <w:color w:val="7F7F7F" w:themeColor="text1" w:themeTint="80"/>
        </w:rPr>
        <w:t xml:space="preserve"> %</w:t>
      </w:r>
      <w:r w:rsidR="00A10F4A" w:rsidRPr="00611B1B">
        <w:rPr>
          <w:rFonts w:cstheme="minorHAnsi"/>
          <w:color w:val="7F7F7F" w:themeColor="text1" w:themeTint="80"/>
        </w:rPr>
        <w:t>) darbo užmokesčio ir tyrimo metu ieškantys darbo ir galintys dirbti; mokiniai, studentai, namų šeimininkės (-ai) ir kiti asmenys, ieškantys darbo ir pasirengę artimiausiu metu (per dvi savaites) pradėti dirbti.</w:t>
      </w:r>
    </w:p>
    <w:p w:rsidR="00A10F4A" w:rsidRPr="00611B1B" w:rsidRDefault="00A10F4A" w:rsidP="00A10F4A">
      <w:pPr>
        <w:pStyle w:val="Puslapioinaostekstas"/>
        <w:rPr>
          <w:rFonts w:cstheme="minorHAnsi"/>
          <w:color w:val="7F7F7F" w:themeColor="text1" w:themeTint="80"/>
        </w:rPr>
      </w:pPr>
      <w:r w:rsidRPr="00D40EEF">
        <w:rPr>
          <w:color w:val="7F7F7F" w:themeColor="text1" w:themeTint="80"/>
        </w:rPr>
        <w:t xml:space="preserve">Šios sąvokos apibrėžimas skiriasi nuo pateikto </w:t>
      </w:r>
      <w:r w:rsidR="00B11C2F" w:rsidRPr="00D40EEF">
        <w:rPr>
          <w:color w:val="7F7F7F" w:themeColor="text1" w:themeTint="80"/>
        </w:rPr>
        <w:t>L</w:t>
      </w:r>
      <w:r w:rsidR="00B11C2F">
        <w:rPr>
          <w:color w:val="7F7F7F" w:themeColor="text1" w:themeTint="80"/>
        </w:rPr>
        <w:t>ietuvos Respublikos</w:t>
      </w:r>
      <w:r w:rsidRPr="00D40EEF">
        <w:rPr>
          <w:color w:val="7F7F7F" w:themeColor="text1" w:themeTint="80"/>
        </w:rPr>
        <w:t xml:space="preserve"> užimtumo įstatyme 22 str., tačiau jis vartojamas šioje ataskaitoje, nes toks sąvokos apibrėžimas atitinka naudojamus Lietuvos statistikos departamento duomenis.</w:t>
      </w:r>
    </w:p>
    <w:p w:rsidR="008E2128" w:rsidRDefault="00A10F4A">
      <w:pPr>
        <w:pStyle w:val="Puslapioinaostekstas"/>
      </w:pPr>
      <w:r w:rsidRPr="001313F6">
        <w:rPr>
          <w:rFonts w:cstheme="minorHAnsi"/>
          <w:color w:val="7F7F7F" w:themeColor="accent3"/>
        </w:rPr>
        <w:t>Šaltinis: ibid.</w:t>
      </w:r>
    </w:p>
  </w:footnote>
  <w:footnote w:id="64">
    <w:p w:rsidR="00A10F4A" w:rsidRDefault="001313F6" w:rsidP="00A10F4A">
      <w:pPr>
        <w:pStyle w:val="Puslapioinaostekstas"/>
        <w:rPr>
          <w:color w:val="7F7F7F" w:themeColor="accent3"/>
        </w:rPr>
      </w:pPr>
      <w:r w:rsidRPr="001313F6">
        <w:rPr>
          <w:rStyle w:val="Puslapioinaosnuoroda"/>
          <w:color w:val="7F7F7F" w:themeColor="accent3"/>
        </w:rPr>
        <w:footnoteRef/>
      </w:r>
      <w:r w:rsidRPr="001313F6">
        <w:rPr>
          <w:color w:val="7F7F7F" w:themeColor="accent3"/>
        </w:rPr>
        <w:t xml:space="preserve"> </w:t>
      </w:r>
      <w:r w:rsidR="00A10F4A" w:rsidRPr="00A10F4A">
        <w:rPr>
          <w:color w:val="7F7F7F" w:themeColor="accent3"/>
        </w:rPr>
        <w:t>Ekonomiškai neaktyvus asmuo</w:t>
      </w:r>
      <w:r w:rsidR="00A10F4A">
        <w:rPr>
          <w:color w:val="7F7F7F" w:themeColor="accent3"/>
        </w:rPr>
        <w:t xml:space="preserve"> –</w:t>
      </w:r>
      <w:r w:rsidR="00A10F4A" w:rsidRPr="00A10F4A">
        <w:rPr>
          <w:color w:val="7F7F7F" w:themeColor="accent3"/>
        </w:rPr>
        <w:t xml:space="preserve"> </w:t>
      </w:r>
      <w:r w:rsidR="00A10F4A">
        <w:rPr>
          <w:color w:val="7F7F7F" w:themeColor="accent3"/>
        </w:rPr>
        <w:t>n</w:t>
      </w:r>
      <w:r w:rsidR="00A10F4A" w:rsidRPr="00A10F4A">
        <w:rPr>
          <w:color w:val="7F7F7F" w:themeColor="accent3"/>
        </w:rPr>
        <w:t>edirbantys ir neieškantys darbo gyventojai, kurių negalima priskirti nei prie užimtų gyventojų, nei prie bedarbių.</w:t>
      </w:r>
    </w:p>
    <w:p w:rsidR="001313F6" w:rsidRPr="001313F6" w:rsidRDefault="001313F6">
      <w:pPr>
        <w:pStyle w:val="Puslapioinaostekstas"/>
        <w:rPr>
          <w:color w:val="7F7F7F" w:themeColor="accent3"/>
        </w:rPr>
      </w:pPr>
      <w:r w:rsidRPr="001313F6">
        <w:rPr>
          <w:rFonts w:cstheme="minorHAnsi"/>
          <w:color w:val="7F7F7F" w:themeColor="accent3"/>
        </w:rPr>
        <w:t>Šaltinis: ibid.</w:t>
      </w:r>
    </w:p>
  </w:footnote>
  <w:footnote w:id="65">
    <w:p w:rsidR="00A10F4A" w:rsidRDefault="004F4723" w:rsidP="00A10F4A">
      <w:pPr>
        <w:pStyle w:val="Puslapioinaostekstas"/>
        <w:rPr>
          <w:rFonts w:cstheme="minorHAnsi"/>
          <w:color w:val="7F7F7F" w:themeColor="text1" w:themeTint="80"/>
        </w:rPr>
      </w:pPr>
      <w:r w:rsidRPr="00CE6C1B">
        <w:rPr>
          <w:rStyle w:val="Puslapioinaosnuoroda"/>
          <w:rFonts w:cs="Times New Roman"/>
          <w:color w:val="7F7F7F" w:themeColor="text1" w:themeTint="80"/>
        </w:rPr>
        <w:footnoteRef/>
      </w:r>
      <w:r w:rsidRPr="00CE6C1B">
        <w:rPr>
          <w:rFonts w:cs="Times New Roman"/>
          <w:color w:val="7F7F7F" w:themeColor="text1" w:themeTint="80"/>
        </w:rPr>
        <w:t xml:space="preserve"> </w:t>
      </w:r>
      <w:r w:rsidR="00A10F4A" w:rsidRPr="00611B1B">
        <w:rPr>
          <w:rFonts w:cstheme="minorHAnsi"/>
          <w:color w:val="7F7F7F" w:themeColor="text1" w:themeTint="80"/>
        </w:rPr>
        <w:t xml:space="preserve">Darbo jėgos aktyvumo lygis – rodiklis, </w:t>
      </w:r>
      <w:r w:rsidR="00A10F4A" w:rsidRPr="00A10F4A">
        <w:rPr>
          <w:rFonts w:cstheme="minorHAnsi"/>
          <w:color w:val="7F7F7F" w:themeColor="text1" w:themeTint="80"/>
        </w:rPr>
        <w:t>išreiškiamas pasirinktos amžiaus grupės darbo jėgos ir to paties amžiaus visų gyventojų santykiu</w:t>
      </w:r>
      <w:r w:rsidR="00A10F4A">
        <w:rPr>
          <w:rFonts w:cstheme="minorHAnsi"/>
          <w:color w:val="7F7F7F" w:themeColor="text1" w:themeTint="80"/>
        </w:rPr>
        <w:t>.</w:t>
      </w:r>
    </w:p>
    <w:p w:rsidR="004F4723" w:rsidRDefault="00A10F4A" w:rsidP="00A10F4A">
      <w:pPr>
        <w:pStyle w:val="Puslapioinaostekstas"/>
        <w:rPr>
          <w:rFonts w:cstheme="minorHAnsi"/>
          <w:color w:val="7F7F7F" w:themeColor="text1" w:themeTint="80"/>
        </w:rPr>
      </w:pPr>
      <w:r>
        <w:rPr>
          <w:rFonts w:cstheme="minorHAnsi"/>
          <w:color w:val="7F7F7F" w:themeColor="text1" w:themeTint="80"/>
        </w:rPr>
        <w:t>Šaltinis: Ibid.</w:t>
      </w:r>
    </w:p>
    <w:p w:rsidR="00A10F4A" w:rsidRPr="00611B1B" w:rsidRDefault="00A10F4A" w:rsidP="00A10F4A">
      <w:pPr>
        <w:pStyle w:val="Puslapioinaostekstas"/>
        <w:rPr>
          <w:rFonts w:cstheme="minorHAnsi"/>
          <w:color w:val="7F7F7F" w:themeColor="text1" w:themeTint="80"/>
        </w:rPr>
      </w:pPr>
    </w:p>
  </w:footnote>
  <w:footnote w:id="66">
    <w:p w:rsidR="004F4723" w:rsidRPr="00611B1B" w:rsidRDefault="004F4723" w:rsidP="00A260D2">
      <w:pPr>
        <w:pStyle w:val="Puslapioinaostekstas"/>
        <w:rPr>
          <w:rFonts w:cstheme="minorHAnsi"/>
          <w:color w:val="7F7F7F" w:themeColor="accent3"/>
        </w:rPr>
      </w:pPr>
      <w:bookmarkStart w:id="91" w:name="_Hlk81993274"/>
      <w:r w:rsidRPr="00611B1B">
        <w:rPr>
          <w:rFonts w:cstheme="minorHAnsi"/>
          <w:color w:val="7F7F7F" w:themeColor="accent3"/>
          <w:vertAlign w:val="superscript"/>
        </w:rPr>
        <w:footnoteRef/>
      </w:r>
      <w:r w:rsidRPr="00611B1B">
        <w:rPr>
          <w:rFonts w:cstheme="minorHAnsi"/>
          <w:color w:val="7F7F7F" w:themeColor="accent3"/>
        </w:rPr>
        <w:t xml:space="preserve"> Šaltinis: Lietuvos profesijų klasifikatorius, parengtas pagal Tarptautinį standartinį profesijų klasifikatorių (ISCO-08) Prieiga internetu: http://www.profesijuklasifikatorius.lt/?q=lt/node/13441</w:t>
      </w:r>
      <w:bookmarkEnd w:id="91"/>
    </w:p>
  </w:footnote>
  <w:footnote w:id="67">
    <w:p w:rsidR="00A10F4A" w:rsidRPr="00611B1B" w:rsidRDefault="004F4723" w:rsidP="00A10F4A">
      <w:pPr>
        <w:pStyle w:val="Puslapioinaostekstas"/>
        <w:rPr>
          <w:rFonts w:cstheme="minorHAnsi"/>
          <w:color w:val="7F7F7F" w:themeColor="accent3"/>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A10F4A" w:rsidRPr="00611B1B">
        <w:rPr>
          <w:rFonts w:cstheme="minorHAnsi"/>
          <w:color w:val="7F7F7F" w:themeColor="accent3"/>
        </w:rPr>
        <w:t>Specialistai plečia sukauptas žinias, taiko mokslines ir menines koncepcijas ir teorijas, sistemiškai jų moko arba užsiima bet kuriuo šių veiklos rūšių deriniu.</w:t>
      </w:r>
    </w:p>
    <w:p w:rsidR="004F4723" w:rsidRPr="002C2404" w:rsidRDefault="00A10F4A" w:rsidP="00A10F4A">
      <w:pPr>
        <w:pStyle w:val="Puslapioinaostekstas"/>
        <w:rPr>
          <w:rFonts w:cstheme="minorHAnsi"/>
          <w:color w:val="7F7F7F" w:themeColor="accent3"/>
        </w:rPr>
      </w:pPr>
      <w:r w:rsidRPr="00611B1B">
        <w:rPr>
          <w:rFonts w:cstheme="minorHAnsi"/>
          <w:color w:val="7F7F7F" w:themeColor="accent3"/>
        </w:rPr>
        <w:t>Šaltinis. ibid</w:t>
      </w:r>
    </w:p>
  </w:footnote>
  <w:footnote w:id="68">
    <w:p w:rsidR="00A10F4A" w:rsidRPr="00611B1B" w:rsidRDefault="004F4723" w:rsidP="00A10F4A">
      <w:pPr>
        <w:pStyle w:val="Puslapioinaostekstas"/>
        <w:rPr>
          <w:rFonts w:cstheme="minorHAnsi"/>
          <w:color w:val="7F7F7F" w:themeColor="accent3"/>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A10F4A" w:rsidRPr="00611B1B">
        <w:rPr>
          <w:rFonts w:cstheme="minorHAnsi"/>
          <w:color w:val="7F7F7F" w:themeColor="accent3"/>
        </w:rPr>
        <w:t>Kvalifikuoti darbininkai ir amatininkai taiko savo specialiąsias technines ir praktines žinias bei įgūdžius pastatų statybos ir priežiūros srityse, lieja iš metalo, montuoja metalinius statinius, reguliuoja stakles ar gamina, derina, prižiūri ir taiso mašinas, įrangą ar įrankius, atlieka spausdinimo darbus ir gamina ar perdirba maisto produktus, tekstilės ar medienos, metalo ir kitus gaminius bei gamina rankų darbo dirbinius.</w:t>
      </w:r>
    </w:p>
    <w:p w:rsidR="004F4723" w:rsidRPr="00611B1B" w:rsidRDefault="00A10F4A" w:rsidP="00A10F4A">
      <w:pPr>
        <w:pStyle w:val="Puslapioinaostekstas"/>
        <w:rPr>
          <w:rFonts w:cstheme="minorHAnsi"/>
          <w:color w:val="7F7F7F" w:themeColor="accent3"/>
        </w:rPr>
      </w:pPr>
      <w:r w:rsidRPr="00611B1B">
        <w:rPr>
          <w:rFonts w:cstheme="minorHAnsi"/>
          <w:color w:val="7F7F7F" w:themeColor="accent3"/>
        </w:rPr>
        <w:t>Šaltinis. ibid</w:t>
      </w:r>
    </w:p>
    <w:p w:rsidR="004F4723" w:rsidRPr="00611B1B" w:rsidRDefault="004F4723" w:rsidP="00A260D2">
      <w:pPr>
        <w:pStyle w:val="Puslapioinaostekstas"/>
        <w:rPr>
          <w:rFonts w:cstheme="minorHAnsi"/>
        </w:rPr>
      </w:pPr>
    </w:p>
  </w:footnote>
  <w:footnote w:id="69">
    <w:p w:rsidR="00975200" w:rsidRPr="00B64AAA" w:rsidRDefault="004F4723" w:rsidP="00975200">
      <w:pPr>
        <w:pStyle w:val="Puslapioinaostekstas"/>
        <w:rPr>
          <w:color w:val="7F7F7F" w:themeColor="text1" w:themeTint="80"/>
        </w:rPr>
      </w:pPr>
      <w:r w:rsidRPr="00611B1B">
        <w:rPr>
          <w:rStyle w:val="Puslapioinaosnuoroda"/>
          <w:rFonts w:cstheme="minorHAnsi"/>
          <w:color w:val="7F7F7F" w:themeColor="text1" w:themeTint="80"/>
        </w:rPr>
        <w:footnoteRef/>
      </w:r>
      <w:r w:rsidRPr="00611B1B">
        <w:rPr>
          <w:rFonts w:cstheme="minorHAnsi"/>
          <w:color w:val="7F7F7F" w:themeColor="text1" w:themeTint="80"/>
        </w:rPr>
        <w:t xml:space="preserve"> </w:t>
      </w:r>
      <w:r w:rsidR="00975200">
        <w:rPr>
          <w:color w:val="7F7F7F" w:themeColor="text1" w:themeTint="80"/>
        </w:rPr>
        <w:t>Šaltinis:</w:t>
      </w:r>
      <w:r w:rsidR="00975200" w:rsidRPr="00B64AAA">
        <w:rPr>
          <w:color w:val="7F7F7F" w:themeColor="text1" w:themeTint="80"/>
        </w:rPr>
        <w:t xml:space="preserve"> Statistikos departamento elektroninis statistikos terminų žodynas. </w:t>
      </w:r>
    </w:p>
    <w:p w:rsidR="004F4723" w:rsidRPr="00611B1B" w:rsidRDefault="00975200" w:rsidP="00975200">
      <w:pPr>
        <w:pStyle w:val="Puslapioinaostekstas"/>
        <w:rPr>
          <w:rFonts w:cstheme="minorHAnsi"/>
          <w:color w:val="7F7F7F" w:themeColor="text1" w:themeTint="80"/>
        </w:rPr>
      </w:pPr>
      <w:r w:rsidRPr="00B64AAA">
        <w:rPr>
          <w:color w:val="7F7F7F" w:themeColor="text1" w:themeTint="80"/>
        </w:rPr>
        <w:t>Prieiga internetu: https://osp.stat.gov.lt/statistikos-terminu-zodynas#</w:t>
      </w:r>
    </w:p>
  </w:footnote>
  <w:footnote w:id="70">
    <w:p w:rsidR="0010789F" w:rsidRPr="0010789F" w:rsidRDefault="0010789F">
      <w:pPr>
        <w:pStyle w:val="Puslapioinaostekstas"/>
        <w:rPr>
          <w:color w:val="7F7F7F" w:themeColor="text1" w:themeTint="80"/>
        </w:rPr>
      </w:pPr>
      <w:r w:rsidRPr="0010789F">
        <w:rPr>
          <w:rStyle w:val="Puslapioinaosnuoroda"/>
          <w:color w:val="7F7F7F" w:themeColor="text1" w:themeTint="80"/>
        </w:rPr>
        <w:footnoteRef/>
      </w:r>
      <w:r w:rsidRPr="0010789F">
        <w:rPr>
          <w:color w:val="7F7F7F" w:themeColor="text1" w:themeTint="80"/>
        </w:rPr>
        <w:t xml:space="preserve"> </w:t>
      </w:r>
      <w:bookmarkStart w:id="100" w:name="_Hlk81993317"/>
      <w:r w:rsidRPr="0010789F">
        <w:rPr>
          <w:rStyle w:val="term-description"/>
          <w:rFonts w:cstheme="minorHAnsi"/>
          <w:color w:val="7F7F7F" w:themeColor="text1" w:themeTint="80"/>
          <w:shd w:val="clear" w:color="auto" w:fill="FFFFFF"/>
        </w:rPr>
        <w:t xml:space="preserve">Šaltinis: </w:t>
      </w:r>
      <w:r w:rsidRPr="0010789F">
        <w:rPr>
          <w:rFonts w:cstheme="minorHAnsi"/>
          <w:color w:val="7F7F7F" w:themeColor="text1" w:themeTint="80"/>
        </w:rPr>
        <w:t xml:space="preserve">Lietuvos kariuomenės </w:t>
      </w:r>
      <w:r w:rsidRPr="0010789F">
        <w:rPr>
          <w:rFonts w:cstheme="minorHAnsi"/>
          <w:color w:val="7F7F7F" w:themeColor="text1" w:themeTint="80"/>
          <w:shd w:val="clear" w:color="auto" w:fill="FFFFFF"/>
        </w:rPr>
        <w:t>Karo prievolės ir komplektavimo tarnyb</w:t>
      </w:r>
      <w:r w:rsidR="00AD4D47">
        <w:rPr>
          <w:rFonts w:cstheme="minorHAnsi"/>
          <w:color w:val="7F7F7F" w:themeColor="text1" w:themeTint="80"/>
          <w:shd w:val="clear" w:color="auto" w:fill="FFFFFF"/>
        </w:rPr>
        <w:t>a.</w:t>
      </w:r>
      <w:r w:rsidRPr="0010789F">
        <w:rPr>
          <w:rFonts w:cstheme="minorHAnsi"/>
          <w:color w:val="7F7F7F" w:themeColor="text1" w:themeTint="80"/>
          <w:shd w:val="clear" w:color="auto" w:fill="FFFFFF"/>
        </w:rPr>
        <w:t xml:space="preserve"> 2020 m. duomenys. Šie duomenys nėra viešai prieinami ir buvo gauti pateikus atskirą prašymą.</w:t>
      </w:r>
      <w:bookmarkEnd w:id="100"/>
    </w:p>
  </w:footnote>
  <w:footnote w:id="71">
    <w:p w:rsidR="00DE42B1" w:rsidRPr="00DE42B1" w:rsidRDefault="00DE42B1" w:rsidP="00DE42B1">
      <w:pPr>
        <w:pStyle w:val="Puslapioinaostekstas"/>
        <w:rPr>
          <w:color w:val="7F7F7F" w:themeColor="accent3"/>
        </w:rPr>
      </w:pPr>
      <w:r w:rsidRPr="00DE42B1">
        <w:rPr>
          <w:rStyle w:val="Puslapioinaosnuoroda"/>
          <w:color w:val="7F7F7F" w:themeColor="accent3"/>
        </w:rPr>
        <w:footnoteRef/>
      </w:r>
      <w:r w:rsidRPr="00DE42B1">
        <w:rPr>
          <w:color w:val="7F7F7F" w:themeColor="accent3"/>
        </w:rPr>
        <w:t xml:space="preserve"> Šaltinis: „Sodros“ statistinių duomenų portalas. </w:t>
      </w:r>
    </w:p>
    <w:p w:rsidR="00DE42B1" w:rsidRDefault="00DE42B1" w:rsidP="00DE42B1">
      <w:pPr>
        <w:pStyle w:val="Puslapioinaostekstas"/>
      </w:pPr>
      <w:r w:rsidRPr="00DE42B1">
        <w:rPr>
          <w:color w:val="7F7F7F" w:themeColor="accent3"/>
        </w:rPr>
        <w:t>Prieiga internetu: https://atvira.sodra.lt/lt-eur/</w:t>
      </w:r>
    </w:p>
  </w:footnote>
  <w:footnote w:id="72">
    <w:p w:rsidR="00071B82" w:rsidRDefault="004F4723" w:rsidP="00071B82">
      <w:pPr>
        <w:pStyle w:val="Puslapioinaostekstas"/>
        <w:rPr>
          <w:rFonts w:cstheme="minorHAnsi"/>
          <w:color w:val="7F7F7F" w:themeColor="accent3"/>
        </w:rPr>
      </w:pPr>
      <w:r w:rsidRPr="00611B1B">
        <w:rPr>
          <w:rStyle w:val="Puslapioinaosnuoroda"/>
          <w:rFonts w:cstheme="minorHAnsi"/>
          <w:color w:val="7F7F7F" w:themeColor="accent3"/>
        </w:rPr>
        <w:footnoteRef/>
      </w:r>
      <w:r w:rsidRPr="00611B1B">
        <w:rPr>
          <w:rFonts w:cstheme="minorHAnsi"/>
          <w:color w:val="7F7F7F" w:themeColor="accent3"/>
        </w:rPr>
        <w:t xml:space="preserve"> Bendrasis ugdymas – pradinis ugdymas, pagrindinis ugdymas, vidurinis ugdymas.</w:t>
      </w:r>
      <w:r w:rsidR="00071B82">
        <w:rPr>
          <w:rFonts w:cstheme="minorHAnsi"/>
          <w:color w:val="7F7F7F" w:themeColor="accent3"/>
        </w:rPr>
        <w:t xml:space="preserve"> </w:t>
      </w:r>
    </w:p>
    <w:p w:rsidR="001D7AAA" w:rsidRPr="00D40EEF" w:rsidRDefault="001D7AAA" w:rsidP="001D7AAA">
      <w:pPr>
        <w:pStyle w:val="Puslapioinaostekstas"/>
        <w:rPr>
          <w:color w:val="7F7F7F" w:themeColor="text1" w:themeTint="80"/>
        </w:rPr>
      </w:pPr>
      <w:bookmarkStart w:id="110" w:name="_Hlk81993529"/>
      <w:r>
        <w:rPr>
          <w:color w:val="7F7F7F" w:themeColor="text1" w:themeTint="80"/>
        </w:rPr>
        <w:t xml:space="preserve">Šaltinis: </w:t>
      </w:r>
      <w:r w:rsidR="00B11C2F" w:rsidRPr="00D40EEF">
        <w:rPr>
          <w:color w:val="7F7F7F" w:themeColor="text1" w:themeTint="80"/>
        </w:rPr>
        <w:t>L</w:t>
      </w:r>
      <w:r w:rsidR="00B11C2F">
        <w:rPr>
          <w:color w:val="7F7F7F" w:themeColor="text1" w:themeTint="80"/>
        </w:rPr>
        <w:t>ietuvos Respublikos</w:t>
      </w:r>
      <w:r w:rsidRPr="00D40EEF">
        <w:rPr>
          <w:color w:val="7F7F7F" w:themeColor="text1" w:themeTint="80"/>
        </w:rPr>
        <w:t xml:space="preserve"> švietimo įstatym</w:t>
      </w:r>
      <w:r w:rsidR="00C01E90">
        <w:rPr>
          <w:color w:val="7F7F7F" w:themeColor="text1" w:themeTint="80"/>
        </w:rPr>
        <w:t xml:space="preserve">as </w:t>
      </w:r>
      <w:r w:rsidRPr="00D40EEF">
        <w:rPr>
          <w:color w:val="7F7F7F" w:themeColor="text1" w:themeTint="80"/>
        </w:rPr>
        <w:t>Nr. I-1489</w:t>
      </w:r>
      <w:r w:rsidR="00C01E90">
        <w:rPr>
          <w:color w:val="7F7F7F" w:themeColor="text1" w:themeTint="80"/>
        </w:rPr>
        <w:t>,</w:t>
      </w:r>
      <w:r w:rsidRPr="00D40EEF">
        <w:rPr>
          <w:color w:val="7F7F7F" w:themeColor="text1" w:themeTint="80"/>
        </w:rPr>
        <w:t xml:space="preserve"> 2 str. 2 d.</w:t>
      </w:r>
    </w:p>
    <w:p w:rsidR="004F4723" w:rsidRPr="00071B82" w:rsidRDefault="001D7AAA">
      <w:pPr>
        <w:pStyle w:val="Puslapioinaostekstas"/>
        <w:rPr>
          <w:rFonts w:cstheme="minorHAnsi"/>
          <w:color w:val="7F7F7F" w:themeColor="accent3"/>
        </w:rPr>
      </w:pPr>
      <w:r w:rsidRPr="00D40EEF">
        <w:rPr>
          <w:color w:val="7F7F7F" w:themeColor="text1" w:themeTint="80"/>
        </w:rPr>
        <w:t>Prieiga internetu: https://e-seimas.lrs.lt/portal/legalAct/lt/TAD/TAIS.1480/asr</w:t>
      </w:r>
      <w:bookmarkEnd w:id="110"/>
    </w:p>
  </w:footnote>
  <w:footnote w:id="73">
    <w:p w:rsidR="004F4723" w:rsidRPr="00611B1B" w:rsidRDefault="004F4723">
      <w:pPr>
        <w:pStyle w:val="Puslapioinaostekstas"/>
        <w:rPr>
          <w:rFonts w:cstheme="minorHAnsi"/>
          <w:color w:val="7F7F7F" w:themeColor="accent3"/>
          <w:shd w:val="clear" w:color="auto" w:fill="FFFFFF"/>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Pr="00611B1B">
        <w:rPr>
          <w:rFonts w:cstheme="minorHAnsi"/>
          <w:color w:val="7F7F7F" w:themeColor="accent3"/>
          <w:shd w:val="clear" w:color="auto" w:fill="FFFFFF"/>
        </w:rPr>
        <w:t>Nuo 2019–2020 mokslo metų į bendrą mokinių skaičių įskaičiuojami ir profesinio mokymo įstaigų mokiniai, besimokantys tik pagal bendrojo ugdymo programas.</w:t>
      </w:r>
    </w:p>
    <w:p w:rsidR="004F4723" w:rsidRPr="00611B1B" w:rsidRDefault="004F4723">
      <w:pPr>
        <w:pStyle w:val="Puslapioinaostekstas"/>
        <w:rPr>
          <w:rFonts w:cstheme="minorHAnsi"/>
        </w:rPr>
      </w:pPr>
      <w:r w:rsidRPr="00611B1B">
        <w:rPr>
          <w:rFonts w:cstheme="minorHAnsi"/>
          <w:color w:val="7F7F7F" w:themeColor="accent3"/>
          <w:shd w:val="clear" w:color="auto" w:fill="FFFFFF"/>
        </w:rPr>
        <w:t>Šaltinis: ibid.</w:t>
      </w:r>
    </w:p>
  </w:footnote>
  <w:footnote w:id="74">
    <w:p w:rsidR="004F4723" w:rsidRPr="00611B1B" w:rsidRDefault="004F4723">
      <w:pPr>
        <w:pStyle w:val="Puslapioinaostekstas"/>
        <w:rPr>
          <w:rFonts w:cstheme="minorHAnsi"/>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E354EF" w:rsidRPr="00611B1B">
        <w:rPr>
          <w:rStyle w:val="term-description"/>
          <w:rFonts w:cstheme="minorHAnsi"/>
          <w:color w:val="7F7F7F" w:themeColor="accent3"/>
          <w:shd w:val="clear" w:color="auto" w:fill="FFFFFF"/>
        </w:rPr>
        <w:t xml:space="preserve">Šaltinis: </w:t>
      </w:r>
      <w:r w:rsidRPr="00611B1B">
        <w:rPr>
          <w:rFonts w:cstheme="minorHAnsi"/>
          <w:color w:val="7F7F7F" w:themeColor="accent3"/>
        </w:rPr>
        <w:t xml:space="preserve">Lietuvos kariuomenės </w:t>
      </w:r>
      <w:r w:rsidRPr="00611B1B">
        <w:rPr>
          <w:rFonts w:cstheme="minorHAnsi"/>
          <w:color w:val="7F7F7F" w:themeColor="accent3"/>
          <w:shd w:val="clear" w:color="auto" w:fill="FFFFFF"/>
        </w:rPr>
        <w:t>Karo prievolės ir komplektavimo tarn</w:t>
      </w:r>
      <w:r w:rsidR="00DD409A" w:rsidRPr="00611B1B">
        <w:rPr>
          <w:rFonts w:cstheme="minorHAnsi"/>
          <w:color w:val="7F7F7F" w:themeColor="accent3"/>
          <w:shd w:val="clear" w:color="auto" w:fill="FFFFFF"/>
        </w:rPr>
        <w:t>yb</w:t>
      </w:r>
      <w:r w:rsidR="00AD4D47">
        <w:rPr>
          <w:rFonts w:cstheme="minorHAnsi"/>
          <w:color w:val="7F7F7F" w:themeColor="accent3"/>
          <w:shd w:val="clear" w:color="auto" w:fill="FFFFFF"/>
        </w:rPr>
        <w:t>a.</w:t>
      </w:r>
      <w:r w:rsidR="00DD409A" w:rsidRPr="00611B1B">
        <w:rPr>
          <w:rFonts w:cstheme="minorHAnsi"/>
          <w:color w:val="7F7F7F" w:themeColor="accent3"/>
          <w:shd w:val="clear" w:color="auto" w:fill="FFFFFF"/>
        </w:rPr>
        <w:t xml:space="preserve"> </w:t>
      </w:r>
      <w:r w:rsidR="00DA5277" w:rsidRPr="00611B1B">
        <w:rPr>
          <w:rFonts w:cstheme="minorHAnsi"/>
          <w:color w:val="7F7F7F" w:themeColor="accent3"/>
          <w:shd w:val="clear" w:color="auto" w:fill="FFFFFF"/>
        </w:rPr>
        <w:t xml:space="preserve">2020 m. </w:t>
      </w:r>
      <w:r w:rsidR="00DD409A" w:rsidRPr="00611B1B">
        <w:rPr>
          <w:rFonts w:cstheme="minorHAnsi"/>
          <w:color w:val="7F7F7F" w:themeColor="accent3"/>
          <w:shd w:val="clear" w:color="auto" w:fill="FFFFFF"/>
        </w:rPr>
        <w:t>duomenys</w:t>
      </w:r>
      <w:r w:rsidR="00DA5277">
        <w:rPr>
          <w:rFonts w:cstheme="minorHAnsi"/>
          <w:color w:val="7F7F7F" w:themeColor="accent3"/>
          <w:shd w:val="clear" w:color="auto" w:fill="FFFFFF"/>
        </w:rPr>
        <w:t xml:space="preserve">. Šie duomenys nėra viešai prieinami ir buvo gauti pateikus atskirą prašymą. </w:t>
      </w:r>
    </w:p>
  </w:footnote>
  <w:footnote w:id="75">
    <w:p w:rsidR="00421982" w:rsidRPr="00611B1B" w:rsidRDefault="00421982" w:rsidP="00421982">
      <w:pPr>
        <w:pStyle w:val="Puslapioinaostekstas"/>
        <w:rPr>
          <w:rStyle w:val="term-description"/>
          <w:rFonts w:cstheme="minorHAnsi"/>
          <w:color w:val="7F7F7F" w:themeColor="accent3"/>
          <w:shd w:val="clear" w:color="auto" w:fill="FFFFFF"/>
        </w:rPr>
      </w:pPr>
      <w:r w:rsidRPr="00421982">
        <w:rPr>
          <w:rStyle w:val="Puslapioinaosnuoroda"/>
          <w:color w:val="7F7F7F" w:themeColor="accent3"/>
        </w:rPr>
        <w:footnoteRef/>
      </w:r>
      <w:r w:rsidRPr="00421982">
        <w:rPr>
          <w:color w:val="7F7F7F" w:themeColor="accent3"/>
        </w:rPr>
        <w:t xml:space="preserve"> </w:t>
      </w:r>
      <w:r w:rsidRPr="00421982">
        <w:rPr>
          <w:rStyle w:val="term-name"/>
          <w:rFonts w:cstheme="minorHAnsi"/>
          <w:color w:val="7F7F7F" w:themeColor="accent3"/>
          <w:shd w:val="clear" w:color="auto" w:fill="FFFFFF"/>
        </w:rPr>
        <w:t xml:space="preserve">Bruto </w:t>
      </w:r>
      <w:r w:rsidRPr="00611B1B">
        <w:rPr>
          <w:rStyle w:val="term-name"/>
          <w:rFonts w:cstheme="minorHAnsi"/>
          <w:color w:val="7F7F7F" w:themeColor="accent3"/>
          <w:shd w:val="clear" w:color="auto" w:fill="FFFFFF"/>
        </w:rPr>
        <w:t xml:space="preserve">darbo užmokestis – </w:t>
      </w:r>
      <w:r>
        <w:rPr>
          <w:rStyle w:val="term-description"/>
          <w:rFonts w:cstheme="minorHAnsi"/>
          <w:color w:val="7F7F7F" w:themeColor="accent3"/>
          <w:shd w:val="clear" w:color="auto" w:fill="FFFFFF"/>
        </w:rPr>
        <w:t>a</w:t>
      </w:r>
      <w:r w:rsidRPr="00421982">
        <w:rPr>
          <w:rStyle w:val="term-description"/>
          <w:rFonts w:cstheme="minorHAnsi"/>
          <w:color w:val="7F7F7F" w:themeColor="accent3"/>
          <w:shd w:val="clear" w:color="auto" w:fill="FFFFFF"/>
        </w:rPr>
        <w:t>tlyginimas pinigais, apimantis tiesiogiai darbdavio darbuotojui mokamą pagrindinį darbo užmokestį ir papildomą uždarbį, įskaitant darbuotojo mokamas socialinio draudimo įmokas ir gyventojų pajamų mokestį. Neįskaitoma materialinė, laikinojo nedarbingumo pašalpa, mokama neatsižvelgiant į finansavimo šaltinį, kompensacija už nepanaudotas kasmetines atostogas, išeitinė išmoka ir pan.</w:t>
      </w:r>
    </w:p>
    <w:p w:rsidR="00975200" w:rsidRPr="00AE44D2" w:rsidRDefault="00975200" w:rsidP="00975200">
      <w:pPr>
        <w:pStyle w:val="Puslapioinaostekstas"/>
        <w:rPr>
          <w:color w:val="7F7F7F" w:themeColor="text1" w:themeTint="80"/>
        </w:rPr>
      </w:pPr>
      <w:r>
        <w:rPr>
          <w:color w:val="7F7F7F" w:themeColor="text1" w:themeTint="80"/>
        </w:rPr>
        <w:t>Šaltinis:</w:t>
      </w:r>
      <w:r w:rsidRPr="00AE44D2">
        <w:rPr>
          <w:color w:val="7F7F7F" w:themeColor="text1" w:themeTint="80"/>
        </w:rPr>
        <w:t xml:space="preserve"> Statistikos departamento elektroninis statistikos terminų žodynas.</w:t>
      </w:r>
    </w:p>
    <w:p w:rsidR="00421982" w:rsidRDefault="00975200" w:rsidP="00975200">
      <w:pPr>
        <w:pStyle w:val="Puslapioinaostekstas"/>
      </w:pPr>
      <w:r w:rsidRPr="00AE44D2">
        <w:rPr>
          <w:color w:val="7F7F7F" w:themeColor="text1" w:themeTint="80"/>
        </w:rPr>
        <w:t>Prieiga internetu: https://osp.stat.gov.lt/statistikos-terminu-zodynas#</w:t>
      </w:r>
    </w:p>
  </w:footnote>
  <w:footnote w:id="76">
    <w:p w:rsidR="004F4723" w:rsidRPr="005D6CC1" w:rsidRDefault="004F4723" w:rsidP="00F91FD3">
      <w:pPr>
        <w:spacing w:after="0"/>
        <w:rPr>
          <w:rStyle w:val="term-description"/>
          <w:rFonts w:cstheme="minorHAnsi"/>
          <w:color w:val="7F7F7F" w:themeColor="accent3"/>
          <w:sz w:val="20"/>
          <w:szCs w:val="20"/>
          <w:shd w:val="clear" w:color="auto" w:fill="FFFFFF"/>
        </w:rPr>
      </w:pPr>
      <w:r w:rsidRPr="005D6CC1">
        <w:rPr>
          <w:rStyle w:val="Puslapioinaosnuoroda"/>
          <w:rFonts w:cstheme="minorHAnsi"/>
          <w:color w:val="7F7F7F" w:themeColor="accent3"/>
          <w:sz w:val="20"/>
          <w:szCs w:val="20"/>
        </w:rPr>
        <w:footnoteRef/>
      </w:r>
      <w:r w:rsidRPr="005D6CC1">
        <w:rPr>
          <w:rFonts w:cstheme="minorHAnsi"/>
          <w:sz w:val="20"/>
          <w:szCs w:val="20"/>
        </w:rPr>
        <w:t xml:space="preserve"> </w:t>
      </w:r>
      <w:r w:rsidRPr="005D6CC1">
        <w:rPr>
          <w:rStyle w:val="term-name"/>
          <w:rFonts w:cstheme="minorHAnsi"/>
          <w:color w:val="7F7F7F" w:themeColor="accent3"/>
          <w:sz w:val="20"/>
          <w:szCs w:val="20"/>
          <w:shd w:val="clear" w:color="auto" w:fill="FFFFFF"/>
        </w:rPr>
        <w:t xml:space="preserve">Ekvivalentinės disponuojamosios pajamos – </w:t>
      </w:r>
      <w:r w:rsidRPr="005D6CC1">
        <w:rPr>
          <w:rStyle w:val="term-description"/>
          <w:rFonts w:cstheme="minorHAnsi"/>
          <w:color w:val="7F7F7F" w:themeColor="accent3"/>
          <w:sz w:val="20"/>
          <w:szCs w:val="20"/>
          <w:shd w:val="clear" w:color="auto" w:fill="FFFFFF"/>
        </w:rPr>
        <w:t>skaičiuojamos namų ūkio pinigines disponuojamąsias pajamas dalijant iš namų ūkio ekvivalentinio dydžio, kuriam nustatyti taikoma ekvivalentinė skalė (EBPO). Visiems to paties namų ūkio nariams priskiriamos vienodos ekvivalentinės disponuojamosios pajamos.</w:t>
      </w:r>
    </w:p>
    <w:p w:rsidR="00896164" w:rsidRPr="00896164" w:rsidRDefault="00896164" w:rsidP="00896164">
      <w:pPr>
        <w:spacing w:after="0"/>
        <w:rPr>
          <w:rStyle w:val="term-description"/>
          <w:rFonts w:cstheme="minorHAnsi"/>
          <w:color w:val="7F7F7F" w:themeColor="accent3"/>
          <w:sz w:val="20"/>
          <w:szCs w:val="20"/>
          <w:shd w:val="clear" w:color="auto" w:fill="FFFFFF"/>
        </w:rPr>
      </w:pPr>
      <w:r>
        <w:rPr>
          <w:rStyle w:val="term-description"/>
          <w:rFonts w:cstheme="minorHAnsi"/>
          <w:color w:val="7F7F7F" w:themeColor="accent3"/>
          <w:sz w:val="20"/>
          <w:szCs w:val="20"/>
          <w:shd w:val="clear" w:color="auto" w:fill="FFFFFF"/>
        </w:rPr>
        <w:t xml:space="preserve">Šaltinis: </w:t>
      </w:r>
      <w:r w:rsidRPr="00896164">
        <w:rPr>
          <w:rStyle w:val="term-description"/>
          <w:rFonts w:cstheme="minorHAnsi"/>
          <w:color w:val="7F7F7F" w:themeColor="accent3"/>
          <w:sz w:val="20"/>
          <w:szCs w:val="20"/>
          <w:shd w:val="clear" w:color="auto" w:fill="FFFFFF"/>
        </w:rPr>
        <w:t xml:space="preserve">Statistikos departamento elektroninis statistikos terminų žodynas. </w:t>
      </w:r>
    </w:p>
    <w:p w:rsidR="004F4723" w:rsidRPr="00611B1B" w:rsidRDefault="00896164" w:rsidP="00896164">
      <w:pPr>
        <w:spacing w:after="0"/>
        <w:rPr>
          <w:rFonts w:cstheme="minorHAnsi"/>
          <w:sz w:val="20"/>
          <w:szCs w:val="20"/>
        </w:rPr>
      </w:pPr>
      <w:r w:rsidRPr="00896164">
        <w:rPr>
          <w:rStyle w:val="term-description"/>
          <w:rFonts w:cstheme="minorHAnsi"/>
          <w:color w:val="7F7F7F" w:themeColor="accent3"/>
          <w:sz w:val="20"/>
          <w:szCs w:val="20"/>
          <w:shd w:val="clear" w:color="auto" w:fill="FFFFFF"/>
        </w:rPr>
        <w:t>Prieiga internetu: https://osp.stat.gov.lt/statistikos-terminu-zodynas#</w:t>
      </w:r>
    </w:p>
  </w:footnote>
  <w:footnote w:id="77">
    <w:p w:rsidR="00AD4D47" w:rsidRDefault="004F4723" w:rsidP="00AD4D47">
      <w:pPr>
        <w:spacing w:after="0"/>
        <w:rPr>
          <w:rFonts w:cstheme="minorHAnsi"/>
          <w:color w:val="7F7F7F" w:themeColor="text1" w:themeTint="80"/>
          <w:sz w:val="20"/>
          <w:szCs w:val="20"/>
        </w:rPr>
      </w:pPr>
      <w:bookmarkStart w:id="139" w:name="_Hlk81993987"/>
      <w:r w:rsidRPr="00611B1B">
        <w:rPr>
          <w:rStyle w:val="Puslapioinaosnuoroda"/>
          <w:rFonts w:cstheme="minorHAnsi"/>
          <w:color w:val="7F7F7F" w:themeColor="text1" w:themeTint="80"/>
          <w:sz w:val="20"/>
          <w:szCs w:val="20"/>
        </w:rPr>
        <w:footnoteRef/>
      </w:r>
      <w:r w:rsidRPr="00611B1B">
        <w:rPr>
          <w:rFonts w:cstheme="minorHAnsi"/>
          <w:color w:val="7F7F7F" w:themeColor="text1" w:themeTint="80"/>
          <w:sz w:val="20"/>
          <w:szCs w:val="20"/>
        </w:rPr>
        <w:t xml:space="preserve"> </w:t>
      </w:r>
      <w:bookmarkEnd w:id="139"/>
      <w:r w:rsidR="00896164" w:rsidRPr="005D6CC1">
        <w:rPr>
          <w:rStyle w:val="term-description"/>
          <w:rFonts w:cstheme="minorHAnsi"/>
          <w:color w:val="7F7F7F" w:themeColor="accent3"/>
          <w:sz w:val="20"/>
          <w:szCs w:val="20"/>
          <w:shd w:val="clear" w:color="auto" w:fill="FFFFFF"/>
        </w:rPr>
        <w:t xml:space="preserve">Šaltinis: </w:t>
      </w:r>
      <w:r w:rsidR="00896164" w:rsidRPr="005D6CC1">
        <w:rPr>
          <w:rFonts w:cstheme="minorHAnsi"/>
          <w:color w:val="7F7F7F" w:themeColor="text1" w:themeTint="80"/>
          <w:sz w:val="20"/>
          <w:szCs w:val="20"/>
        </w:rPr>
        <w:t>Statistikos departamentas. 2020 m. „Lietuvos gyventojų pajamos ir gyvenimo sąlygos“.</w:t>
      </w:r>
    </w:p>
    <w:p w:rsidR="00AD4D47" w:rsidRPr="00611B1B" w:rsidRDefault="00AD4D47" w:rsidP="00AD4D47">
      <w:pPr>
        <w:spacing w:after="0"/>
        <w:rPr>
          <w:rFonts w:cstheme="minorHAnsi"/>
          <w:color w:val="7F7F7F" w:themeColor="text1" w:themeTint="80"/>
          <w:sz w:val="20"/>
          <w:szCs w:val="20"/>
        </w:rPr>
      </w:pPr>
      <w:r w:rsidRPr="00AD4D47">
        <w:rPr>
          <w:rFonts w:cstheme="minorHAnsi"/>
          <w:color w:val="7F7F7F" w:themeColor="text1" w:themeTint="80"/>
          <w:sz w:val="20"/>
          <w:szCs w:val="20"/>
        </w:rPr>
        <w:t>Prieiga internetu: https://osp.stat.gov.lt/lietuvos-gyventoju-pajamos-ir-gyvenimo-salygos-2020/izanga</w:t>
      </w:r>
    </w:p>
  </w:footnote>
  <w:footnote w:id="78">
    <w:p w:rsidR="004F4723" w:rsidRPr="005D6CC1" w:rsidRDefault="004F4723">
      <w:pPr>
        <w:pStyle w:val="Puslapioinaostekstas"/>
        <w:rPr>
          <w:rFonts w:cstheme="minorHAnsi"/>
          <w:color w:val="7F7F7F" w:themeColor="accent3"/>
        </w:rPr>
      </w:pPr>
      <w:r w:rsidRPr="005D6CC1">
        <w:rPr>
          <w:rStyle w:val="Puslapioinaosnuoroda"/>
          <w:rFonts w:cstheme="minorHAnsi"/>
          <w:color w:val="7F7F7F" w:themeColor="accent3"/>
        </w:rPr>
        <w:footnoteRef/>
      </w:r>
      <w:r w:rsidRPr="005D6CC1">
        <w:rPr>
          <w:rFonts w:cstheme="minorHAnsi"/>
          <w:color w:val="7F7F7F" w:themeColor="accent3"/>
        </w:rPr>
        <w:t xml:space="preserve"> </w:t>
      </w:r>
      <w:r w:rsidR="00E354EF" w:rsidRPr="005D6CC1">
        <w:rPr>
          <w:rFonts w:cstheme="minorHAnsi"/>
          <w:color w:val="7F7F7F" w:themeColor="accent3"/>
        </w:rPr>
        <w:t xml:space="preserve">Šaltinis: </w:t>
      </w:r>
      <w:r w:rsidRPr="005D6CC1">
        <w:rPr>
          <w:rFonts w:cstheme="minorHAnsi"/>
          <w:color w:val="7F7F7F" w:themeColor="accent3"/>
        </w:rPr>
        <w:t>Visuotinė Lietuvių enciklopedija.</w:t>
      </w:r>
    </w:p>
    <w:p w:rsidR="004F4723" w:rsidRPr="005D6CC1" w:rsidRDefault="004F4723">
      <w:pPr>
        <w:pStyle w:val="Puslapioinaostekstas"/>
        <w:rPr>
          <w:rFonts w:cstheme="minorHAnsi"/>
          <w:color w:val="7F7F7F" w:themeColor="accent3"/>
        </w:rPr>
      </w:pPr>
      <w:r w:rsidRPr="005D6CC1">
        <w:rPr>
          <w:rFonts w:cstheme="minorHAnsi"/>
          <w:color w:val="7F7F7F" w:themeColor="accent3"/>
        </w:rPr>
        <w:t>Prieiga internetu: https://www.vle.lt/straipsnis/kvintilis/</w:t>
      </w:r>
    </w:p>
  </w:footnote>
  <w:footnote w:id="79">
    <w:p w:rsidR="00C07B7F" w:rsidRDefault="004F4723">
      <w:pPr>
        <w:spacing w:after="0"/>
        <w:rPr>
          <w:rStyle w:val="term-description"/>
          <w:rFonts w:cstheme="minorHAnsi"/>
          <w:color w:val="7F7F7F" w:themeColor="accent3"/>
          <w:sz w:val="20"/>
          <w:szCs w:val="20"/>
          <w:shd w:val="clear" w:color="auto" w:fill="FFFFFF"/>
        </w:rPr>
      </w:pPr>
      <w:r w:rsidRPr="005D6CC1">
        <w:rPr>
          <w:rStyle w:val="Puslapioinaosnuoroda"/>
          <w:rFonts w:cstheme="minorHAnsi"/>
          <w:color w:val="7F7F7F" w:themeColor="accent3"/>
          <w:sz w:val="20"/>
          <w:szCs w:val="20"/>
        </w:rPr>
        <w:footnoteRef/>
      </w:r>
      <w:r w:rsidRPr="005D6CC1">
        <w:rPr>
          <w:rFonts w:cstheme="minorHAnsi"/>
          <w:color w:val="7F7F7F" w:themeColor="accent3"/>
          <w:sz w:val="20"/>
          <w:szCs w:val="20"/>
        </w:rPr>
        <w:t xml:space="preserve"> </w:t>
      </w:r>
      <w:r w:rsidRPr="005D6CC1">
        <w:rPr>
          <w:rStyle w:val="term-description"/>
          <w:rFonts w:cstheme="minorHAnsi"/>
          <w:color w:val="7F7F7F" w:themeColor="accent3"/>
          <w:sz w:val="20"/>
          <w:szCs w:val="20"/>
        </w:rPr>
        <w:t xml:space="preserve">Pajamų kvintilinė grupė – </w:t>
      </w:r>
      <w:r w:rsidRPr="005D6CC1">
        <w:rPr>
          <w:rStyle w:val="term-description"/>
          <w:rFonts w:cstheme="minorHAnsi"/>
          <w:color w:val="7F7F7F" w:themeColor="accent3"/>
          <w:sz w:val="20"/>
          <w:szCs w:val="20"/>
          <w:shd w:val="clear" w:color="auto" w:fill="FFFFFF"/>
        </w:rPr>
        <w:t>asmenų grupė, gauta į 5 lygias dalis padalijus imtį, kurią sudaro visi asmenys, išdėstyti didėjimo tvarka pagal namų ūkio ekvivalentines disponuojamąsias pajamas</w:t>
      </w:r>
      <w:r w:rsidR="00C07B7F" w:rsidRPr="005D6CC1">
        <w:rPr>
          <w:rStyle w:val="term-description"/>
          <w:rFonts w:cstheme="minorHAnsi"/>
          <w:color w:val="7F7F7F" w:themeColor="accent3"/>
          <w:sz w:val="20"/>
          <w:szCs w:val="20"/>
          <w:shd w:val="clear" w:color="auto" w:fill="FFFFFF"/>
        </w:rPr>
        <w:t>.</w:t>
      </w:r>
    </w:p>
    <w:p w:rsidR="004F4723" w:rsidRPr="00611B1B" w:rsidRDefault="00C07B7F">
      <w:pPr>
        <w:spacing w:after="0"/>
        <w:rPr>
          <w:rStyle w:val="term-description"/>
          <w:rFonts w:cstheme="minorHAnsi"/>
          <w:color w:val="7F7F7F" w:themeColor="accent3"/>
          <w:sz w:val="20"/>
          <w:szCs w:val="20"/>
          <w:shd w:val="clear" w:color="auto" w:fill="FFFFFF"/>
        </w:rPr>
      </w:pPr>
      <w:r>
        <w:rPr>
          <w:rStyle w:val="term-description"/>
          <w:rFonts w:cstheme="minorHAnsi"/>
          <w:color w:val="7F7F7F" w:themeColor="accent3"/>
          <w:sz w:val="20"/>
          <w:szCs w:val="20"/>
          <w:shd w:val="clear" w:color="auto" w:fill="FFFFFF"/>
        </w:rPr>
        <w:t>Šaltinis: Lietuvos statistikos metraštis. 2019 m.</w:t>
      </w:r>
    </w:p>
    <w:p w:rsidR="004F4723" w:rsidRPr="00611B1B" w:rsidRDefault="004F4723" w:rsidP="00124CB9">
      <w:pPr>
        <w:spacing w:after="0"/>
        <w:rPr>
          <w:rFonts w:cstheme="minorHAnsi"/>
          <w:color w:val="7F7F7F" w:themeColor="accent3"/>
          <w:sz w:val="20"/>
          <w:szCs w:val="20"/>
          <w:shd w:val="clear" w:color="auto" w:fill="FFFFFF"/>
        </w:rPr>
      </w:pPr>
      <w:r w:rsidRPr="00611B1B">
        <w:rPr>
          <w:rStyle w:val="term-description"/>
          <w:rFonts w:cstheme="minorHAnsi"/>
          <w:color w:val="7F7F7F" w:themeColor="accent3"/>
          <w:sz w:val="20"/>
          <w:szCs w:val="20"/>
          <w:shd w:val="clear" w:color="auto" w:fill="FFFFFF"/>
        </w:rPr>
        <w:t xml:space="preserve">Prieiga internetu: </w:t>
      </w:r>
      <w:r w:rsidR="00C07B7F" w:rsidRPr="00C07B7F">
        <w:rPr>
          <w:rStyle w:val="term-description"/>
          <w:rFonts w:cstheme="minorHAnsi"/>
          <w:color w:val="7F7F7F" w:themeColor="accent3"/>
          <w:sz w:val="20"/>
          <w:szCs w:val="20"/>
          <w:shd w:val="clear" w:color="auto" w:fill="FFFFFF"/>
        </w:rPr>
        <w:t>https://osp.stat.gov.lt/lietuvos-statistikos-metrastis/lsm-2019/savokos</w:t>
      </w:r>
    </w:p>
  </w:footnote>
  <w:footnote w:id="80">
    <w:p w:rsidR="004F4723" w:rsidRDefault="004F4723" w:rsidP="00124CB9">
      <w:pPr>
        <w:pStyle w:val="Puslapioinaostekstas"/>
        <w:rPr>
          <w:rFonts w:cstheme="minorHAnsi"/>
          <w:color w:val="7F7F7F" w:themeColor="text1" w:themeTint="80"/>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Pr="00611B1B">
        <w:rPr>
          <w:rStyle w:val="term-name"/>
          <w:rFonts w:cstheme="minorHAnsi"/>
          <w:color w:val="7F7F7F" w:themeColor="accent3"/>
          <w:shd w:val="clear" w:color="auto" w:fill="FFFFFF"/>
        </w:rPr>
        <w:t xml:space="preserve">Skurdo rizikos riba – </w:t>
      </w:r>
      <w:r w:rsidRPr="00611B1B">
        <w:rPr>
          <w:rStyle w:val="term-description"/>
          <w:rFonts w:cstheme="minorHAnsi"/>
          <w:color w:val="7F7F7F" w:themeColor="accent3"/>
          <w:shd w:val="clear" w:color="auto" w:fill="FFFFFF"/>
        </w:rPr>
        <w:t>sąlyginis pajamų dydis, už kurį mažesnes disponuojamąsias pajamas gaunantys namų ūkiai priskiriami prie skurstančiųjų. Skurdo rizikos riba lygi 60</w:t>
      </w:r>
      <w:r w:rsidR="00D75F54">
        <w:rPr>
          <w:rStyle w:val="term-description"/>
          <w:rFonts w:cstheme="minorHAnsi"/>
          <w:color w:val="7F7F7F" w:themeColor="accent3"/>
          <w:shd w:val="clear" w:color="auto" w:fill="FFFFFF"/>
        </w:rPr>
        <w:t xml:space="preserve"> %</w:t>
      </w:r>
      <w:r w:rsidRPr="00611B1B">
        <w:rPr>
          <w:rStyle w:val="term-description"/>
          <w:rFonts w:cstheme="minorHAnsi"/>
          <w:color w:val="7F7F7F" w:themeColor="accent3"/>
          <w:shd w:val="clear" w:color="auto" w:fill="FFFFFF"/>
        </w:rPr>
        <w:t xml:space="preserve"> ekvivalentinių disponuojamųjų pajamų medianai.</w:t>
      </w:r>
      <w:r w:rsidRPr="00611B1B">
        <w:rPr>
          <w:rFonts w:cstheme="minorHAnsi"/>
          <w:color w:val="7F7F7F" w:themeColor="text1" w:themeTint="80"/>
        </w:rPr>
        <w:t xml:space="preserve"> Mediana – imties vidurinė reikšmė.</w:t>
      </w:r>
    </w:p>
    <w:p w:rsidR="00A95340" w:rsidRPr="00896164" w:rsidRDefault="00A95340" w:rsidP="00A95340">
      <w:pPr>
        <w:spacing w:after="0"/>
        <w:rPr>
          <w:rStyle w:val="term-description"/>
          <w:rFonts w:cstheme="minorHAnsi"/>
          <w:color w:val="7F7F7F" w:themeColor="accent3"/>
          <w:sz w:val="20"/>
          <w:szCs w:val="20"/>
          <w:shd w:val="clear" w:color="auto" w:fill="FFFFFF"/>
        </w:rPr>
      </w:pPr>
      <w:r>
        <w:rPr>
          <w:rStyle w:val="term-description"/>
          <w:rFonts w:cstheme="minorHAnsi"/>
          <w:color w:val="7F7F7F" w:themeColor="accent3"/>
          <w:sz w:val="20"/>
          <w:szCs w:val="20"/>
          <w:shd w:val="clear" w:color="auto" w:fill="FFFFFF"/>
        </w:rPr>
        <w:t xml:space="preserve">Šaltinis: </w:t>
      </w:r>
      <w:r w:rsidRPr="00896164">
        <w:rPr>
          <w:rStyle w:val="term-description"/>
          <w:rFonts w:cstheme="minorHAnsi"/>
          <w:color w:val="7F7F7F" w:themeColor="accent3"/>
          <w:sz w:val="20"/>
          <w:szCs w:val="20"/>
          <w:shd w:val="clear" w:color="auto" w:fill="FFFFFF"/>
        </w:rPr>
        <w:t xml:space="preserve">Statistikos departamento elektroninis statistikos terminų žodynas. </w:t>
      </w:r>
    </w:p>
    <w:p w:rsidR="00A95340" w:rsidRPr="00611B1B" w:rsidRDefault="00A95340" w:rsidP="00A95340">
      <w:pPr>
        <w:pStyle w:val="Puslapioinaostekstas"/>
        <w:rPr>
          <w:rFonts w:cstheme="minorHAnsi"/>
          <w:color w:val="7F7F7F" w:themeColor="accent3"/>
        </w:rPr>
      </w:pPr>
      <w:r w:rsidRPr="00896164">
        <w:rPr>
          <w:rStyle w:val="term-description"/>
          <w:rFonts w:cstheme="minorHAnsi"/>
          <w:color w:val="7F7F7F" w:themeColor="accent3"/>
          <w:shd w:val="clear" w:color="auto" w:fill="FFFFFF"/>
        </w:rPr>
        <w:t>Prieiga internetu: https://osp.stat.gov.lt/statistikos-terminu-zodynas#</w:t>
      </w:r>
    </w:p>
  </w:footnote>
  <w:footnote w:id="81">
    <w:p w:rsidR="004F4723" w:rsidRDefault="004F4723" w:rsidP="00124CB9">
      <w:pPr>
        <w:pStyle w:val="Puslapioinaostekstas"/>
        <w:rPr>
          <w:rFonts w:cstheme="minorHAnsi"/>
          <w:color w:val="7F7F7F" w:themeColor="text1" w:themeTint="80"/>
        </w:rPr>
      </w:pPr>
      <w:r w:rsidRPr="00611B1B">
        <w:rPr>
          <w:rStyle w:val="Puslapioinaosnuoroda"/>
          <w:rFonts w:cstheme="minorHAnsi"/>
          <w:color w:val="7F7F7F" w:themeColor="text1" w:themeTint="80"/>
        </w:rPr>
        <w:footnoteRef/>
      </w:r>
      <w:r w:rsidRPr="00611B1B">
        <w:rPr>
          <w:rFonts w:cstheme="minorHAnsi"/>
          <w:color w:val="7F7F7F" w:themeColor="text1" w:themeTint="80"/>
        </w:rPr>
        <w:t xml:space="preserve"> Šaltinis: Statistikos departamentas. 2021 m. „Lietuvos gyventojų pajamos ir gyvenimo sąlygos“.</w:t>
      </w:r>
    </w:p>
    <w:p w:rsidR="00695DD2" w:rsidRPr="00611B1B" w:rsidRDefault="00695DD2" w:rsidP="00124CB9">
      <w:pPr>
        <w:pStyle w:val="Puslapioinaostekstas"/>
        <w:rPr>
          <w:rFonts w:cstheme="minorHAnsi"/>
          <w:color w:val="7F7F7F" w:themeColor="text1" w:themeTint="80"/>
        </w:rPr>
      </w:pPr>
      <w:r>
        <w:rPr>
          <w:rFonts w:cstheme="minorHAnsi"/>
          <w:color w:val="7F7F7F" w:themeColor="text1" w:themeTint="80"/>
        </w:rPr>
        <w:t xml:space="preserve">Prieiga internetu: </w:t>
      </w:r>
      <w:r w:rsidRPr="00695DD2">
        <w:rPr>
          <w:rFonts w:cstheme="minorHAnsi"/>
          <w:color w:val="7F7F7F" w:themeColor="text1" w:themeTint="80"/>
        </w:rPr>
        <w:t>https://osp.stat.gov.lt/lietuvos-gyventoju-pajamos-ir-gyvenimo-salygos-2020/izanga</w:t>
      </w:r>
    </w:p>
  </w:footnote>
  <w:footnote w:id="82">
    <w:p w:rsidR="004F4723" w:rsidRDefault="004F4723" w:rsidP="00124CB9">
      <w:pPr>
        <w:pStyle w:val="Puslapioinaostekstas"/>
        <w:rPr>
          <w:rStyle w:val="term-description"/>
          <w:rFonts w:cstheme="minorHAnsi"/>
          <w:color w:val="7F7F7F" w:themeColor="text1" w:themeTint="80"/>
          <w:shd w:val="clear" w:color="auto" w:fill="FFFFFF"/>
        </w:rPr>
      </w:pPr>
      <w:r w:rsidRPr="00611B1B">
        <w:rPr>
          <w:rStyle w:val="Puslapioinaosnuoroda"/>
          <w:rFonts w:cstheme="minorHAnsi"/>
          <w:color w:val="7F7F7F" w:themeColor="text1" w:themeTint="80"/>
        </w:rPr>
        <w:footnoteRef/>
      </w:r>
      <w:r w:rsidRPr="00611B1B">
        <w:rPr>
          <w:rFonts w:cstheme="minorHAnsi"/>
          <w:color w:val="7F7F7F" w:themeColor="text1" w:themeTint="80"/>
        </w:rPr>
        <w:t xml:space="preserve"> </w:t>
      </w:r>
      <w:r w:rsidRPr="00611B1B">
        <w:rPr>
          <w:rStyle w:val="term-description"/>
          <w:rFonts w:cstheme="minorHAnsi"/>
          <w:color w:val="7F7F7F" w:themeColor="text1" w:themeTint="80"/>
        </w:rPr>
        <w:t xml:space="preserve">Skurdo rizikos lygis – </w:t>
      </w:r>
      <w:r w:rsidRPr="00611B1B">
        <w:rPr>
          <w:rStyle w:val="term-description"/>
          <w:rFonts w:cstheme="minorHAnsi"/>
          <w:color w:val="7F7F7F" w:themeColor="text1" w:themeTint="80"/>
          <w:shd w:val="clear" w:color="auto" w:fill="FFFFFF"/>
        </w:rPr>
        <w:t>asmenų, kurių ekvivalentinės piniginės disponuojamosios pajamos mažesnės už skurdo rizikos ribą, dalis.</w:t>
      </w:r>
    </w:p>
    <w:p w:rsidR="00A95340" w:rsidRPr="00896164" w:rsidRDefault="00A95340" w:rsidP="00A95340">
      <w:pPr>
        <w:spacing w:after="0"/>
        <w:rPr>
          <w:rStyle w:val="term-description"/>
          <w:rFonts w:cstheme="minorHAnsi"/>
          <w:color w:val="7F7F7F" w:themeColor="accent3"/>
          <w:sz w:val="20"/>
          <w:szCs w:val="20"/>
          <w:shd w:val="clear" w:color="auto" w:fill="FFFFFF"/>
        </w:rPr>
      </w:pPr>
      <w:r>
        <w:rPr>
          <w:rStyle w:val="term-description"/>
          <w:rFonts w:cstheme="minorHAnsi"/>
          <w:color w:val="7F7F7F" w:themeColor="accent3"/>
          <w:sz w:val="20"/>
          <w:szCs w:val="20"/>
          <w:shd w:val="clear" w:color="auto" w:fill="FFFFFF"/>
        </w:rPr>
        <w:t xml:space="preserve">Šaltinis: </w:t>
      </w:r>
      <w:r w:rsidRPr="00896164">
        <w:rPr>
          <w:rStyle w:val="term-description"/>
          <w:rFonts w:cstheme="minorHAnsi"/>
          <w:color w:val="7F7F7F" w:themeColor="accent3"/>
          <w:sz w:val="20"/>
          <w:szCs w:val="20"/>
          <w:shd w:val="clear" w:color="auto" w:fill="FFFFFF"/>
        </w:rPr>
        <w:t xml:space="preserve">Statistikos departamento elektroninis statistikos terminų žodynas. </w:t>
      </w:r>
    </w:p>
    <w:p w:rsidR="00A95340" w:rsidRPr="00611B1B" w:rsidRDefault="00A95340" w:rsidP="00A95340">
      <w:pPr>
        <w:pStyle w:val="Puslapioinaostekstas"/>
        <w:rPr>
          <w:rFonts w:cstheme="minorHAnsi"/>
          <w:color w:val="7F7F7F" w:themeColor="text1" w:themeTint="80"/>
        </w:rPr>
      </w:pPr>
      <w:r w:rsidRPr="00896164">
        <w:rPr>
          <w:rStyle w:val="term-description"/>
          <w:rFonts w:cstheme="minorHAnsi"/>
          <w:color w:val="7F7F7F" w:themeColor="accent3"/>
          <w:shd w:val="clear" w:color="auto" w:fill="FFFFFF"/>
        </w:rPr>
        <w:t>Prieiga internetu: https://osp.stat.gov.lt/statistikos-terminu-zodynas#</w:t>
      </w:r>
    </w:p>
  </w:footnote>
  <w:footnote w:id="83">
    <w:p w:rsidR="004F4723" w:rsidRDefault="004F4723" w:rsidP="00124CB9">
      <w:pPr>
        <w:pStyle w:val="Puslapioinaostekstas"/>
        <w:rPr>
          <w:rFonts w:cstheme="minorHAnsi"/>
          <w:color w:val="7F7F7F" w:themeColor="accent3"/>
        </w:rPr>
      </w:pPr>
      <w:bookmarkStart w:id="148" w:name="_Hlk81994482"/>
      <w:r w:rsidRPr="00611B1B">
        <w:rPr>
          <w:rStyle w:val="Puslapioinaosnuoroda"/>
          <w:rFonts w:cstheme="minorHAnsi"/>
          <w:color w:val="7F7F7F" w:themeColor="accent3"/>
        </w:rPr>
        <w:footnoteRef/>
      </w:r>
      <w:r w:rsidRPr="00611B1B">
        <w:rPr>
          <w:rFonts w:cstheme="minorHAnsi"/>
          <w:color w:val="7F7F7F" w:themeColor="accent3"/>
        </w:rPr>
        <w:t xml:space="preserve"> Šaltinis: Statistikos departamentas. 2020 m. „Lietuvos gyventojų pajamos ir gyvenimo sąlygos“.</w:t>
      </w:r>
    </w:p>
    <w:p w:rsidR="00695DD2" w:rsidRPr="00611B1B" w:rsidRDefault="00695DD2" w:rsidP="00124CB9">
      <w:pPr>
        <w:pStyle w:val="Puslapioinaostekstas"/>
        <w:rPr>
          <w:rFonts w:cstheme="minorHAnsi"/>
          <w:color w:val="7F7F7F" w:themeColor="accent3"/>
        </w:rPr>
      </w:pPr>
      <w:r>
        <w:rPr>
          <w:rFonts w:cstheme="minorHAnsi"/>
          <w:color w:val="7F7F7F" w:themeColor="text1" w:themeTint="80"/>
        </w:rPr>
        <w:t xml:space="preserve">Prieiga internetu: </w:t>
      </w:r>
      <w:r w:rsidRPr="00695DD2">
        <w:rPr>
          <w:rFonts w:cstheme="minorHAnsi"/>
          <w:color w:val="7F7F7F" w:themeColor="text1" w:themeTint="80"/>
        </w:rPr>
        <w:t>https://osp.stat.gov.lt/lietuvos-gyventoju-pajamos-ir-gyvenimo-salygos-2020/izanga</w:t>
      </w:r>
      <w:bookmarkEnd w:id="148"/>
    </w:p>
  </w:footnote>
  <w:footnote w:id="84">
    <w:p w:rsidR="004F4723" w:rsidRPr="00026947" w:rsidRDefault="004F4723" w:rsidP="00124CB9">
      <w:pPr>
        <w:pStyle w:val="Puslapioinaostekstas"/>
        <w:rPr>
          <w:rFonts w:ascii="Times New Roman" w:hAnsi="Times New Roman" w:cs="Times New Roman"/>
        </w:rPr>
      </w:pPr>
      <w:r w:rsidRPr="00611B1B">
        <w:rPr>
          <w:rStyle w:val="Puslapioinaosnuoroda"/>
          <w:rFonts w:cstheme="minorHAnsi"/>
          <w:color w:val="7F7F7F" w:themeColor="accent3"/>
        </w:rPr>
        <w:footnoteRef/>
      </w:r>
      <w:r w:rsidRPr="00611B1B">
        <w:rPr>
          <w:rFonts w:cstheme="minorHAnsi"/>
          <w:color w:val="7F7F7F" w:themeColor="accent3"/>
        </w:rPr>
        <w:t xml:space="preserve"> Šaltinis: ibid</w:t>
      </w:r>
      <w:r w:rsidR="00A74927">
        <w:rPr>
          <w:rFonts w:cstheme="minorHAnsi"/>
          <w:color w:val="7F7F7F" w:themeColor="accent3"/>
        </w:rPr>
        <w:t>.</w:t>
      </w:r>
    </w:p>
  </w:footnote>
  <w:footnote w:id="85">
    <w:p w:rsidR="00614108" w:rsidRDefault="004F4723" w:rsidP="00124CB9">
      <w:pPr>
        <w:pStyle w:val="Puslapioinaostekstas"/>
        <w:rPr>
          <w:rFonts w:cstheme="minorHAnsi"/>
          <w:color w:val="7F7F7F" w:themeColor="accent3"/>
        </w:rPr>
      </w:pPr>
      <w:bookmarkStart w:id="155" w:name="_Hlk81994497"/>
      <w:r w:rsidRPr="00611B1B">
        <w:rPr>
          <w:rStyle w:val="Puslapioinaosnuoroda"/>
          <w:rFonts w:cstheme="minorHAnsi"/>
          <w:color w:val="7F7F7F" w:themeColor="accent3"/>
        </w:rPr>
        <w:footnoteRef/>
      </w:r>
      <w:r w:rsidRPr="00611B1B">
        <w:rPr>
          <w:rFonts w:cstheme="minorHAnsi"/>
          <w:color w:val="7F7F7F" w:themeColor="accent3"/>
        </w:rPr>
        <w:t xml:space="preserve"> </w:t>
      </w:r>
      <w:r w:rsidR="00AC2507" w:rsidRPr="00611B1B">
        <w:rPr>
          <w:rFonts w:cstheme="minorHAnsi"/>
          <w:color w:val="7F7F7F" w:themeColor="accent3"/>
        </w:rPr>
        <w:t xml:space="preserve">Šaltinis: </w:t>
      </w:r>
      <w:r w:rsidRPr="00611B1B">
        <w:rPr>
          <w:rFonts w:cstheme="minorHAnsi"/>
          <w:color w:val="7F7F7F" w:themeColor="accent3"/>
        </w:rPr>
        <w:t xml:space="preserve">Statistikos departamentas. 2020 m. </w:t>
      </w:r>
      <w:r w:rsidR="002C34DB" w:rsidRPr="00611B1B">
        <w:rPr>
          <w:rFonts w:cstheme="minorHAnsi"/>
          <w:color w:val="7F7F7F" w:themeColor="accent3"/>
        </w:rPr>
        <w:t>„</w:t>
      </w:r>
      <w:r w:rsidRPr="00611B1B">
        <w:rPr>
          <w:rFonts w:cstheme="minorHAnsi"/>
          <w:color w:val="7F7F7F" w:themeColor="accent3"/>
        </w:rPr>
        <w:t>Lietuvos gyventojų pajamos ir gyvenimo sąlygos“.</w:t>
      </w:r>
      <w:r w:rsidR="00614108">
        <w:rPr>
          <w:rFonts w:cstheme="minorHAnsi"/>
          <w:color w:val="7F7F7F" w:themeColor="accent3"/>
        </w:rPr>
        <w:t xml:space="preserve"> </w:t>
      </w:r>
    </w:p>
    <w:p w:rsidR="00695DD2" w:rsidRPr="00614108" w:rsidRDefault="00695DD2" w:rsidP="00124CB9">
      <w:pPr>
        <w:pStyle w:val="Puslapioinaostekstas"/>
        <w:rPr>
          <w:rFonts w:cstheme="minorHAnsi"/>
          <w:color w:val="7F7F7F" w:themeColor="accent3"/>
        </w:rPr>
      </w:pPr>
      <w:r>
        <w:rPr>
          <w:rFonts w:cstheme="minorHAnsi"/>
          <w:color w:val="7F7F7F" w:themeColor="text1" w:themeTint="80"/>
        </w:rPr>
        <w:t xml:space="preserve">Prieiga internetu: </w:t>
      </w:r>
      <w:r w:rsidRPr="00695DD2">
        <w:rPr>
          <w:rFonts w:cstheme="minorHAnsi"/>
          <w:color w:val="7F7F7F" w:themeColor="text1" w:themeTint="80"/>
        </w:rPr>
        <w:t>https://osp.stat.gov.lt/lietuvos-gyventoju-pajamos-ir-gyvenimo-salygos-2020/izanga</w:t>
      </w:r>
      <w:bookmarkEnd w:id="155"/>
    </w:p>
  </w:footnote>
  <w:footnote w:id="86">
    <w:p w:rsidR="004F4723" w:rsidRPr="00611B1B" w:rsidRDefault="004F4723" w:rsidP="00CE792E">
      <w:pPr>
        <w:pStyle w:val="Puslapioinaostekstas"/>
        <w:rPr>
          <w:rFonts w:cstheme="minorHAnsi"/>
          <w:color w:val="7F7F7F" w:themeColor="accent3"/>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555882" w:rsidRPr="00611B1B">
        <w:rPr>
          <w:rStyle w:val="term-description"/>
          <w:rFonts w:cstheme="minorHAnsi"/>
          <w:color w:val="7F7F7F" w:themeColor="accent3"/>
          <w:shd w:val="clear" w:color="auto" w:fill="FFFFFF"/>
        </w:rPr>
        <w:t xml:space="preserve">Šaltinis: </w:t>
      </w:r>
      <w:r w:rsidRPr="00611B1B">
        <w:rPr>
          <w:rFonts w:cstheme="minorHAnsi"/>
          <w:color w:val="7F7F7F" w:themeColor="accent3"/>
        </w:rPr>
        <w:t>„Spinter tyrimai“. 2019</w:t>
      </w:r>
      <w:r w:rsidR="007B4028">
        <w:rPr>
          <w:rFonts w:cstheme="minorHAnsi"/>
          <w:color w:val="7F7F7F" w:themeColor="accent3"/>
        </w:rPr>
        <w:t>-09-28</w:t>
      </w:r>
      <w:r w:rsidRPr="00611B1B">
        <w:rPr>
          <w:rFonts w:cstheme="minorHAnsi"/>
          <w:color w:val="7F7F7F" w:themeColor="accent3"/>
        </w:rPr>
        <w:t xml:space="preserve"> „Kaip Baltijos šalių žmonės leidžia laisvalaikį?“</w:t>
      </w:r>
    </w:p>
    <w:p w:rsidR="004F4723" w:rsidRPr="00611B1B" w:rsidRDefault="004F4723" w:rsidP="00CE792E">
      <w:pPr>
        <w:pStyle w:val="Puslapioinaostekstas"/>
        <w:rPr>
          <w:rFonts w:cstheme="minorHAnsi"/>
          <w:color w:val="7F7F7F" w:themeColor="accent3"/>
        </w:rPr>
      </w:pPr>
      <w:r w:rsidRPr="00611B1B">
        <w:rPr>
          <w:rFonts w:cstheme="minorHAnsi"/>
          <w:color w:val="7F7F7F" w:themeColor="accent3"/>
        </w:rPr>
        <w:t>Prieiga internetu: https://www.spinter.lt/site/lt/vidinis_noslide/menutop/9/home/publish/MTIxMzs5Ozsw$</w:t>
      </w:r>
    </w:p>
  </w:footnote>
  <w:footnote w:id="87">
    <w:p w:rsidR="004F4723" w:rsidRPr="00611B1B" w:rsidRDefault="004F4723" w:rsidP="00CE792E">
      <w:pPr>
        <w:pStyle w:val="Puslapioinaostekstas"/>
        <w:rPr>
          <w:rFonts w:cstheme="minorHAnsi"/>
          <w:color w:val="7F7F7F" w:themeColor="accent3"/>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AC2507" w:rsidRPr="00611B1B">
        <w:rPr>
          <w:rFonts w:cstheme="minorHAnsi"/>
          <w:color w:val="7F7F7F" w:themeColor="accent3"/>
        </w:rPr>
        <w:t xml:space="preserve">Šaltinis: </w:t>
      </w:r>
      <w:r w:rsidRPr="00611B1B">
        <w:rPr>
          <w:rFonts w:cstheme="minorHAnsi"/>
          <w:color w:val="7F7F7F" w:themeColor="accent3"/>
        </w:rPr>
        <w:t xml:space="preserve">Lietuvos statistikos departamentas. 2020 m. </w:t>
      </w:r>
      <w:r w:rsidR="007B4028">
        <w:rPr>
          <w:rFonts w:cstheme="minorHAnsi"/>
          <w:color w:val="7F7F7F" w:themeColor="accent3"/>
        </w:rPr>
        <w:t>„</w:t>
      </w:r>
      <w:r w:rsidRPr="00611B1B">
        <w:rPr>
          <w:rFonts w:cstheme="minorHAnsi"/>
          <w:color w:val="7F7F7F" w:themeColor="accent3"/>
        </w:rPr>
        <w:t>Lietuvos švietimas, kultūra ir sportas</w:t>
      </w:r>
      <w:r w:rsidR="007B4028">
        <w:rPr>
          <w:rFonts w:cstheme="minorHAnsi"/>
          <w:color w:val="7F7F7F" w:themeColor="accent3"/>
        </w:rPr>
        <w:t>“</w:t>
      </w:r>
      <w:r w:rsidRPr="00611B1B">
        <w:rPr>
          <w:rFonts w:cstheme="minorHAnsi"/>
          <w:color w:val="7F7F7F" w:themeColor="accent3"/>
        </w:rPr>
        <w:t>.</w:t>
      </w:r>
    </w:p>
    <w:p w:rsidR="004F4723" w:rsidRPr="00611B1B" w:rsidRDefault="004F4723" w:rsidP="00CE792E">
      <w:pPr>
        <w:pStyle w:val="Puslapioinaostekstas"/>
        <w:rPr>
          <w:rFonts w:cstheme="minorHAnsi"/>
          <w:color w:val="7F7F7F" w:themeColor="accent3"/>
        </w:rPr>
      </w:pPr>
      <w:r w:rsidRPr="00611B1B">
        <w:rPr>
          <w:rFonts w:cstheme="minorHAnsi"/>
          <w:color w:val="7F7F7F" w:themeColor="accent3"/>
        </w:rPr>
        <w:t xml:space="preserve">Prieiga internetu: </w:t>
      </w:r>
      <w:r w:rsidR="007B4028" w:rsidRPr="007B4028">
        <w:rPr>
          <w:rFonts w:cstheme="minorHAnsi"/>
          <w:color w:val="7F7F7F" w:themeColor="accent3"/>
        </w:rPr>
        <w:t>https://osp.stat.gov.lt/lietuvos-svietimas-kultura-ir-sportas-2020/izanga</w:t>
      </w:r>
    </w:p>
  </w:footnote>
  <w:footnote w:id="88">
    <w:p w:rsidR="004F4723" w:rsidRPr="00611B1B" w:rsidRDefault="004F4723" w:rsidP="00CE792E">
      <w:pPr>
        <w:pStyle w:val="Puslapioinaostekstas"/>
        <w:rPr>
          <w:rFonts w:cstheme="minorHAnsi"/>
          <w:color w:val="7F7F7F" w:themeColor="accent3"/>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00AC2507" w:rsidRPr="00611B1B">
        <w:rPr>
          <w:rFonts w:cstheme="minorHAnsi"/>
          <w:color w:val="7F7F7F" w:themeColor="accent3"/>
        </w:rPr>
        <w:t xml:space="preserve">Šaltinis: </w:t>
      </w:r>
      <w:r w:rsidR="00B11C2F" w:rsidRPr="00D40EEF">
        <w:rPr>
          <w:color w:val="7F7F7F" w:themeColor="text1" w:themeTint="80"/>
        </w:rPr>
        <w:t>L</w:t>
      </w:r>
      <w:r w:rsidR="00B11C2F">
        <w:rPr>
          <w:color w:val="7F7F7F" w:themeColor="text1" w:themeTint="80"/>
        </w:rPr>
        <w:t>ietuvos Respublikos</w:t>
      </w:r>
      <w:r w:rsidR="00AC2507" w:rsidRPr="00611B1B">
        <w:rPr>
          <w:rFonts w:cstheme="minorHAnsi"/>
          <w:color w:val="7F7F7F" w:themeColor="accent3"/>
        </w:rPr>
        <w:t xml:space="preserve"> </w:t>
      </w:r>
      <w:r w:rsidR="005713AB">
        <w:rPr>
          <w:rFonts w:cstheme="minorHAnsi"/>
          <w:color w:val="7F7F7F" w:themeColor="accent3"/>
        </w:rPr>
        <w:t>k</w:t>
      </w:r>
      <w:r w:rsidR="00AC2507" w:rsidRPr="00611B1B">
        <w:rPr>
          <w:rFonts w:cstheme="minorHAnsi"/>
          <w:color w:val="7F7F7F" w:themeColor="accent3"/>
        </w:rPr>
        <w:t xml:space="preserve">ultūros ministerija. </w:t>
      </w:r>
      <w:r w:rsidRPr="00611B1B">
        <w:rPr>
          <w:rFonts w:cstheme="minorHAnsi"/>
          <w:color w:val="7F7F7F" w:themeColor="accent3"/>
        </w:rPr>
        <w:t>Muziejų statistika, 2021 m.</w:t>
      </w:r>
    </w:p>
    <w:p w:rsidR="004F4723" w:rsidRPr="00611B1B" w:rsidRDefault="004F4723" w:rsidP="00CE792E">
      <w:pPr>
        <w:pStyle w:val="Puslapioinaostekstas"/>
        <w:rPr>
          <w:rFonts w:cstheme="minorHAnsi"/>
        </w:rPr>
      </w:pPr>
      <w:r w:rsidRPr="00611B1B">
        <w:rPr>
          <w:rFonts w:cstheme="minorHAnsi"/>
          <w:color w:val="7F7F7F" w:themeColor="accent3"/>
        </w:rPr>
        <w:t xml:space="preserve">Prieiga internetu: </w:t>
      </w:r>
      <w:r w:rsidR="007B4028" w:rsidRPr="007B4028">
        <w:rPr>
          <w:rFonts w:cstheme="minorHAnsi"/>
          <w:color w:val="7F7F7F" w:themeColor="accent3"/>
        </w:rPr>
        <w:t>https://lrkm.lrv.lt/lt/veikla/kulturos-statistika/muzieju-statistika</w:t>
      </w:r>
    </w:p>
  </w:footnote>
  <w:footnote w:id="89">
    <w:p w:rsidR="00555882" w:rsidRPr="00611B1B" w:rsidRDefault="004F4723" w:rsidP="00E8228C">
      <w:pPr>
        <w:pStyle w:val="Puslapioinaostekstas"/>
        <w:rPr>
          <w:rFonts w:cstheme="minorHAnsi"/>
          <w:color w:val="7F7F7F" w:themeColor="accent3"/>
        </w:rPr>
      </w:pPr>
      <w:bookmarkStart w:id="173" w:name="_Hlk81994567"/>
      <w:r w:rsidRPr="00611B1B">
        <w:rPr>
          <w:rStyle w:val="Puslapioinaosnuoroda"/>
          <w:rFonts w:cstheme="minorHAnsi"/>
          <w:color w:val="7F7F7F" w:themeColor="accent3"/>
        </w:rPr>
        <w:footnoteRef/>
      </w:r>
      <w:r w:rsidRPr="00611B1B">
        <w:rPr>
          <w:rFonts w:cstheme="minorHAnsi"/>
          <w:color w:val="7F7F7F" w:themeColor="accent3"/>
        </w:rPr>
        <w:t xml:space="preserve"> </w:t>
      </w:r>
      <w:r w:rsidR="00555882" w:rsidRPr="00611B1B">
        <w:rPr>
          <w:rStyle w:val="term-description"/>
          <w:rFonts w:cstheme="minorHAnsi"/>
          <w:color w:val="7F7F7F" w:themeColor="accent3"/>
          <w:shd w:val="clear" w:color="auto" w:fill="FFFFFF"/>
        </w:rPr>
        <w:t xml:space="preserve">Šaltinis: </w:t>
      </w:r>
      <w:r w:rsidR="00150E1A" w:rsidRPr="00611B1B">
        <w:rPr>
          <w:rFonts w:cstheme="minorHAnsi"/>
          <w:color w:val="7F7F7F" w:themeColor="accent3"/>
        </w:rPr>
        <w:t>Lietuvos nacionalinis kultūros centras</w:t>
      </w:r>
      <w:r w:rsidRPr="00611B1B">
        <w:rPr>
          <w:rFonts w:cstheme="minorHAnsi"/>
          <w:color w:val="7F7F7F" w:themeColor="accent3"/>
        </w:rPr>
        <w:t>.</w:t>
      </w:r>
      <w:r w:rsidR="00A95340">
        <w:rPr>
          <w:rFonts w:cstheme="minorHAnsi"/>
          <w:color w:val="7F7F7F" w:themeColor="accent3"/>
        </w:rPr>
        <w:t xml:space="preserve"> </w:t>
      </w:r>
      <w:r w:rsidR="00A95340" w:rsidRPr="00A95340">
        <w:rPr>
          <w:rFonts w:cstheme="minorHAnsi"/>
          <w:color w:val="7F7F7F" w:themeColor="accent3"/>
        </w:rPr>
        <w:t>Kultūros centrų informacija</w:t>
      </w:r>
      <w:r w:rsidR="00034BF8">
        <w:rPr>
          <w:rFonts w:cstheme="minorHAnsi"/>
          <w:color w:val="7F7F7F" w:themeColor="accent3"/>
        </w:rPr>
        <w:t>.</w:t>
      </w:r>
      <w:r w:rsidR="00A95340" w:rsidRPr="00A95340">
        <w:rPr>
          <w:rFonts w:cstheme="minorHAnsi"/>
          <w:color w:val="7F7F7F" w:themeColor="accent3"/>
        </w:rPr>
        <w:t xml:space="preserve"> </w:t>
      </w:r>
    </w:p>
    <w:p w:rsidR="004F4723" w:rsidRPr="00611B1B" w:rsidRDefault="004F4723" w:rsidP="00E8228C">
      <w:pPr>
        <w:pStyle w:val="Puslapioinaostekstas"/>
        <w:rPr>
          <w:rFonts w:cstheme="minorHAnsi"/>
        </w:rPr>
      </w:pPr>
      <w:r w:rsidRPr="00611B1B">
        <w:rPr>
          <w:rFonts w:cstheme="minorHAnsi"/>
          <w:color w:val="7F7F7F" w:themeColor="accent3"/>
        </w:rPr>
        <w:t>Prieiga internetu</w:t>
      </w:r>
      <w:r w:rsidR="00150E1A" w:rsidRPr="00611B1B">
        <w:rPr>
          <w:rFonts w:cstheme="minorHAnsi"/>
          <w:color w:val="7F7F7F" w:themeColor="accent3"/>
        </w:rPr>
        <w:t xml:space="preserve">: </w:t>
      </w:r>
      <w:r w:rsidR="007B4028" w:rsidRPr="007B4028">
        <w:rPr>
          <w:rFonts w:cstheme="minorHAnsi"/>
          <w:color w:val="7F7F7F" w:themeColor="accent3"/>
        </w:rPr>
        <w:t>https://lnkc.lt/go.php/lit/Kulturos-centrai/30</w:t>
      </w:r>
      <w:bookmarkEnd w:id="173"/>
    </w:p>
  </w:footnote>
  <w:footnote w:id="90">
    <w:p w:rsidR="004F4723" w:rsidRPr="002859B2" w:rsidRDefault="004F4723">
      <w:pPr>
        <w:pStyle w:val="Puslapioinaostekstas"/>
        <w:rPr>
          <w:rFonts w:cstheme="minorHAnsi"/>
          <w:color w:val="7F7F7F" w:themeColor="accent3"/>
        </w:rPr>
      </w:pPr>
      <w:r w:rsidRPr="00611B1B">
        <w:rPr>
          <w:rStyle w:val="Puslapioinaosnuoroda"/>
          <w:rFonts w:cstheme="minorHAnsi"/>
          <w:color w:val="7F7F7F" w:themeColor="accent3"/>
        </w:rPr>
        <w:footnoteRef/>
      </w:r>
      <w:r w:rsidRPr="00611B1B">
        <w:rPr>
          <w:rFonts w:cstheme="minorHAnsi"/>
          <w:color w:val="7F7F7F" w:themeColor="accent3"/>
        </w:rPr>
        <w:t xml:space="preserve"> </w:t>
      </w:r>
      <w:r w:rsidRPr="00611B1B">
        <w:rPr>
          <w:rFonts w:cstheme="minorHAnsi"/>
          <w:color w:val="7F7F7F" w:themeColor="accent3"/>
          <w:shd w:val="clear" w:color="auto" w:fill="FFFFFF"/>
        </w:rPr>
        <w:t>Pateikiama informacija apie namų ūkius, kurių bent vienas narys yra ne vyresnis kaip 74 metų amžiaus.</w:t>
      </w:r>
    </w:p>
  </w:footnote>
  <w:footnote w:id="91">
    <w:p w:rsidR="004F4723" w:rsidRPr="00034BF8" w:rsidRDefault="004F4723">
      <w:pPr>
        <w:pStyle w:val="Puslapioinaostekstas"/>
        <w:rPr>
          <w:rStyle w:val="term-description"/>
          <w:rFonts w:cstheme="minorHAnsi"/>
          <w:color w:val="7F7F7F" w:themeColor="accent3"/>
          <w:shd w:val="clear" w:color="auto" w:fill="FFFFFF"/>
        </w:rPr>
      </w:pPr>
      <w:r w:rsidRPr="00034BF8">
        <w:rPr>
          <w:rStyle w:val="Puslapioinaosnuoroda"/>
          <w:rFonts w:cstheme="minorHAnsi"/>
          <w:color w:val="7F7F7F" w:themeColor="accent3"/>
        </w:rPr>
        <w:footnoteRef/>
      </w:r>
      <w:r w:rsidR="003E79D3" w:rsidRPr="00034BF8">
        <w:rPr>
          <w:rFonts w:cstheme="minorHAnsi"/>
          <w:color w:val="7F7F7F" w:themeColor="accent3"/>
        </w:rPr>
        <w:t xml:space="preserve"> </w:t>
      </w:r>
      <w:r w:rsidR="00034BF8" w:rsidRPr="00034BF8">
        <w:rPr>
          <w:rFonts w:cstheme="minorHAnsi"/>
          <w:color w:val="7F7F7F" w:themeColor="accent3"/>
        </w:rPr>
        <w:t xml:space="preserve">E. prekyba – </w:t>
      </w:r>
      <w:r w:rsidRPr="00034BF8">
        <w:rPr>
          <w:rStyle w:val="term-description"/>
          <w:rFonts w:cstheme="minorHAnsi"/>
          <w:color w:val="7F7F7F" w:themeColor="accent3"/>
          <w:shd w:val="clear" w:color="auto" w:fill="FFFFFF"/>
        </w:rPr>
        <w:t>Produktų (prekių ar paslaugų) pirkimo ir (ar) pardavimo sandoriai, sudaromi elektroniniais tinklais. Tinklais atliekami prekių ar paslaugų užsakymai, tačiau mokėjimas už produktus ir jų pristatymas gali būti autonomiškas (ne per tinklą). Užsakymai, priimami ar siunčiami telefonu, faksu ar rankiniu būdu rašytu elektroniniu paštu, nėra elektroninė prekyba.</w:t>
      </w:r>
    </w:p>
    <w:p w:rsidR="00034BF8" w:rsidRPr="00034BF8" w:rsidRDefault="00034BF8" w:rsidP="00034BF8">
      <w:pPr>
        <w:pStyle w:val="Puslapioinaostekstas"/>
        <w:rPr>
          <w:rFonts w:cstheme="minorHAnsi"/>
          <w:color w:val="7F7F7F" w:themeColor="accent3"/>
        </w:rPr>
      </w:pPr>
      <w:r w:rsidRPr="00034BF8">
        <w:rPr>
          <w:rFonts w:cstheme="minorHAnsi"/>
          <w:color w:val="7F7F7F" w:themeColor="accent3"/>
        </w:rPr>
        <w:t>Šaltinis: Statistikos departamento elektroninis statistikos terminų žodynas.</w:t>
      </w:r>
    </w:p>
    <w:p w:rsidR="00034BF8" w:rsidRPr="00611B1B" w:rsidRDefault="00034BF8" w:rsidP="00034BF8">
      <w:pPr>
        <w:pStyle w:val="Puslapioinaostekstas"/>
        <w:rPr>
          <w:rFonts w:cstheme="minorHAnsi"/>
        </w:rPr>
      </w:pPr>
      <w:r w:rsidRPr="00034BF8">
        <w:rPr>
          <w:rFonts w:cstheme="minorHAnsi"/>
          <w:color w:val="7F7F7F" w:themeColor="accent3"/>
        </w:rPr>
        <w:t>Prieiga internetu: https://osp.stat.gov.lt/statistikos-terminu-zodynas#</w:t>
      </w:r>
    </w:p>
  </w:footnote>
  <w:footnote w:id="92">
    <w:p w:rsidR="004F4723" w:rsidRPr="00611B1B" w:rsidRDefault="004F4723" w:rsidP="00CE792E">
      <w:pPr>
        <w:pStyle w:val="Puslapioinaostekstas"/>
        <w:rPr>
          <w:rFonts w:cstheme="minorHAnsi"/>
          <w:color w:val="7F7F7F" w:themeColor="accent3"/>
        </w:rPr>
      </w:pPr>
      <w:r w:rsidRPr="00611B1B">
        <w:rPr>
          <w:rStyle w:val="Puslapioinaosnuoroda"/>
          <w:rFonts w:cstheme="minorHAnsi"/>
          <w:color w:val="7F7F7F" w:themeColor="accent3"/>
        </w:rPr>
        <w:footnoteRef/>
      </w:r>
      <w:r w:rsidRPr="002859B2">
        <w:rPr>
          <w:rFonts w:cstheme="minorHAnsi"/>
          <w:color w:val="7F7F7F" w:themeColor="accent3"/>
          <w:lang w:val="fr-FR"/>
        </w:rPr>
        <w:t xml:space="preserve"> </w:t>
      </w:r>
      <w:bookmarkStart w:id="189" w:name="_Hlk81995238"/>
      <w:r w:rsidR="00555882" w:rsidRPr="00611B1B">
        <w:rPr>
          <w:rStyle w:val="term-description"/>
          <w:rFonts w:cstheme="minorHAnsi"/>
          <w:color w:val="7F7F7F" w:themeColor="accent3"/>
          <w:shd w:val="clear" w:color="auto" w:fill="FFFFFF"/>
        </w:rPr>
        <w:t xml:space="preserve">Šaltinis: </w:t>
      </w:r>
      <w:r w:rsidRPr="00611B1B">
        <w:rPr>
          <w:rFonts w:cstheme="minorHAnsi"/>
          <w:color w:val="7F7F7F" w:themeColor="accent3"/>
        </w:rPr>
        <w:t>Informacinės visuomenės plėtros komitetas. 2021 m. Tyrimas buvo atliekamas 2020 m. birželio mėnesį, apklausus 1000 Lietuvos gyventojų (16-74 metų amžiaus).</w:t>
      </w:r>
    </w:p>
    <w:p w:rsidR="004F4723" w:rsidRPr="00611B1B" w:rsidRDefault="004F4723" w:rsidP="00611B1B">
      <w:pPr>
        <w:pStyle w:val="Puslapioinaostekstas"/>
        <w:jc w:val="left"/>
        <w:rPr>
          <w:rFonts w:cstheme="minorHAnsi"/>
        </w:rPr>
      </w:pPr>
      <w:r w:rsidRPr="00611B1B">
        <w:rPr>
          <w:rFonts w:cstheme="minorHAnsi"/>
          <w:color w:val="7F7F7F" w:themeColor="accent3"/>
        </w:rPr>
        <w:t>Prieiga internetu: https://ivpk.lrv.lt/lt/naujienos/vis-daugiau-gyventoju-naudojasi-viesosiomis-elektroninemis-paslaugomis</w:t>
      </w:r>
      <w:bookmarkEnd w:id="189"/>
    </w:p>
  </w:footnote>
  <w:footnote w:id="93">
    <w:p w:rsidR="004F4723" w:rsidRPr="00611B1B" w:rsidRDefault="004F4723" w:rsidP="00426B7B">
      <w:pPr>
        <w:pStyle w:val="Puslapioinaostekstas"/>
        <w:rPr>
          <w:rFonts w:cstheme="minorHAnsi"/>
          <w:color w:val="7F7F7F" w:themeColor="accent3"/>
        </w:rPr>
      </w:pPr>
      <w:r w:rsidRPr="00611B1B">
        <w:rPr>
          <w:rStyle w:val="Puslapioinaosnuoroda"/>
          <w:rFonts w:cstheme="minorHAnsi"/>
          <w:color w:val="7F7F7F" w:themeColor="accent3"/>
        </w:rPr>
        <w:footnoteRef/>
      </w:r>
      <w:r w:rsidRPr="00611B1B">
        <w:rPr>
          <w:rFonts w:cstheme="minorHAnsi"/>
          <w:color w:val="7F7F7F" w:themeColor="accent3"/>
        </w:rPr>
        <w:t xml:space="preserve"> Šaltinis: Lietuvos Respublikos </w:t>
      </w:r>
      <w:r w:rsidR="00A41B69">
        <w:rPr>
          <w:rFonts w:cstheme="minorHAnsi"/>
          <w:color w:val="7F7F7F" w:themeColor="accent3"/>
        </w:rPr>
        <w:t>s</w:t>
      </w:r>
      <w:r w:rsidRPr="00611B1B">
        <w:rPr>
          <w:rFonts w:cstheme="minorHAnsi"/>
          <w:color w:val="7F7F7F" w:themeColor="accent3"/>
        </w:rPr>
        <w:t>ocialinės apsaugos ir darbo ministerija.</w:t>
      </w:r>
      <w:r w:rsidR="00A41B69">
        <w:rPr>
          <w:rFonts w:cstheme="minorHAnsi"/>
          <w:color w:val="7F7F7F" w:themeColor="accent3"/>
        </w:rPr>
        <w:t xml:space="preserve"> </w:t>
      </w:r>
      <w:r w:rsidR="00A41B69" w:rsidRPr="00A41B69">
        <w:rPr>
          <w:rFonts w:cstheme="minorHAnsi"/>
          <w:color w:val="7F7F7F" w:themeColor="accent3"/>
        </w:rPr>
        <w:t>Socialinė</w:t>
      </w:r>
      <w:r w:rsidR="00A41B69">
        <w:rPr>
          <w:rFonts w:cstheme="minorHAnsi"/>
          <w:color w:val="7F7F7F" w:themeColor="accent3"/>
        </w:rPr>
        <w:t>s</w:t>
      </w:r>
      <w:r w:rsidR="00A41B69" w:rsidRPr="00A41B69">
        <w:rPr>
          <w:rFonts w:cstheme="minorHAnsi"/>
          <w:color w:val="7F7F7F" w:themeColor="accent3"/>
        </w:rPr>
        <w:t xml:space="preserve"> param</w:t>
      </w:r>
      <w:r w:rsidR="00A41B69">
        <w:rPr>
          <w:rFonts w:cstheme="minorHAnsi"/>
          <w:color w:val="7F7F7F" w:themeColor="accent3"/>
        </w:rPr>
        <w:t>os</w:t>
      </w:r>
      <w:r w:rsidR="00A41B69" w:rsidRPr="00A41B69">
        <w:rPr>
          <w:rFonts w:cstheme="minorHAnsi"/>
          <w:color w:val="7F7F7F" w:themeColor="accent3"/>
        </w:rPr>
        <w:t xml:space="preserve"> šeimoms ir vaikams</w:t>
      </w:r>
      <w:r w:rsidR="00A41B69">
        <w:rPr>
          <w:rFonts w:cstheme="minorHAnsi"/>
          <w:color w:val="7F7F7F" w:themeColor="accent3"/>
        </w:rPr>
        <w:t xml:space="preserve"> duomenys.</w:t>
      </w:r>
    </w:p>
    <w:p w:rsidR="004F4723" w:rsidRPr="00611B1B" w:rsidRDefault="004F4723" w:rsidP="00426B7B">
      <w:pPr>
        <w:pStyle w:val="Puslapioinaostekstas"/>
        <w:rPr>
          <w:rFonts w:cstheme="minorHAnsi"/>
          <w:color w:val="7F7F7F" w:themeColor="accent3"/>
        </w:rPr>
      </w:pPr>
      <w:r w:rsidRPr="00611B1B">
        <w:rPr>
          <w:rFonts w:cstheme="minorHAnsi"/>
          <w:color w:val="7F7F7F" w:themeColor="accent3"/>
        </w:rPr>
        <w:t>Prieiga internetu: https://socmin.lrv.lt/lt/veiklos-sritys/socialine-parama-seimoms-ir-vaikams</w:t>
      </w:r>
    </w:p>
  </w:footnote>
  <w:footnote w:id="94">
    <w:p w:rsidR="00C07B7F" w:rsidRPr="00C07B7F" w:rsidRDefault="00C07B7F" w:rsidP="00C07B7F">
      <w:pPr>
        <w:pStyle w:val="Puslapioinaostekstas"/>
        <w:rPr>
          <w:rFonts w:cstheme="minorHAnsi"/>
          <w:color w:val="7F7F7F" w:themeColor="text1" w:themeTint="80"/>
        </w:rPr>
      </w:pPr>
      <w:r w:rsidRPr="00C07B7F">
        <w:rPr>
          <w:rStyle w:val="Puslapioinaosnuoroda"/>
          <w:rFonts w:cstheme="minorHAnsi"/>
          <w:color w:val="7F7F7F" w:themeColor="text1" w:themeTint="80"/>
        </w:rPr>
        <w:footnoteRef/>
      </w:r>
      <w:r w:rsidRPr="00C07B7F">
        <w:rPr>
          <w:rFonts w:cstheme="minorHAnsi"/>
          <w:color w:val="7F7F7F" w:themeColor="text1" w:themeTint="80"/>
        </w:rPr>
        <w:t xml:space="preserve"> Šaltinis: Valstybės kontrolės 2019 m. liepos 29 d. audito ataskaita Nr. VA-5 „Ar socialinė parama užtikrina skurdžiai gyvenančių asmenų minimalius vartojimo poreikius ir skatina įsitraukti į darbo rinką“</w:t>
      </w:r>
    </w:p>
    <w:p w:rsidR="00C07B7F" w:rsidRPr="00611B1B" w:rsidRDefault="00C07B7F" w:rsidP="00C07B7F">
      <w:pPr>
        <w:pStyle w:val="Puslapioinaostekstas"/>
        <w:rPr>
          <w:rFonts w:cstheme="minorHAnsi"/>
        </w:rPr>
      </w:pPr>
      <w:r w:rsidRPr="00611B1B">
        <w:rPr>
          <w:rFonts w:cstheme="minorHAnsi"/>
          <w:color w:val="7F7F7F" w:themeColor="accent3"/>
        </w:rPr>
        <w:t>Prieiga internetu: https://www.vkontrole.lt/failas.aspx?id=3977</w:t>
      </w:r>
    </w:p>
  </w:footnote>
  <w:footnote w:id="95">
    <w:p w:rsidR="004F4723" w:rsidRDefault="004F4723" w:rsidP="00426B7B">
      <w:pPr>
        <w:pStyle w:val="Puslapioinaostekstas"/>
        <w:rPr>
          <w:rFonts w:cstheme="minorHAnsi"/>
          <w:color w:val="7F7F7F" w:themeColor="accent3"/>
        </w:rPr>
      </w:pPr>
      <w:r w:rsidRPr="009F24AB">
        <w:rPr>
          <w:rStyle w:val="Puslapioinaosnuoroda"/>
          <w:rFonts w:ascii="Times New Roman" w:hAnsi="Times New Roman" w:cs="Times New Roman"/>
          <w:color w:val="7F7F7F" w:themeColor="accent3"/>
        </w:rPr>
        <w:footnoteRef/>
      </w:r>
      <w:r w:rsidRPr="009F24AB">
        <w:rPr>
          <w:rFonts w:ascii="Times New Roman" w:hAnsi="Times New Roman" w:cs="Times New Roman"/>
          <w:color w:val="7F7F7F" w:themeColor="accent3"/>
        </w:rPr>
        <w:t xml:space="preserve"> </w:t>
      </w:r>
      <w:r w:rsidRPr="00611B1B">
        <w:rPr>
          <w:rFonts w:cstheme="minorHAnsi"/>
          <w:color w:val="7F7F7F" w:themeColor="accent3"/>
        </w:rPr>
        <w:t>Apskaičiuojant vidutines pajamas, neįskaitomi vaiko pinigai ir neįskaičiuojama dalis (nuo 20</w:t>
      </w:r>
      <w:r w:rsidR="00D75F54">
        <w:rPr>
          <w:rFonts w:cstheme="minorHAnsi"/>
          <w:color w:val="7F7F7F" w:themeColor="accent3"/>
        </w:rPr>
        <w:t xml:space="preserve"> %</w:t>
      </w:r>
      <w:r w:rsidRPr="00611B1B">
        <w:rPr>
          <w:rFonts w:cstheme="minorHAnsi"/>
          <w:color w:val="7F7F7F" w:themeColor="accent3"/>
        </w:rPr>
        <w:t xml:space="preserve"> iki 40</w:t>
      </w:r>
      <w:r w:rsidR="00D75F54">
        <w:rPr>
          <w:rFonts w:cstheme="minorHAnsi"/>
          <w:color w:val="7F7F7F" w:themeColor="accent3"/>
        </w:rPr>
        <w:t xml:space="preserve"> %</w:t>
      </w:r>
      <w:r w:rsidRPr="00611B1B">
        <w:rPr>
          <w:rFonts w:cstheme="minorHAnsi"/>
          <w:color w:val="7F7F7F" w:themeColor="accent3"/>
        </w:rPr>
        <w:t>) su darbo santykiais susijusių pajamų, nedarbo socialinio draudimo ir darbo paieškos išmokų (priklausomai nuo šeimos sudėties ir vaikų skaičiaus).</w:t>
      </w:r>
    </w:p>
    <w:p w:rsidR="00A41B69" w:rsidRDefault="00A41B69" w:rsidP="00426B7B">
      <w:pPr>
        <w:pStyle w:val="Puslapioinaostekstas"/>
        <w:rPr>
          <w:rFonts w:cstheme="minorHAnsi"/>
          <w:color w:val="7F7F7F" w:themeColor="accent3"/>
        </w:rPr>
      </w:pPr>
      <w:r>
        <w:rPr>
          <w:rFonts w:cstheme="minorHAnsi"/>
          <w:color w:val="7F7F7F" w:themeColor="accent3"/>
        </w:rPr>
        <w:t>Šaltinis: Lietuvos Respublikos socialinės apsaugos ir darbo ministerija. Piniginė socialinė parama.</w:t>
      </w:r>
    </w:p>
    <w:p w:rsidR="00A41B69" w:rsidRPr="00A41B69" w:rsidRDefault="00A41B69" w:rsidP="00426B7B">
      <w:pPr>
        <w:pStyle w:val="Puslapioinaostekstas"/>
        <w:rPr>
          <w:rFonts w:cstheme="minorHAnsi"/>
          <w:color w:val="7F7F7F" w:themeColor="accent3"/>
        </w:rPr>
      </w:pPr>
      <w:r>
        <w:rPr>
          <w:rFonts w:cstheme="minorHAnsi"/>
          <w:color w:val="7F7F7F" w:themeColor="accent3"/>
        </w:rPr>
        <w:t xml:space="preserve">Prieiga internetu: </w:t>
      </w:r>
      <w:r w:rsidRPr="00A41B69">
        <w:rPr>
          <w:rFonts w:cstheme="minorHAnsi"/>
          <w:color w:val="7F7F7F" w:themeColor="accent3"/>
        </w:rPr>
        <w:t>https://socmin.lrv.lt/lt/veiklos-sritys/socialine-parama-kas-man-priklauso/patiriu-finansiniu-sunkumu-pinigine-socialine-parama</w:t>
      </w:r>
    </w:p>
  </w:footnote>
  <w:footnote w:id="96">
    <w:p w:rsidR="004F4723" w:rsidRPr="00E43952" w:rsidRDefault="004F4723" w:rsidP="00426B7B">
      <w:pPr>
        <w:pStyle w:val="Puslapioinaostekstas"/>
        <w:rPr>
          <w:rFonts w:cstheme="minorHAnsi"/>
          <w:color w:val="7F7F7F" w:themeColor="accent3"/>
          <w:shd w:val="clear" w:color="auto" w:fill="FFFFFF"/>
        </w:rPr>
      </w:pPr>
      <w:r w:rsidRPr="00E43952">
        <w:rPr>
          <w:rStyle w:val="Puslapioinaosnuoroda"/>
          <w:rFonts w:cstheme="minorHAnsi"/>
          <w:color w:val="7F7F7F" w:themeColor="accent3"/>
        </w:rPr>
        <w:footnoteRef/>
      </w:r>
      <w:r w:rsidRPr="00E43952">
        <w:rPr>
          <w:rFonts w:cstheme="minorHAnsi"/>
          <w:color w:val="7F7F7F" w:themeColor="accent3"/>
        </w:rPr>
        <w:t xml:space="preserve"> I</w:t>
      </w:r>
      <w:r w:rsidRPr="00E43952">
        <w:rPr>
          <w:rFonts w:cstheme="minorHAnsi"/>
          <w:color w:val="7F7F7F" w:themeColor="accent3"/>
          <w:shd w:val="clear" w:color="auto" w:fill="FFFFFF"/>
        </w:rPr>
        <w:t>ki 3 bazinių socialinės išmokos dydžių (1 bazinė socialinė išmoka nuo 2021 m. sausio 1 d. yra lygi 40 Eur).</w:t>
      </w:r>
    </w:p>
    <w:p w:rsidR="00A41B69" w:rsidRDefault="00A41B69" w:rsidP="00426B7B">
      <w:pPr>
        <w:pStyle w:val="Puslapioinaostekstas"/>
        <w:rPr>
          <w:rFonts w:cstheme="minorHAnsi"/>
          <w:color w:val="7F7F7F" w:themeColor="accent3"/>
          <w:shd w:val="clear" w:color="auto" w:fill="FFFFFF"/>
        </w:rPr>
      </w:pPr>
      <w:bookmarkStart w:id="217" w:name="_Hlk81996983"/>
      <w:r w:rsidRPr="00E43952">
        <w:rPr>
          <w:rFonts w:cstheme="minorHAnsi"/>
          <w:color w:val="7F7F7F" w:themeColor="accent3"/>
          <w:shd w:val="clear" w:color="auto" w:fill="FFFFFF"/>
        </w:rPr>
        <w:t xml:space="preserve">Šaltinis: Lietuvos Respublikos piniginės socialinės paramos nepasiturintiems gyventojams įstatymas Nr. </w:t>
      </w:r>
      <w:r w:rsidR="00E43952" w:rsidRPr="00E43952">
        <w:rPr>
          <w:rFonts w:cstheme="minorHAnsi"/>
          <w:color w:val="7F7F7F" w:themeColor="accent3"/>
          <w:shd w:val="clear" w:color="auto" w:fill="FFFFFF"/>
        </w:rPr>
        <w:t>IX-1675</w:t>
      </w:r>
      <w:r w:rsidR="00E43952">
        <w:rPr>
          <w:rFonts w:cstheme="minorHAnsi"/>
          <w:color w:val="7F7F7F" w:themeColor="accent3"/>
          <w:shd w:val="clear" w:color="auto" w:fill="FFFFFF"/>
        </w:rPr>
        <w:t>.</w:t>
      </w:r>
    </w:p>
    <w:p w:rsidR="00E43952" w:rsidRPr="00E43952" w:rsidRDefault="00E43952" w:rsidP="00426B7B">
      <w:pPr>
        <w:pStyle w:val="Puslapioinaostekstas"/>
        <w:rPr>
          <w:rFonts w:cstheme="minorHAnsi"/>
          <w:color w:val="7F7F7F" w:themeColor="accent3"/>
        </w:rPr>
      </w:pPr>
      <w:r>
        <w:rPr>
          <w:rFonts w:cstheme="minorHAnsi"/>
          <w:color w:val="7F7F7F" w:themeColor="accent3"/>
          <w:shd w:val="clear" w:color="auto" w:fill="FFFFFF"/>
        </w:rPr>
        <w:t xml:space="preserve">Prieiga internetu: </w:t>
      </w:r>
      <w:r w:rsidRPr="00E43952">
        <w:rPr>
          <w:rFonts w:cstheme="minorHAnsi"/>
          <w:color w:val="7F7F7F" w:themeColor="accent3"/>
          <w:shd w:val="clear" w:color="auto" w:fill="FFFFFF"/>
        </w:rPr>
        <w:t>https://e-seimas.lrs.lt/portal/legalAct/lt/TAD/TAIS.215633/asr</w:t>
      </w:r>
      <w:bookmarkEnd w:id="217"/>
    </w:p>
  </w:footnote>
  <w:footnote w:id="97">
    <w:p w:rsidR="004F4723" w:rsidRDefault="004F4723" w:rsidP="00426B7B">
      <w:pPr>
        <w:pStyle w:val="Puslapioinaostekstas"/>
        <w:rPr>
          <w:rFonts w:cstheme="minorHAnsi"/>
          <w:color w:val="7F7F7F" w:themeColor="accent3"/>
          <w:shd w:val="clear" w:color="auto" w:fill="FFFFFF"/>
        </w:rPr>
      </w:pPr>
      <w:r w:rsidRPr="00E43952">
        <w:rPr>
          <w:rStyle w:val="Puslapioinaosnuoroda"/>
          <w:rFonts w:cstheme="minorHAnsi"/>
          <w:color w:val="7F7F7F" w:themeColor="accent3"/>
        </w:rPr>
        <w:footnoteRef/>
      </w:r>
      <w:r w:rsidRPr="00E43952">
        <w:rPr>
          <w:rFonts w:cstheme="minorHAnsi"/>
          <w:color w:val="7F7F7F" w:themeColor="accent3"/>
        </w:rPr>
        <w:t xml:space="preserve"> </w:t>
      </w:r>
      <w:r w:rsidRPr="00E43952">
        <w:rPr>
          <w:rFonts w:cstheme="minorHAnsi"/>
          <w:color w:val="7F7F7F" w:themeColor="accent3"/>
          <w:shd w:val="clear" w:color="auto" w:fill="FFFFFF"/>
        </w:rPr>
        <w:t>Iki 6 bazinių socialinės išmokos dydžių.</w:t>
      </w:r>
    </w:p>
    <w:p w:rsidR="00E43952" w:rsidRPr="00E43952" w:rsidRDefault="00E43952" w:rsidP="00426B7B">
      <w:pPr>
        <w:pStyle w:val="Puslapioinaostekstas"/>
        <w:rPr>
          <w:rFonts w:cstheme="minorHAnsi"/>
          <w:color w:val="7F7F7F" w:themeColor="accent3"/>
        </w:rPr>
      </w:pPr>
      <w:r>
        <w:rPr>
          <w:rFonts w:cstheme="minorHAnsi"/>
          <w:color w:val="7F7F7F" w:themeColor="accent3"/>
          <w:shd w:val="clear" w:color="auto" w:fill="FFFFFF"/>
        </w:rPr>
        <w:t>Šaltinis: Ibid.</w:t>
      </w:r>
    </w:p>
  </w:footnote>
  <w:footnote w:id="98">
    <w:p w:rsidR="004F4723" w:rsidRDefault="004F4723" w:rsidP="00426B7B">
      <w:pPr>
        <w:pStyle w:val="Puslapioinaostekstas"/>
        <w:rPr>
          <w:rFonts w:cstheme="minorHAnsi"/>
          <w:color w:val="7F7F7F" w:themeColor="accent3"/>
          <w:shd w:val="clear" w:color="auto" w:fill="FFFFFF"/>
        </w:rPr>
      </w:pPr>
      <w:r w:rsidRPr="00E43952">
        <w:rPr>
          <w:rStyle w:val="Puslapioinaosnuoroda"/>
          <w:rFonts w:cstheme="minorHAnsi"/>
          <w:color w:val="7F7F7F" w:themeColor="accent3"/>
        </w:rPr>
        <w:footnoteRef/>
      </w:r>
      <w:r w:rsidRPr="00E43952">
        <w:rPr>
          <w:rFonts w:cstheme="minorHAnsi"/>
          <w:color w:val="7F7F7F" w:themeColor="accent3"/>
        </w:rPr>
        <w:t xml:space="preserve"> </w:t>
      </w:r>
      <w:r w:rsidRPr="00E43952">
        <w:rPr>
          <w:rFonts w:cstheme="minorHAnsi"/>
          <w:color w:val="7F7F7F" w:themeColor="accent3"/>
          <w:shd w:val="clear" w:color="auto" w:fill="FFFFFF"/>
        </w:rPr>
        <w:t>Jei vidutinės mėnesio pajamos, tenkančios vienam asmeniui, visos šeimos 3 mėnesių iki kreipimosi mėnesio gautos pajamos, yra mažesnės negu 2 valstybės remiamų pajamų dydžiai (1 remiamų pajamų dydis nuo 2021 m. sausio 1 d. yra 128 Eur), ir neviršija 1 bazinio socialinės išmokos dydžio vienam asmeniui (40 Eur).</w:t>
      </w:r>
    </w:p>
    <w:p w:rsidR="00E43952" w:rsidRPr="00E43952" w:rsidRDefault="00E43952" w:rsidP="00426B7B">
      <w:pPr>
        <w:pStyle w:val="Puslapioinaostekstas"/>
        <w:rPr>
          <w:rFonts w:cstheme="minorHAnsi"/>
        </w:rPr>
      </w:pPr>
      <w:r>
        <w:rPr>
          <w:rFonts w:cstheme="minorHAnsi"/>
          <w:color w:val="7F7F7F" w:themeColor="accent3"/>
          <w:shd w:val="clear" w:color="auto" w:fill="FFFFFF"/>
        </w:rPr>
        <w:t>Šaltinis: Ibid.</w:t>
      </w:r>
    </w:p>
  </w:footnote>
  <w:footnote w:id="99">
    <w:p w:rsidR="004F4723" w:rsidRDefault="004F4723" w:rsidP="00426B7B">
      <w:pPr>
        <w:pStyle w:val="Puslapioinaostekstas"/>
        <w:rPr>
          <w:rFonts w:cstheme="minorHAnsi"/>
          <w:color w:val="7F7F7F" w:themeColor="accent3"/>
          <w:shd w:val="clear" w:color="auto" w:fill="FFFFFF"/>
        </w:rPr>
      </w:pPr>
      <w:r w:rsidRPr="00E43952">
        <w:rPr>
          <w:rStyle w:val="Puslapioinaosnuoroda"/>
          <w:rFonts w:cstheme="minorHAnsi"/>
          <w:color w:val="7F7F7F" w:themeColor="accent3"/>
        </w:rPr>
        <w:footnoteRef/>
      </w:r>
      <w:r w:rsidRPr="00E43952">
        <w:rPr>
          <w:rFonts w:cstheme="minorHAnsi"/>
          <w:color w:val="7F7F7F" w:themeColor="accent3"/>
        </w:rPr>
        <w:t xml:space="preserve"> </w:t>
      </w:r>
      <w:r w:rsidRPr="00E43952">
        <w:rPr>
          <w:rFonts w:cstheme="minorHAnsi"/>
          <w:color w:val="7F7F7F" w:themeColor="accent3"/>
          <w:shd w:val="clear" w:color="auto" w:fill="FFFFFF"/>
        </w:rPr>
        <w:t>Apskaičiuojant vidutines pajamas nepriskaitomi vaiko pinigai, neįskaičiuojama ir dalis su darbo santykiais susijusių pajamų, nedarbo socialinio draudimo ar darbo paieškos išmokos (priklausomai nuo šeimos sudėties ir vaikų skaičiaus –</w:t>
      </w:r>
      <w:r w:rsidRPr="00611B1B">
        <w:rPr>
          <w:rFonts w:cstheme="minorHAnsi"/>
          <w:color w:val="7F7F7F" w:themeColor="accent3"/>
          <w:shd w:val="clear" w:color="auto" w:fill="FFFFFF"/>
        </w:rPr>
        <w:t xml:space="preserve"> nuo 20 iki 40 proc.). Kompensacijas gali gauti ir įsiskolinę už šildymą bei vandenį žmonės, tačiau svarbu, kad su</w:t>
      </w:r>
      <w:r w:rsidRPr="00611B1B">
        <w:rPr>
          <w:rFonts w:cstheme="minorHAnsi"/>
          <w:bCs w:val="0"/>
          <w:color w:val="7F7F7F" w:themeColor="accent3"/>
          <w:shd w:val="clear" w:color="auto" w:fill="FFFFFF"/>
        </w:rPr>
        <w:t xml:space="preserve"> paslaugų</w:t>
      </w:r>
      <w:r w:rsidRPr="00611B1B">
        <w:rPr>
          <w:rFonts w:cstheme="minorHAnsi"/>
          <w:color w:val="7F7F7F" w:themeColor="accent3"/>
          <w:shd w:val="clear" w:color="auto" w:fill="FFFFFF"/>
        </w:rPr>
        <w:t xml:space="preserve"> t</w:t>
      </w:r>
      <w:r w:rsidRPr="00611B1B">
        <w:rPr>
          <w:rFonts w:cstheme="minorHAnsi"/>
          <w:bCs w:val="0"/>
          <w:color w:val="7F7F7F" w:themeColor="accent3"/>
          <w:shd w:val="clear" w:color="auto" w:fill="FFFFFF"/>
        </w:rPr>
        <w:t>ei</w:t>
      </w:r>
      <w:r w:rsidRPr="00611B1B">
        <w:rPr>
          <w:rFonts w:cstheme="minorHAnsi"/>
          <w:color w:val="7F7F7F" w:themeColor="accent3"/>
          <w:shd w:val="clear" w:color="auto" w:fill="FFFFFF"/>
        </w:rPr>
        <w:t>kėjais būtų sudaryta sutartis dėl dalies skolos apmokėjimo, jeigu teismas nėra priteisęs apmokėti skolą.</w:t>
      </w:r>
    </w:p>
    <w:p w:rsidR="00E43952" w:rsidRPr="00611B1B" w:rsidRDefault="00E43952" w:rsidP="00426B7B">
      <w:pPr>
        <w:pStyle w:val="Puslapioinaostekstas"/>
        <w:rPr>
          <w:rFonts w:cstheme="minorHAnsi"/>
        </w:rPr>
      </w:pPr>
      <w:r>
        <w:rPr>
          <w:rFonts w:cstheme="minorHAnsi"/>
          <w:color w:val="7F7F7F" w:themeColor="accent3"/>
          <w:shd w:val="clear" w:color="auto" w:fill="FFFFFF"/>
        </w:rPr>
        <w:t>Šaltinis: Ibid.</w:t>
      </w:r>
    </w:p>
  </w:footnote>
  <w:footnote w:id="100">
    <w:p w:rsidR="004F4723" w:rsidRPr="00786E72" w:rsidRDefault="004F4723" w:rsidP="00840455">
      <w:pPr>
        <w:pStyle w:val="Puslapioinaostekstas"/>
        <w:rPr>
          <w:rFonts w:cstheme="minorHAnsi"/>
          <w:highlight w:val="yellow"/>
        </w:rPr>
      </w:pPr>
      <w:r w:rsidRPr="00420F05">
        <w:rPr>
          <w:rStyle w:val="Puslapioinaosnuoroda"/>
          <w:rFonts w:ascii="Times New Roman" w:hAnsi="Times New Roman" w:cs="Times New Roman"/>
          <w:color w:val="7F7F7F" w:themeColor="accent3"/>
        </w:rPr>
        <w:footnoteRef/>
      </w:r>
      <w:r w:rsidRPr="00420F05">
        <w:rPr>
          <w:rFonts w:ascii="Times New Roman" w:hAnsi="Times New Roman" w:cs="Times New Roman"/>
          <w:color w:val="7F7F7F" w:themeColor="accent3"/>
        </w:rPr>
        <w:t xml:space="preserve"> </w:t>
      </w:r>
      <w:r w:rsidR="000634C7" w:rsidRPr="00786E72">
        <w:rPr>
          <w:rFonts w:cstheme="minorHAnsi"/>
          <w:color w:val="7F7F7F" w:themeColor="accent3"/>
        </w:rPr>
        <w:t xml:space="preserve">Šaltinis: </w:t>
      </w:r>
      <w:r w:rsidRPr="00786E72">
        <w:rPr>
          <w:rFonts w:cstheme="minorHAnsi"/>
          <w:color w:val="7F7F7F" w:themeColor="accent3"/>
          <w:shd w:val="clear" w:color="auto" w:fill="FFFFFF"/>
        </w:rPr>
        <w:t xml:space="preserve">Statistikos departamento </w:t>
      </w:r>
      <w:r w:rsidR="00FB2226" w:rsidRPr="00420F05">
        <w:rPr>
          <w:rFonts w:ascii="Times New Roman" w:hAnsi="Times New Roman" w:cs="Times New Roman"/>
          <w:color w:val="7F7F7F" w:themeColor="accent3"/>
        </w:rPr>
        <w:t>Statistikos departament</w:t>
      </w:r>
      <w:r w:rsidR="00FB2226">
        <w:rPr>
          <w:rFonts w:ascii="Times New Roman" w:hAnsi="Times New Roman" w:cs="Times New Roman"/>
          <w:color w:val="7F7F7F" w:themeColor="accent3"/>
        </w:rPr>
        <w:t>o</w:t>
      </w:r>
      <w:r w:rsidR="00FB2226" w:rsidRPr="00420F05">
        <w:rPr>
          <w:rFonts w:ascii="Times New Roman" w:hAnsi="Times New Roman" w:cs="Times New Roman"/>
          <w:color w:val="7F7F7F" w:themeColor="accent3"/>
        </w:rPr>
        <w:t xml:space="preserve"> </w:t>
      </w:r>
      <w:r w:rsidR="00FB2226" w:rsidRPr="006F1891">
        <w:rPr>
          <w:rFonts w:eastAsia="Times New Roman" w:cstheme="minorHAnsi"/>
          <w:bCs w:val="0"/>
          <w:color w:val="7F7F7F" w:themeColor="text1" w:themeTint="80"/>
          <w:lang w:eastAsia="en-US"/>
        </w:rPr>
        <w:t xml:space="preserve">Oficialios statistikos portale </w:t>
      </w:r>
      <w:r w:rsidR="00FB2226">
        <w:rPr>
          <w:rFonts w:eastAsia="Times New Roman" w:cstheme="minorHAnsi"/>
          <w:bCs w:val="0"/>
          <w:color w:val="7F7F7F" w:themeColor="text1" w:themeTint="80"/>
          <w:lang w:eastAsia="en-US"/>
        </w:rPr>
        <w:t xml:space="preserve">skelbiami </w:t>
      </w:r>
      <w:r w:rsidRPr="00786E72">
        <w:rPr>
          <w:rFonts w:cstheme="minorHAnsi"/>
          <w:color w:val="7F7F7F" w:themeColor="accent3"/>
          <w:shd w:val="clear" w:color="auto" w:fill="FFFFFF"/>
        </w:rPr>
        <w:t>2021 m. pr. duomenys.</w:t>
      </w:r>
    </w:p>
  </w:footnote>
  <w:footnote w:id="101">
    <w:p w:rsidR="004F4723" w:rsidRPr="002859B2" w:rsidRDefault="004F4723" w:rsidP="00840455">
      <w:pPr>
        <w:pStyle w:val="Puslapioinaostekstas"/>
        <w:rPr>
          <w:rFonts w:cstheme="minorHAnsi"/>
          <w:color w:val="7F7F7F" w:themeColor="text1" w:themeTint="80"/>
        </w:rPr>
      </w:pPr>
      <w:bookmarkStart w:id="244" w:name="_Hlk81995915"/>
      <w:r w:rsidRPr="00786E72">
        <w:rPr>
          <w:rStyle w:val="Puslapioinaosnuoroda"/>
          <w:rFonts w:cstheme="minorHAnsi"/>
          <w:color w:val="7F7F7F" w:themeColor="accent3"/>
        </w:rPr>
        <w:footnoteRef/>
      </w:r>
      <w:r w:rsidRPr="00786E72">
        <w:rPr>
          <w:rFonts w:cstheme="minorHAnsi"/>
          <w:color w:val="7F7F7F" w:themeColor="accent3"/>
        </w:rPr>
        <w:t xml:space="preserve"> </w:t>
      </w:r>
      <w:r w:rsidR="007B4B51" w:rsidRPr="00786E72">
        <w:rPr>
          <w:rFonts w:cstheme="minorHAnsi"/>
          <w:color w:val="7F7F7F" w:themeColor="accent3"/>
        </w:rPr>
        <w:t xml:space="preserve">Šaltinis: </w:t>
      </w:r>
      <w:r w:rsidRPr="00786E72">
        <w:rPr>
          <w:rFonts w:cstheme="minorHAnsi"/>
          <w:color w:val="7F7F7F" w:themeColor="accent3"/>
        </w:rPr>
        <w:t xml:space="preserve">Valdymo </w:t>
      </w:r>
      <w:r w:rsidRPr="00786E72">
        <w:rPr>
          <w:rFonts w:cstheme="minorHAnsi"/>
          <w:color w:val="7F7F7F" w:themeColor="text1" w:themeTint="80"/>
        </w:rPr>
        <w:t>koordinavimo centr</w:t>
      </w:r>
      <w:r w:rsidR="003527B2" w:rsidRPr="00786E72">
        <w:rPr>
          <w:rFonts w:cstheme="minorHAnsi"/>
          <w:color w:val="7F7F7F" w:themeColor="text1" w:themeTint="80"/>
        </w:rPr>
        <w:t xml:space="preserve">as. </w:t>
      </w:r>
      <w:r w:rsidR="00420F05" w:rsidRPr="002859B2">
        <w:rPr>
          <w:rFonts w:cstheme="minorHAnsi"/>
          <w:color w:val="7F7F7F" w:themeColor="text1" w:themeTint="80"/>
        </w:rPr>
        <w:t xml:space="preserve">2020 m. </w:t>
      </w:r>
      <w:r w:rsidR="003527B2" w:rsidRPr="00786E72">
        <w:rPr>
          <w:rFonts w:cstheme="minorHAnsi"/>
          <w:color w:val="7F7F7F" w:themeColor="text1" w:themeTint="80"/>
        </w:rPr>
        <w:t xml:space="preserve">Lietuvos valstybės valdomų įmonių veikla. Tarpinė ataskaita. </w:t>
      </w:r>
    </w:p>
    <w:p w:rsidR="00420F05" w:rsidRPr="00786E72" w:rsidRDefault="0033592B" w:rsidP="00840455">
      <w:pPr>
        <w:pStyle w:val="Puslapioinaostekstas"/>
        <w:rPr>
          <w:rFonts w:cstheme="minorHAnsi"/>
          <w:color w:val="7F7F7F" w:themeColor="text1" w:themeTint="80"/>
        </w:rPr>
      </w:pPr>
      <w:r w:rsidRPr="00786E72">
        <w:rPr>
          <w:rFonts w:cstheme="minorHAnsi"/>
          <w:color w:val="7F7F7F" w:themeColor="text1" w:themeTint="80"/>
        </w:rPr>
        <w:t>Priei</w:t>
      </w:r>
      <w:r w:rsidR="00420F05" w:rsidRPr="00786E72">
        <w:rPr>
          <w:rFonts w:cstheme="minorHAnsi"/>
          <w:color w:val="7F7F7F" w:themeColor="text1" w:themeTint="80"/>
        </w:rPr>
        <w:t>ga internetu</w:t>
      </w:r>
      <w:r w:rsidRPr="00786E72">
        <w:rPr>
          <w:rFonts w:cstheme="minorHAnsi"/>
          <w:color w:val="7F7F7F" w:themeColor="text1" w:themeTint="80"/>
        </w:rPr>
        <w:t xml:space="preserve">: </w:t>
      </w:r>
      <w:r w:rsidR="00420F05" w:rsidRPr="00786E72">
        <w:rPr>
          <w:rFonts w:cstheme="minorHAnsi"/>
          <w:color w:val="7F7F7F" w:themeColor="text1" w:themeTint="80"/>
        </w:rPr>
        <w:t>https://governance.lt/wp-content/uploads/2020/10/VKC_2019_2020-TARPINE-ATASKAITA_</w:t>
      </w:r>
    </w:p>
    <w:p w:rsidR="003527B2" w:rsidRPr="00786E72" w:rsidRDefault="0033592B" w:rsidP="00840455">
      <w:pPr>
        <w:pStyle w:val="Puslapioinaostekstas"/>
        <w:rPr>
          <w:rFonts w:cstheme="minorHAnsi"/>
          <w:color w:val="7F7F7F" w:themeColor="text1" w:themeTint="80"/>
          <w:highlight w:val="yellow"/>
        </w:rPr>
      </w:pPr>
      <w:r w:rsidRPr="00786E72">
        <w:rPr>
          <w:rFonts w:cstheme="minorHAnsi"/>
          <w:color w:val="7F7F7F" w:themeColor="text1" w:themeTint="80"/>
        </w:rPr>
        <w:t>WEB_10-20.pdf</w:t>
      </w:r>
      <w:bookmarkEnd w:id="244"/>
    </w:p>
  </w:footnote>
  <w:footnote w:id="102">
    <w:p w:rsidR="004F4723" w:rsidRPr="00786E72" w:rsidRDefault="004F4723" w:rsidP="00840455">
      <w:pPr>
        <w:pStyle w:val="Puslapioinaostekstas"/>
        <w:rPr>
          <w:rFonts w:cstheme="minorHAnsi"/>
          <w:color w:val="7F7F7F" w:themeColor="text1" w:themeTint="80"/>
        </w:rPr>
      </w:pPr>
      <w:r w:rsidRPr="00786E72">
        <w:rPr>
          <w:rStyle w:val="Puslapioinaosnuoroda"/>
          <w:rFonts w:cstheme="minorHAnsi"/>
          <w:color w:val="7F7F7F" w:themeColor="text1" w:themeTint="80"/>
        </w:rPr>
        <w:footnoteRef/>
      </w:r>
      <w:r w:rsidRPr="00786E72">
        <w:rPr>
          <w:rFonts w:cstheme="minorHAnsi"/>
          <w:color w:val="7F7F7F" w:themeColor="text1" w:themeTint="80"/>
        </w:rPr>
        <w:t xml:space="preserve"> </w:t>
      </w:r>
      <w:r w:rsidR="005716E2" w:rsidRPr="00786E72">
        <w:rPr>
          <w:rFonts w:cstheme="minorHAnsi"/>
          <w:color w:val="7F7F7F" w:themeColor="text1" w:themeTint="80"/>
        </w:rPr>
        <w:t xml:space="preserve">Šaltinis: </w:t>
      </w:r>
      <w:r w:rsidRPr="00786E72">
        <w:rPr>
          <w:rFonts w:cstheme="minorHAnsi"/>
          <w:color w:val="7F7F7F" w:themeColor="text1" w:themeTint="80"/>
        </w:rPr>
        <w:t>Statistikos departam</w:t>
      </w:r>
      <w:r w:rsidR="00C64759" w:rsidRPr="00786E72">
        <w:rPr>
          <w:rFonts w:cstheme="minorHAnsi"/>
          <w:color w:val="7F7F7F" w:themeColor="text1" w:themeTint="80"/>
        </w:rPr>
        <w:t>ent</w:t>
      </w:r>
      <w:r w:rsidR="003E79D3" w:rsidRPr="00786E72">
        <w:rPr>
          <w:rFonts w:cstheme="minorHAnsi"/>
          <w:color w:val="7F7F7F" w:themeColor="text1" w:themeTint="80"/>
        </w:rPr>
        <w:t>o</w:t>
      </w:r>
      <w:r w:rsidR="00C64759" w:rsidRPr="00786E72">
        <w:rPr>
          <w:rFonts w:cstheme="minorHAnsi"/>
          <w:color w:val="7F7F7F" w:themeColor="text1" w:themeTint="80"/>
        </w:rPr>
        <w:t xml:space="preserve"> </w:t>
      </w:r>
      <w:r w:rsidR="006F1891" w:rsidRPr="006F1891">
        <w:rPr>
          <w:rFonts w:eastAsia="Times New Roman" w:cstheme="minorHAnsi"/>
          <w:bCs w:val="0"/>
          <w:color w:val="7F7F7F" w:themeColor="text1" w:themeTint="80"/>
          <w:lang w:eastAsia="en-US"/>
        </w:rPr>
        <w:t xml:space="preserve">Oficialios statistikos portale </w:t>
      </w:r>
      <w:r w:rsidR="006F1891">
        <w:rPr>
          <w:rFonts w:eastAsia="Times New Roman" w:cstheme="minorHAnsi"/>
          <w:bCs w:val="0"/>
          <w:color w:val="7F7F7F" w:themeColor="text1" w:themeTint="80"/>
          <w:lang w:eastAsia="en-US"/>
        </w:rPr>
        <w:t xml:space="preserve">skelbiami </w:t>
      </w:r>
      <w:r w:rsidR="00C64759" w:rsidRPr="00786E72">
        <w:rPr>
          <w:rFonts w:cstheme="minorHAnsi"/>
          <w:color w:val="7F7F7F" w:themeColor="text1" w:themeTint="80"/>
        </w:rPr>
        <w:t>2021 m. pr.</w:t>
      </w:r>
      <w:r w:rsidR="00C64759" w:rsidRPr="00786E72">
        <w:rPr>
          <w:rFonts w:cstheme="minorHAnsi"/>
          <w:color w:val="7F7F7F" w:themeColor="text1" w:themeTint="80"/>
          <w:shd w:val="clear" w:color="auto" w:fill="FFFFFF"/>
        </w:rPr>
        <w:t xml:space="preserve"> duomenys.</w:t>
      </w:r>
    </w:p>
  </w:footnote>
  <w:footnote w:id="103">
    <w:p w:rsidR="00EC0DFD" w:rsidRDefault="00286A79" w:rsidP="00E40D06">
      <w:pPr>
        <w:pStyle w:val="Puslapioinaostekstas"/>
      </w:pPr>
      <w:r w:rsidRPr="00E40D06">
        <w:rPr>
          <w:rStyle w:val="Puslapioinaosnuoroda"/>
          <w:color w:val="7F7F7F" w:themeColor="accent3"/>
        </w:rPr>
        <w:footnoteRef/>
      </w:r>
      <w:r w:rsidR="00EC0DFD" w:rsidRPr="00E40D06">
        <w:rPr>
          <w:color w:val="7F7F7F" w:themeColor="accent3"/>
        </w:rPr>
        <w:t xml:space="preserve"> </w:t>
      </w:r>
      <w:bookmarkStart w:id="257" w:name="_Hlk82766340"/>
      <w:r w:rsidR="00E40D06" w:rsidRPr="00E40D06">
        <w:rPr>
          <w:color w:val="7F7F7F" w:themeColor="accent3"/>
        </w:rPr>
        <w:t>Kitos ūkio subjektų teisinės formos 2021 m. pr. ir jų dalis tarp visų ūkio subjektų: Viešoji įstaiga (4,03 %), Savivaldybės biudžetinė įstaiga (2,2 %), Sodininkų bendrija (0,52 %), Valstybės biudžetinė įstaiga (0,38 %), Žemės ūkio bendrovė (0,38 %), Labdaros ir paramos fondas (0,33 %), Kooperatinė bendrovė (0,31 %), Akcinė bendrovė (0,23 %), Tradicinė religinė bendruomenė ar bendrija (0,23 %), Užsienio juridinio asmens filialas (0,21 %), Profesinė sąjunga (0,12 %), Advokatų profesinė bendrija (0,09 %), Tikroji ūkinė bendrija (0,06 %), Šeimyna (0,05 %), Religinė bendruomenė ar bendrija (0,04 %), Komanditinė ūkinė bendrija, Savivaldybės įmonė, Politinė partija, Valstybės įmonė po (0,02 %), Prekybos, pramonės ir amatų rūmai (0,005 %), Lietuvos radijo ir televizijos komisija, Nuolatinė arbitražo institucija, Europos bendrovė, Centrinis bankas ir Lietuvos prekybos, pramonės ir amatų rūmų asociacija po (0,001 %).</w:t>
      </w:r>
    </w:p>
    <w:bookmarkEnd w:id="257"/>
    <w:p w:rsidR="00E40D06" w:rsidRDefault="00E40D06" w:rsidP="00E40D06">
      <w:pPr>
        <w:pStyle w:val="Puslapioinaostekstas"/>
        <w:rPr>
          <w:rFonts w:cstheme="minorHAnsi"/>
          <w:color w:val="7F7F7F" w:themeColor="text1" w:themeTint="80"/>
          <w:shd w:val="clear" w:color="auto" w:fill="FFFFFF"/>
        </w:rPr>
      </w:pPr>
      <w:r w:rsidRPr="00FE2C41">
        <w:rPr>
          <w:rStyle w:val="term-description"/>
          <w:rFonts w:cstheme="minorHAnsi"/>
          <w:color w:val="7F7F7F" w:themeColor="accent3"/>
          <w:shd w:val="clear" w:color="auto" w:fill="FFFFFF"/>
        </w:rPr>
        <w:t xml:space="preserve">Šaltinis: </w:t>
      </w:r>
      <w:r w:rsidRPr="00FE2C41">
        <w:rPr>
          <w:rFonts w:cstheme="minorHAnsi"/>
          <w:color w:val="7F7F7F" w:themeColor="accent3"/>
          <w:shd w:val="clear" w:color="auto" w:fill="FFFFFF"/>
        </w:rPr>
        <w:t xml:space="preserve">Statistikos departamento </w:t>
      </w:r>
      <w:r w:rsidRPr="00FE2C41">
        <w:rPr>
          <w:rFonts w:eastAsia="Times New Roman" w:cstheme="minorHAnsi"/>
          <w:bCs w:val="0"/>
          <w:color w:val="7F7F7F" w:themeColor="accent3"/>
          <w:lang w:eastAsia="en-US"/>
        </w:rPr>
        <w:t xml:space="preserve">Oficialios statistikos portale skelbiami </w:t>
      </w:r>
      <w:r w:rsidRPr="00FE2C41">
        <w:rPr>
          <w:rFonts w:cstheme="minorHAnsi"/>
          <w:color w:val="7F7F7F" w:themeColor="accent3"/>
          <w:shd w:val="clear" w:color="auto" w:fill="FFFFFF"/>
        </w:rPr>
        <w:t>2021 m. pr. išankstiniai duomenys</w:t>
      </w:r>
      <w:r w:rsidRPr="006F1891">
        <w:rPr>
          <w:rFonts w:cstheme="minorHAnsi"/>
          <w:color w:val="7F7F7F" w:themeColor="text1" w:themeTint="80"/>
          <w:shd w:val="clear" w:color="auto" w:fill="FFFFFF"/>
        </w:rPr>
        <w:t>.</w:t>
      </w:r>
    </w:p>
    <w:p w:rsidR="00286A79" w:rsidRDefault="00E40D06" w:rsidP="00E40D06">
      <w:pPr>
        <w:pStyle w:val="Puslapioinaostekstas"/>
      </w:pPr>
      <w:r>
        <w:rPr>
          <w:rFonts w:cstheme="minorHAnsi"/>
          <w:color w:val="7F7F7F" w:themeColor="text1" w:themeTint="80"/>
          <w:shd w:val="clear" w:color="auto" w:fill="FFFFFF"/>
        </w:rPr>
        <w:t xml:space="preserve">Prieiga internetu: </w:t>
      </w:r>
      <w:r w:rsidRPr="00FE2C41">
        <w:rPr>
          <w:rFonts w:cstheme="minorHAnsi"/>
          <w:color w:val="7F7F7F" w:themeColor="text1" w:themeTint="80"/>
          <w:shd w:val="clear" w:color="auto" w:fill="FFFFFF"/>
        </w:rPr>
        <w:t>https://osp.stat.gov.lt/statistiniu-rodikliu-analize#/</w:t>
      </w:r>
    </w:p>
  </w:footnote>
  <w:footnote w:id="104">
    <w:p w:rsidR="006B7041" w:rsidRPr="00FB2226" w:rsidRDefault="006B7041">
      <w:pPr>
        <w:pStyle w:val="Puslapioinaostekstas"/>
        <w:rPr>
          <w:rFonts w:cstheme="minorHAnsi"/>
          <w:color w:val="7F7F7F" w:themeColor="accent3"/>
        </w:rPr>
      </w:pPr>
      <w:r w:rsidRPr="00FB2226">
        <w:rPr>
          <w:rStyle w:val="Puslapioinaosnuoroda"/>
          <w:rFonts w:cstheme="minorHAnsi"/>
          <w:color w:val="7F7F7F" w:themeColor="accent3"/>
        </w:rPr>
        <w:footnoteRef/>
      </w:r>
      <w:r w:rsidRPr="00FB2226">
        <w:rPr>
          <w:rFonts w:cstheme="minorHAnsi"/>
          <w:color w:val="7F7F7F" w:themeColor="accent3"/>
        </w:rPr>
        <w:t xml:space="preserve"> Mažas ir vidutines įmones sudaro įmonės, kuriose dirba mažiau kaip 250 darbuotojų, o finansiniai duomenys atitinka bent vieną iš šių sąlygų: įmonės metinės pajamos neviršija 50 mln. Eur arba turto balansinė vertė neviršija 43 mln. Eur.</w:t>
      </w:r>
    </w:p>
    <w:p w:rsidR="000F5372" w:rsidRPr="00B64AAA" w:rsidRDefault="000F5372" w:rsidP="000F5372">
      <w:pPr>
        <w:pStyle w:val="Puslapioinaostekstas"/>
        <w:rPr>
          <w:color w:val="7F7F7F" w:themeColor="text1" w:themeTint="80"/>
        </w:rPr>
      </w:pPr>
      <w:r>
        <w:rPr>
          <w:color w:val="7F7F7F" w:themeColor="text1" w:themeTint="80"/>
        </w:rPr>
        <w:t>Šaltinis:</w:t>
      </w:r>
      <w:r w:rsidRPr="00B64AAA">
        <w:rPr>
          <w:color w:val="7F7F7F" w:themeColor="text1" w:themeTint="80"/>
        </w:rPr>
        <w:t xml:space="preserve"> </w:t>
      </w:r>
      <w:r w:rsidRPr="00D40EEF">
        <w:rPr>
          <w:color w:val="7F7F7F" w:themeColor="text1" w:themeTint="80"/>
        </w:rPr>
        <w:t>L</w:t>
      </w:r>
      <w:r>
        <w:rPr>
          <w:color w:val="7F7F7F" w:themeColor="text1" w:themeTint="80"/>
        </w:rPr>
        <w:t>ietuvos Respublikos</w:t>
      </w:r>
      <w:r w:rsidRPr="00B64AAA">
        <w:rPr>
          <w:color w:val="7F7F7F" w:themeColor="text1" w:themeTint="80"/>
        </w:rPr>
        <w:t xml:space="preserve"> smulkaus ir vidutinio verslo plėtros įstatym</w:t>
      </w:r>
      <w:r w:rsidR="00C01E90">
        <w:rPr>
          <w:color w:val="7F7F7F" w:themeColor="text1" w:themeTint="80"/>
        </w:rPr>
        <w:t xml:space="preserve">as </w:t>
      </w:r>
      <w:r w:rsidR="00C01E90" w:rsidRPr="00C01E90">
        <w:rPr>
          <w:color w:val="7F7F7F" w:themeColor="text1" w:themeTint="80"/>
        </w:rPr>
        <w:t>Nr. VIII-935</w:t>
      </w:r>
      <w:r w:rsidR="00C01E90">
        <w:rPr>
          <w:color w:val="7F7F7F" w:themeColor="text1" w:themeTint="80"/>
        </w:rPr>
        <w:t>,</w:t>
      </w:r>
      <w:r w:rsidRPr="00B64AAA">
        <w:rPr>
          <w:color w:val="7F7F7F" w:themeColor="text1" w:themeTint="80"/>
        </w:rPr>
        <w:t xml:space="preserve"> 3 str. 1-4 d. </w:t>
      </w:r>
    </w:p>
    <w:p w:rsidR="006B7041" w:rsidRPr="00FB2226" w:rsidRDefault="000F5372" w:rsidP="000F5372">
      <w:pPr>
        <w:pStyle w:val="Puslapioinaostekstas"/>
        <w:rPr>
          <w:rFonts w:cstheme="minorHAnsi"/>
          <w:color w:val="7F7F7F" w:themeColor="accent3"/>
        </w:rPr>
      </w:pPr>
      <w:r w:rsidRPr="00B64AAA">
        <w:rPr>
          <w:color w:val="7F7F7F" w:themeColor="text1" w:themeTint="80"/>
        </w:rPr>
        <w:t>Prieiga internetu: https://e-seimas.lrs.lt/portal/legalAct/lt/TAD/TAIS.68516/asr</w:t>
      </w:r>
    </w:p>
  </w:footnote>
  <w:footnote w:id="105">
    <w:p w:rsidR="004F4723" w:rsidRPr="00FB2226" w:rsidRDefault="004F4723" w:rsidP="005312EC">
      <w:pPr>
        <w:pStyle w:val="Puslapioinaostekstas"/>
        <w:rPr>
          <w:rFonts w:cstheme="minorHAnsi"/>
        </w:rPr>
      </w:pPr>
      <w:r w:rsidRPr="00FB2226">
        <w:rPr>
          <w:rStyle w:val="Puslapioinaosnuoroda"/>
          <w:rFonts w:cstheme="minorHAnsi"/>
          <w:color w:val="7F7F7F" w:themeColor="accent3"/>
        </w:rPr>
        <w:footnoteRef/>
      </w:r>
      <w:r w:rsidRPr="00FB2226">
        <w:rPr>
          <w:rFonts w:cstheme="minorHAnsi"/>
          <w:color w:val="7F7F7F" w:themeColor="accent3"/>
        </w:rPr>
        <w:t xml:space="preserve"> </w:t>
      </w:r>
      <w:r w:rsidR="0025650D" w:rsidRPr="00FB2226">
        <w:rPr>
          <w:rFonts w:cstheme="minorHAnsi"/>
          <w:color w:val="7F7F7F" w:themeColor="accent3"/>
        </w:rPr>
        <w:t xml:space="preserve">Šaltinis: </w:t>
      </w:r>
      <w:r w:rsidRPr="00FB2226">
        <w:rPr>
          <w:rFonts w:cstheme="minorHAnsi"/>
          <w:color w:val="7F7F7F" w:themeColor="accent3"/>
        </w:rPr>
        <w:t>Statistikos departament</w:t>
      </w:r>
      <w:r w:rsidR="00420F05" w:rsidRPr="00FB2226">
        <w:rPr>
          <w:rFonts w:cstheme="minorHAnsi"/>
          <w:color w:val="7F7F7F" w:themeColor="accent3"/>
        </w:rPr>
        <w:t>o</w:t>
      </w:r>
      <w:r w:rsidRPr="00FB2226">
        <w:rPr>
          <w:rFonts w:cstheme="minorHAnsi"/>
          <w:color w:val="7F7F7F" w:themeColor="accent3"/>
        </w:rPr>
        <w:t xml:space="preserve"> </w:t>
      </w:r>
      <w:r w:rsidR="006F1891" w:rsidRPr="00FB2226">
        <w:rPr>
          <w:rFonts w:eastAsia="Times New Roman" w:cstheme="minorHAnsi"/>
          <w:bCs w:val="0"/>
          <w:color w:val="7F7F7F" w:themeColor="text1" w:themeTint="80"/>
          <w:lang w:eastAsia="en-US"/>
        </w:rPr>
        <w:t xml:space="preserve">Oficialios statistikos portale skelbiami </w:t>
      </w:r>
      <w:r w:rsidRPr="00FB2226">
        <w:rPr>
          <w:rFonts w:cstheme="minorHAnsi"/>
          <w:color w:val="7F7F7F" w:themeColor="accent3"/>
          <w:lang w:val="en-US"/>
        </w:rPr>
        <w:t>2020 m.</w:t>
      </w:r>
      <w:r w:rsidR="00420F05" w:rsidRPr="00FB2226">
        <w:rPr>
          <w:rFonts w:cstheme="minorHAnsi"/>
          <w:color w:val="7F7F7F" w:themeColor="accent3"/>
          <w:lang w:val="en-US"/>
        </w:rPr>
        <w:t xml:space="preserve"> </w:t>
      </w:r>
      <w:r w:rsidR="00420F05" w:rsidRPr="00FB2226">
        <w:rPr>
          <w:rFonts w:cstheme="minorHAnsi"/>
          <w:color w:val="7F7F7F" w:themeColor="accent3"/>
        </w:rPr>
        <w:t>duomenys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723" w:rsidRPr="00E420DB" w:rsidRDefault="004F4723" w:rsidP="00E420DB">
    <w:pPr>
      <w:pStyle w:val="Antrats"/>
    </w:pPr>
    <w:r w:rsidRPr="00E420DB">
      <w:rPr>
        <w:noProof/>
        <w:lang w:eastAsia="lt-LT"/>
      </w:rPr>
      <w:drawing>
        <wp:anchor distT="0" distB="0" distL="114300" distR="114300" simplePos="0" relativeHeight="251669504" behindDoc="0" locked="0" layoutInCell="1" allowOverlap="1" wp14:anchorId="32445018" wp14:editId="01C17201">
          <wp:simplePos x="0" y="0"/>
          <wp:positionH relativeFrom="margin">
            <wp:align>right</wp:align>
          </wp:positionH>
          <wp:positionV relativeFrom="paragraph">
            <wp:posOffset>51390</wp:posOffset>
          </wp:positionV>
          <wp:extent cx="771525" cy="161925"/>
          <wp:effectExtent l="0" t="0" r="9525" b="9525"/>
          <wp:wrapNone/>
          <wp:docPr id="125"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vitta Logos_Civitta - Color.svg"/>
                  <pic:cNvPicPr/>
                </pic:nvPicPr>
                <pic:blipFill>
                  <a:blip r:embed="rId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71525" cy="1619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723" w:rsidRPr="00E420DB" w:rsidRDefault="00FE6C57" w:rsidP="00E420DB">
    <w:pPr>
      <w:pStyle w:val="Antrats"/>
    </w:pPr>
    <w:r>
      <w:rPr>
        <w:noProof/>
        <w:lang w:eastAsia="lt-LT"/>
      </w:rPr>
      <w:drawing>
        <wp:anchor distT="0" distB="0" distL="114300" distR="114300" simplePos="0" relativeHeight="251672576" behindDoc="0" locked="0" layoutInCell="1" allowOverlap="1" wp14:anchorId="0E8E3D33" wp14:editId="2E6B4519">
          <wp:simplePos x="0" y="0"/>
          <wp:positionH relativeFrom="column">
            <wp:posOffset>0</wp:posOffset>
          </wp:positionH>
          <wp:positionV relativeFrom="paragraph">
            <wp:posOffset>-295275</wp:posOffset>
          </wp:positionV>
          <wp:extent cx="1495425" cy="742372"/>
          <wp:effectExtent l="0" t="0" r="0" b="635"/>
          <wp:wrapNone/>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95425" cy="742372"/>
                  </a:xfrm>
                  <a:prstGeom prst="rect">
                    <a:avLst/>
                  </a:prstGeom>
                </pic:spPr>
              </pic:pic>
            </a:graphicData>
          </a:graphic>
          <wp14:sizeRelH relativeFrom="page">
            <wp14:pctWidth>0</wp14:pctWidth>
          </wp14:sizeRelH>
          <wp14:sizeRelV relativeFrom="page">
            <wp14:pctHeight>0</wp14:pctHeight>
          </wp14:sizeRelV>
        </wp:anchor>
      </w:drawing>
    </w:r>
    <w:r w:rsidR="004F4723" w:rsidRPr="00E87E26">
      <w:rPr>
        <w:noProof/>
        <w:lang w:eastAsia="lt-LT"/>
      </w:rPr>
      <w:drawing>
        <wp:anchor distT="0" distB="0" distL="114300" distR="114300" simplePos="0" relativeHeight="251670528" behindDoc="0" locked="0" layoutInCell="1" allowOverlap="1" wp14:anchorId="753F3633" wp14:editId="150F3852">
          <wp:simplePos x="0" y="0"/>
          <wp:positionH relativeFrom="column">
            <wp:posOffset>4581525</wp:posOffset>
          </wp:positionH>
          <wp:positionV relativeFrom="paragraph">
            <wp:posOffset>27305</wp:posOffset>
          </wp:positionV>
          <wp:extent cx="468724" cy="201295"/>
          <wp:effectExtent l="0" t="0" r="7620" b="8255"/>
          <wp:wrapNone/>
          <wp:docPr id="44" name="Picture 43" descr="EKT – Strategija. Efektyvumas. Vertė Pradžia - EKT - Strategija.  Efektyvumas. Vertė">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C18884-E7C5-4566-A6AD-0B9901B80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3" descr="EKT – Strategija. Efektyvumas. Vertė Pradžia - EKT - Strategija.  Efektyvumas. Vertė">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C18884-E7C5-4566-A6AD-0B9901B800CE}"/>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724" cy="201295"/>
                  </a:xfrm>
                  <a:prstGeom prst="rect">
                    <a:avLst/>
                  </a:prstGeom>
                  <a:noFill/>
                </pic:spPr>
              </pic:pic>
            </a:graphicData>
          </a:graphic>
          <wp14:sizeRelH relativeFrom="page">
            <wp14:pctWidth>0</wp14:pctWidth>
          </wp14:sizeRelH>
          <wp14:sizeRelV relativeFrom="page">
            <wp14:pctHeight>0</wp14:pctHeight>
          </wp14:sizeRelV>
        </wp:anchor>
      </w:drawing>
    </w:r>
    <w:r w:rsidR="004F4723" w:rsidRPr="00E420DB">
      <w:rPr>
        <w:noProof/>
        <w:lang w:eastAsia="lt-LT"/>
      </w:rPr>
      <w:drawing>
        <wp:anchor distT="0" distB="0" distL="114300" distR="114300" simplePos="0" relativeHeight="251668480" behindDoc="0" locked="0" layoutInCell="1" allowOverlap="1" wp14:anchorId="03F05AAA" wp14:editId="10F3F9CF">
          <wp:simplePos x="0" y="0"/>
          <wp:positionH relativeFrom="margin">
            <wp:align>right</wp:align>
          </wp:positionH>
          <wp:positionV relativeFrom="paragraph">
            <wp:posOffset>51390</wp:posOffset>
          </wp:positionV>
          <wp:extent cx="771525" cy="161925"/>
          <wp:effectExtent l="0" t="0" r="9525" b="9525"/>
          <wp:wrapNone/>
          <wp:docPr id="45"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vitta Logos_Civitta - Color.svg"/>
                  <pic:cNvPicPr/>
                </pic:nvPicPr>
                <pic:blipFill>
                  <a:blip r:embed="rId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771525" cy="16192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723" w:rsidRPr="00E420DB" w:rsidRDefault="004F4723" w:rsidP="00E420DB">
    <w:pPr>
      <w:pStyle w:val="Antrats"/>
    </w:pPr>
    <w:r>
      <w:rPr>
        <w:noProof/>
        <w:lang w:eastAsia="lt-LT"/>
      </w:rPr>
      <w:drawing>
        <wp:anchor distT="0" distB="0" distL="114300" distR="114300" simplePos="0" relativeHeight="251666432" behindDoc="0" locked="0" layoutInCell="1" allowOverlap="1" wp14:anchorId="364FE276" wp14:editId="31AF9EF6">
          <wp:simplePos x="0" y="0"/>
          <wp:positionH relativeFrom="column">
            <wp:posOffset>-352425</wp:posOffset>
          </wp:positionH>
          <wp:positionV relativeFrom="paragraph">
            <wp:posOffset>-277552</wp:posOffset>
          </wp:positionV>
          <wp:extent cx="1495425" cy="742372"/>
          <wp:effectExtent l="0" t="0" r="0" b="635"/>
          <wp:wrapNone/>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2510" cy="745889"/>
                  </a:xfrm>
                  <a:prstGeom prst="rect">
                    <a:avLst/>
                  </a:prstGeom>
                </pic:spPr>
              </pic:pic>
            </a:graphicData>
          </a:graphic>
          <wp14:sizeRelH relativeFrom="page">
            <wp14:pctWidth>0</wp14:pctWidth>
          </wp14:sizeRelH>
          <wp14:sizeRelV relativeFrom="page">
            <wp14:pctHeight>0</wp14:pctHeight>
          </wp14:sizeRelV>
        </wp:anchor>
      </w:drawing>
    </w:r>
    <w:r w:rsidRPr="00E87E26">
      <w:rPr>
        <w:noProof/>
        <w:lang w:eastAsia="lt-LT"/>
      </w:rPr>
      <w:drawing>
        <wp:anchor distT="0" distB="0" distL="114300" distR="114300" simplePos="0" relativeHeight="251665408" behindDoc="0" locked="0" layoutInCell="1" allowOverlap="1" wp14:anchorId="397211E5" wp14:editId="68253F74">
          <wp:simplePos x="0" y="0"/>
          <wp:positionH relativeFrom="column">
            <wp:posOffset>4581525</wp:posOffset>
          </wp:positionH>
          <wp:positionV relativeFrom="paragraph">
            <wp:posOffset>27305</wp:posOffset>
          </wp:positionV>
          <wp:extent cx="468724" cy="201295"/>
          <wp:effectExtent l="0" t="0" r="7620" b="8255"/>
          <wp:wrapNone/>
          <wp:docPr id="61" name="Picture 43" descr="EKT – Strategija. Efektyvumas. Vertė Pradžia - EKT - Strategija.  Efektyvumas. Vertė">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C18884-E7C5-4566-A6AD-0B9901B80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3" descr="EKT – Strategija. Efektyvumas. Vertė Pradžia - EKT - Strategija.  Efektyvumas. Vertė">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C18884-E7C5-4566-A6AD-0B9901B800CE}"/>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724" cy="201295"/>
                  </a:xfrm>
                  <a:prstGeom prst="rect">
                    <a:avLst/>
                  </a:prstGeom>
                  <a:noFill/>
                </pic:spPr>
              </pic:pic>
            </a:graphicData>
          </a:graphic>
          <wp14:sizeRelH relativeFrom="page">
            <wp14:pctWidth>0</wp14:pctWidth>
          </wp14:sizeRelH>
          <wp14:sizeRelV relativeFrom="page">
            <wp14:pctHeight>0</wp14:pctHeight>
          </wp14:sizeRelV>
        </wp:anchor>
      </w:drawing>
    </w:r>
    <w:r w:rsidRPr="00E420DB">
      <w:rPr>
        <w:noProof/>
        <w:lang w:eastAsia="lt-LT"/>
      </w:rPr>
      <w:drawing>
        <wp:anchor distT="0" distB="0" distL="114300" distR="114300" simplePos="0" relativeHeight="251664384" behindDoc="0" locked="0" layoutInCell="1" allowOverlap="1" wp14:anchorId="780026FE" wp14:editId="38E4E705">
          <wp:simplePos x="0" y="0"/>
          <wp:positionH relativeFrom="margin">
            <wp:align>right</wp:align>
          </wp:positionH>
          <wp:positionV relativeFrom="paragraph">
            <wp:posOffset>51390</wp:posOffset>
          </wp:positionV>
          <wp:extent cx="771525" cy="161925"/>
          <wp:effectExtent l="0" t="0" r="9525" b="9525"/>
          <wp:wrapNone/>
          <wp:docPr id="6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vitta Logos_Civitta - Color.svg"/>
                  <pic:cNvPicPr/>
                </pic:nvPicPr>
                <pic:blipFill>
                  <a:blip r:embed="rId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771525" cy="161925"/>
                  </a:xfrm>
                  <a:prstGeom prst="rect">
                    <a:avLst/>
                  </a:prstGeom>
                </pic:spPr>
              </pic:pic>
            </a:graphicData>
          </a:graphic>
        </wp:anchor>
      </w:drawing>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723" w:rsidRPr="00E420DB" w:rsidRDefault="004F4723" w:rsidP="00E420DB">
    <w:pPr>
      <w:pStyle w:val="Antrats"/>
    </w:pPr>
    <w:r>
      <w:rPr>
        <w:noProof/>
        <w:lang w:eastAsia="lt-LT"/>
      </w:rPr>
      <w:drawing>
        <wp:anchor distT="0" distB="0" distL="114300" distR="114300" simplePos="0" relativeHeight="251662336" behindDoc="0" locked="0" layoutInCell="1" allowOverlap="1" wp14:anchorId="65974B39" wp14:editId="5A69072C">
          <wp:simplePos x="0" y="0"/>
          <wp:positionH relativeFrom="column">
            <wp:posOffset>38100</wp:posOffset>
          </wp:positionH>
          <wp:positionV relativeFrom="paragraph">
            <wp:posOffset>-277495</wp:posOffset>
          </wp:positionV>
          <wp:extent cx="1495425" cy="742372"/>
          <wp:effectExtent l="0" t="0" r="0" b="635"/>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95425" cy="742372"/>
                  </a:xfrm>
                  <a:prstGeom prst="rect">
                    <a:avLst/>
                  </a:prstGeom>
                </pic:spPr>
              </pic:pic>
            </a:graphicData>
          </a:graphic>
          <wp14:sizeRelH relativeFrom="page">
            <wp14:pctWidth>0</wp14:pctWidth>
          </wp14:sizeRelH>
          <wp14:sizeRelV relativeFrom="page">
            <wp14:pctHeight>0</wp14:pctHeight>
          </wp14:sizeRelV>
        </wp:anchor>
      </w:drawing>
    </w:r>
    <w:r w:rsidRPr="00E87E26">
      <w:rPr>
        <w:noProof/>
        <w:lang w:eastAsia="lt-LT"/>
      </w:rPr>
      <w:drawing>
        <wp:anchor distT="0" distB="0" distL="114300" distR="114300" simplePos="0" relativeHeight="251661312" behindDoc="0" locked="0" layoutInCell="1" allowOverlap="1" wp14:anchorId="6FE66AB3" wp14:editId="3AB43494">
          <wp:simplePos x="0" y="0"/>
          <wp:positionH relativeFrom="column">
            <wp:posOffset>4581525</wp:posOffset>
          </wp:positionH>
          <wp:positionV relativeFrom="paragraph">
            <wp:posOffset>27305</wp:posOffset>
          </wp:positionV>
          <wp:extent cx="468724" cy="201295"/>
          <wp:effectExtent l="0" t="0" r="7620" b="8255"/>
          <wp:wrapNone/>
          <wp:docPr id="47" name="Picture 43" descr="EKT – Strategija. Efektyvumas. Vertė Pradžia - EKT - Strategija.  Efektyvumas. Vertė">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C18884-E7C5-4566-A6AD-0B9901B80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3" descr="EKT – Strategija. Efektyvumas. Vertė Pradžia - EKT - Strategija.  Efektyvumas. Vertė">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C18884-E7C5-4566-A6AD-0B9901B800CE}"/>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724" cy="201295"/>
                  </a:xfrm>
                  <a:prstGeom prst="rect">
                    <a:avLst/>
                  </a:prstGeom>
                  <a:noFill/>
                </pic:spPr>
              </pic:pic>
            </a:graphicData>
          </a:graphic>
          <wp14:sizeRelH relativeFrom="page">
            <wp14:pctWidth>0</wp14:pctWidth>
          </wp14:sizeRelH>
          <wp14:sizeRelV relativeFrom="page">
            <wp14:pctHeight>0</wp14:pctHeight>
          </wp14:sizeRelV>
        </wp:anchor>
      </w:drawing>
    </w:r>
    <w:r w:rsidRPr="00E420DB">
      <w:rPr>
        <w:noProof/>
        <w:lang w:eastAsia="lt-LT"/>
      </w:rPr>
      <w:drawing>
        <wp:anchor distT="0" distB="0" distL="114300" distR="114300" simplePos="0" relativeHeight="251658240" behindDoc="0" locked="0" layoutInCell="1" allowOverlap="1" wp14:anchorId="3B82BE2B" wp14:editId="21C657AE">
          <wp:simplePos x="0" y="0"/>
          <wp:positionH relativeFrom="margin">
            <wp:align>right</wp:align>
          </wp:positionH>
          <wp:positionV relativeFrom="paragraph">
            <wp:posOffset>51390</wp:posOffset>
          </wp:positionV>
          <wp:extent cx="771525" cy="161925"/>
          <wp:effectExtent l="0" t="0" r="9525" b="9525"/>
          <wp:wrapNone/>
          <wp:docPr id="50"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vitta Logos_Civitta - Color.svg"/>
                  <pic:cNvPicPr/>
                </pic:nvPicPr>
                <pic:blipFill>
                  <a:blip r:embed="rId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771525" cy="1619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B1EDD"/>
    <w:multiLevelType w:val="hybridMultilevel"/>
    <w:tmpl w:val="22F8C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F1280"/>
    <w:multiLevelType w:val="hybridMultilevel"/>
    <w:tmpl w:val="D5EA0D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A533635"/>
    <w:multiLevelType w:val="hybridMultilevel"/>
    <w:tmpl w:val="805E15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D385FC9"/>
    <w:multiLevelType w:val="hybridMultilevel"/>
    <w:tmpl w:val="BF06D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3E240E"/>
    <w:multiLevelType w:val="hybridMultilevel"/>
    <w:tmpl w:val="BF96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24E41"/>
    <w:multiLevelType w:val="hybridMultilevel"/>
    <w:tmpl w:val="D500F7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6BE229A"/>
    <w:multiLevelType w:val="hybridMultilevel"/>
    <w:tmpl w:val="C49AE7CC"/>
    <w:lvl w:ilvl="0" w:tplc="166221CA">
      <w:start w:val="1"/>
      <w:numFmt w:val="bullet"/>
      <w:pStyle w:val="CVRelevantXPPre-Civitta"/>
      <w:lvlText w:val=""/>
      <w:lvlJc w:val="left"/>
      <w:pPr>
        <w:ind w:left="720" w:hanging="360"/>
      </w:pPr>
      <w:rPr>
        <w:rFonts w:ascii="Wingdings" w:hAnsi="Wingdings" w:hint="default"/>
        <w:color w:val="ABCD3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D0701"/>
    <w:multiLevelType w:val="hybridMultilevel"/>
    <w:tmpl w:val="9556A818"/>
    <w:lvl w:ilvl="0" w:tplc="7C5AE57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C0848"/>
    <w:multiLevelType w:val="hybridMultilevel"/>
    <w:tmpl w:val="BF28EE7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326D2F63"/>
    <w:multiLevelType w:val="hybridMultilevel"/>
    <w:tmpl w:val="28047AC8"/>
    <w:lvl w:ilvl="0" w:tplc="EA427274">
      <w:start w:val="5"/>
      <w:numFmt w:val="decimal"/>
      <w:lvlText w:val="%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BFF74A1"/>
    <w:multiLevelType w:val="hybridMultilevel"/>
    <w:tmpl w:val="28D26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73386"/>
    <w:multiLevelType w:val="hybridMultilevel"/>
    <w:tmpl w:val="D64EF9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5047C9"/>
    <w:multiLevelType w:val="hybridMultilevel"/>
    <w:tmpl w:val="7AFA29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8360D99"/>
    <w:multiLevelType w:val="hybridMultilevel"/>
    <w:tmpl w:val="C84C9A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85A5A86"/>
    <w:multiLevelType w:val="hybridMultilevel"/>
    <w:tmpl w:val="930A8CFE"/>
    <w:lvl w:ilvl="0" w:tplc="63AE7EFE">
      <w:start w:val="9"/>
      <w:numFmt w:val="bullet"/>
      <w:pStyle w:val="Bullet"/>
      <w:lvlText w:val=""/>
      <w:lvlJc w:val="left"/>
      <w:pPr>
        <w:ind w:left="720" w:hanging="360"/>
      </w:pPr>
      <w:rPr>
        <w:rFonts w:ascii="Symbol" w:eastAsia="SimSun" w:hAnsi="Symbol" w:cs="Cambria" w:hint="default"/>
        <w:color w:val="134753" w:themeColor="accent1"/>
        <w:sz w:val="22"/>
        <w:szCs w:val="22"/>
      </w:rPr>
    </w:lvl>
    <w:lvl w:ilvl="1" w:tplc="0104652C">
      <w:start w:val="4"/>
      <w:numFmt w:val="bullet"/>
      <w:lvlText w:val="–"/>
      <w:lvlJc w:val="left"/>
      <w:pPr>
        <w:ind w:left="1474" w:hanging="397"/>
      </w:pPr>
      <w:rPr>
        <w:rFonts w:ascii="Times New Roman" w:eastAsiaTheme="minorHAnsi" w:hAnsi="Times New Roman" w:cs="Times New Roman" w:hint="default"/>
        <w:b w:val="0"/>
        <w:bCs/>
        <w:color w:val="134753" w:themeColor="accent1"/>
      </w:rPr>
    </w:lvl>
    <w:lvl w:ilvl="2" w:tplc="DAAA408C">
      <w:start w:val="1"/>
      <w:numFmt w:val="bullet"/>
      <w:lvlText w:val="–"/>
      <w:lvlJc w:val="left"/>
      <w:pPr>
        <w:ind w:left="2155" w:hanging="355"/>
      </w:pPr>
      <w:rPr>
        <w:rFonts w:ascii="Times New Roman" w:hAnsi="Times New Roman" w:cs="Times New Roman" w:hint="default"/>
        <w:color w:val="134753" w:themeColor="accent1"/>
      </w:rPr>
    </w:lvl>
    <w:lvl w:ilvl="3" w:tplc="2AEC2476">
      <w:start w:val="1"/>
      <w:numFmt w:val="bullet"/>
      <w:lvlText w:val="–"/>
      <w:lvlJc w:val="left"/>
      <w:pPr>
        <w:ind w:left="2880" w:hanging="360"/>
      </w:pPr>
      <w:rPr>
        <w:rFonts w:ascii="Times New Roman" w:hAnsi="Times New Roman" w:cs="Times New Roman" w:hint="default"/>
        <w:color w:val="134753" w:themeColor="accent1"/>
      </w:rPr>
    </w:lvl>
    <w:lvl w:ilvl="4" w:tplc="52EECB76">
      <w:start w:val="1"/>
      <w:numFmt w:val="bullet"/>
      <w:lvlText w:val="–"/>
      <w:lvlJc w:val="left"/>
      <w:pPr>
        <w:ind w:left="3600" w:hanging="360"/>
      </w:pPr>
      <w:rPr>
        <w:rFonts w:ascii="Times New Roman" w:hAnsi="Times New Roman" w:cs="Times New Roman" w:hint="default"/>
        <w:color w:val="134753" w:themeColor="accent1"/>
      </w:rPr>
    </w:lvl>
    <w:lvl w:ilvl="5" w:tplc="6D94300C">
      <w:start w:val="1"/>
      <w:numFmt w:val="bullet"/>
      <w:lvlText w:val="–"/>
      <w:lvlJc w:val="left"/>
      <w:pPr>
        <w:ind w:left="4320" w:hanging="360"/>
      </w:pPr>
      <w:rPr>
        <w:rFonts w:ascii="Times New Roman" w:hAnsi="Times New Roman" w:cs="Times New Roman" w:hint="default"/>
        <w:color w:val="134753" w:themeColor="accent1"/>
      </w:rPr>
    </w:lvl>
    <w:lvl w:ilvl="6" w:tplc="364EC13C">
      <w:start w:val="1"/>
      <w:numFmt w:val="bullet"/>
      <w:lvlText w:val="–"/>
      <w:lvlJc w:val="left"/>
      <w:pPr>
        <w:ind w:left="5040" w:hanging="360"/>
      </w:pPr>
      <w:rPr>
        <w:rFonts w:ascii="Times New Roman" w:hAnsi="Times New Roman" w:cs="Times New Roman" w:hint="default"/>
        <w:color w:val="134753" w:themeColor="accent1"/>
      </w:rPr>
    </w:lvl>
    <w:lvl w:ilvl="7" w:tplc="DBBA220A">
      <w:start w:val="1"/>
      <w:numFmt w:val="bullet"/>
      <w:lvlText w:val="–"/>
      <w:lvlJc w:val="left"/>
      <w:pPr>
        <w:ind w:left="5760" w:hanging="360"/>
      </w:pPr>
      <w:rPr>
        <w:rFonts w:ascii="Times New Roman" w:hAnsi="Times New Roman" w:cs="Times New Roman" w:hint="default"/>
        <w:color w:val="134753" w:themeColor="accent1"/>
      </w:rPr>
    </w:lvl>
    <w:lvl w:ilvl="8" w:tplc="7FF419D0">
      <w:start w:val="1"/>
      <w:numFmt w:val="bullet"/>
      <w:lvlText w:val="–"/>
      <w:lvlJc w:val="left"/>
      <w:pPr>
        <w:ind w:left="6480" w:hanging="360"/>
      </w:pPr>
      <w:rPr>
        <w:rFonts w:ascii="Times New Roman" w:hAnsi="Times New Roman" w:cs="Times New Roman" w:hint="default"/>
        <w:color w:val="134753" w:themeColor="accent1"/>
      </w:rPr>
    </w:lvl>
  </w:abstractNum>
  <w:abstractNum w:abstractNumId="15" w15:restartNumberingAfterBreak="0">
    <w:nsid w:val="4B542289"/>
    <w:multiLevelType w:val="hybridMultilevel"/>
    <w:tmpl w:val="21EA81C0"/>
    <w:lvl w:ilvl="0" w:tplc="AED0DF0A">
      <w:start w:val="2019"/>
      <w:numFmt w:val="bullet"/>
      <w:lvlText w:val=""/>
      <w:lvlJc w:val="left"/>
      <w:pPr>
        <w:ind w:left="720" w:hanging="360"/>
      </w:pPr>
      <w:rPr>
        <w:rFonts w:ascii="Symbol" w:eastAsia="SimSu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CA403B7"/>
    <w:multiLevelType w:val="hybridMultilevel"/>
    <w:tmpl w:val="6902E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9510C9"/>
    <w:multiLevelType w:val="hybridMultilevel"/>
    <w:tmpl w:val="2240382C"/>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B09349D"/>
    <w:multiLevelType w:val="hybridMultilevel"/>
    <w:tmpl w:val="38403B52"/>
    <w:lvl w:ilvl="0" w:tplc="04270001">
      <w:start w:val="1"/>
      <w:numFmt w:val="bullet"/>
      <w:lvlText w:val=""/>
      <w:lvlJc w:val="left"/>
      <w:pPr>
        <w:ind w:left="3600" w:hanging="360"/>
      </w:pPr>
      <w:rPr>
        <w:rFonts w:ascii="Symbol" w:hAnsi="Symbol" w:hint="default"/>
      </w:rPr>
    </w:lvl>
    <w:lvl w:ilvl="1" w:tplc="04270003" w:tentative="1">
      <w:start w:val="1"/>
      <w:numFmt w:val="bullet"/>
      <w:lvlText w:val="o"/>
      <w:lvlJc w:val="left"/>
      <w:pPr>
        <w:ind w:left="4320" w:hanging="360"/>
      </w:pPr>
      <w:rPr>
        <w:rFonts w:ascii="Courier New" w:hAnsi="Courier New" w:cs="Courier New" w:hint="default"/>
      </w:rPr>
    </w:lvl>
    <w:lvl w:ilvl="2" w:tplc="04270005" w:tentative="1">
      <w:start w:val="1"/>
      <w:numFmt w:val="bullet"/>
      <w:lvlText w:val=""/>
      <w:lvlJc w:val="left"/>
      <w:pPr>
        <w:ind w:left="5040" w:hanging="360"/>
      </w:pPr>
      <w:rPr>
        <w:rFonts w:ascii="Wingdings" w:hAnsi="Wingdings" w:hint="default"/>
      </w:rPr>
    </w:lvl>
    <w:lvl w:ilvl="3" w:tplc="04270001" w:tentative="1">
      <w:start w:val="1"/>
      <w:numFmt w:val="bullet"/>
      <w:lvlText w:val=""/>
      <w:lvlJc w:val="left"/>
      <w:pPr>
        <w:ind w:left="5760" w:hanging="360"/>
      </w:pPr>
      <w:rPr>
        <w:rFonts w:ascii="Symbol" w:hAnsi="Symbol" w:hint="default"/>
      </w:rPr>
    </w:lvl>
    <w:lvl w:ilvl="4" w:tplc="04270003" w:tentative="1">
      <w:start w:val="1"/>
      <w:numFmt w:val="bullet"/>
      <w:lvlText w:val="o"/>
      <w:lvlJc w:val="left"/>
      <w:pPr>
        <w:ind w:left="6480" w:hanging="360"/>
      </w:pPr>
      <w:rPr>
        <w:rFonts w:ascii="Courier New" w:hAnsi="Courier New" w:cs="Courier New" w:hint="default"/>
      </w:rPr>
    </w:lvl>
    <w:lvl w:ilvl="5" w:tplc="04270005" w:tentative="1">
      <w:start w:val="1"/>
      <w:numFmt w:val="bullet"/>
      <w:lvlText w:val=""/>
      <w:lvlJc w:val="left"/>
      <w:pPr>
        <w:ind w:left="7200" w:hanging="360"/>
      </w:pPr>
      <w:rPr>
        <w:rFonts w:ascii="Wingdings" w:hAnsi="Wingdings" w:hint="default"/>
      </w:rPr>
    </w:lvl>
    <w:lvl w:ilvl="6" w:tplc="04270001" w:tentative="1">
      <w:start w:val="1"/>
      <w:numFmt w:val="bullet"/>
      <w:lvlText w:val=""/>
      <w:lvlJc w:val="left"/>
      <w:pPr>
        <w:ind w:left="7920" w:hanging="360"/>
      </w:pPr>
      <w:rPr>
        <w:rFonts w:ascii="Symbol" w:hAnsi="Symbol" w:hint="default"/>
      </w:rPr>
    </w:lvl>
    <w:lvl w:ilvl="7" w:tplc="04270003" w:tentative="1">
      <w:start w:val="1"/>
      <w:numFmt w:val="bullet"/>
      <w:lvlText w:val="o"/>
      <w:lvlJc w:val="left"/>
      <w:pPr>
        <w:ind w:left="8640" w:hanging="360"/>
      </w:pPr>
      <w:rPr>
        <w:rFonts w:ascii="Courier New" w:hAnsi="Courier New" w:cs="Courier New" w:hint="default"/>
      </w:rPr>
    </w:lvl>
    <w:lvl w:ilvl="8" w:tplc="04270005" w:tentative="1">
      <w:start w:val="1"/>
      <w:numFmt w:val="bullet"/>
      <w:lvlText w:val=""/>
      <w:lvlJc w:val="left"/>
      <w:pPr>
        <w:ind w:left="9360" w:hanging="360"/>
      </w:pPr>
      <w:rPr>
        <w:rFonts w:ascii="Wingdings" w:hAnsi="Wingdings" w:hint="default"/>
      </w:rPr>
    </w:lvl>
  </w:abstractNum>
  <w:abstractNum w:abstractNumId="19" w15:restartNumberingAfterBreak="0">
    <w:nsid w:val="5DAF4E28"/>
    <w:multiLevelType w:val="hybridMultilevel"/>
    <w:tmpl w:val="42E47FA4"/>
    <w:lvl w:ilvl="0" w:tplc="0427000F">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20" w15:restartNumberingAfterBreak="0">
    <w:nsid w:val="60B00163"/>
    <w:multiLevelType w:val="hybridMultilevel"/>
    <w:tmpl w:val="E68AD440"/>
    <w:lvl w:ilvl="0" w:tplc="04270001">
      <w:start w:val="1"/>
      <w:numFmt w:val="bullet"/>
      <w:lvlText w:val=""/>
      <w:lvlJc w:val="left"/>
      <w:pPr>
        <w:ind w:left="3600" w:hanging="360"/>
      </w:pPr>
      <w:rPr>
        <w:rFonts w:ascii="Symbol" w:hAnsi="Symbol" w:hint="default"/>
      </w:rPr>
    </w:lvl>
    <w:lvl w:ilvl="1" w:tplc="04270003" w:tentative="1">
      <w:start w:val="1"/>
      <w:numFmt w:val="bullet"/>
      <w:lvlText w:val="o"/>
      <w:lvlJc w:val="left"/>
      <w:pPr>
        <w:ind w:left="4320" w:hanging="360"/>
      </w:pPr>
      <w:rPr>
        <w:rFonts w:ascii="Courier New" w:hAnsi="Courier New" w:cs="Courier New" w:hint="default"/>
      </w:rPr>
    </w:lvl>
    <w:lvl w:ilvl="2" w:tplc="04270005" w:tentative="1">
      <w:start w:val="1"/>
      <w:numFmt w:val="bullet"/>
      <w:lvlText w:val=""/>
      <w:lvlJc w:val="left"/>
      <w:pPr>
        <w:ind w:left="5040" w:hanging="360"/>
      </w:pPr>
      <w:rPr>
        <w:rFonts w:ascii="Wingdings" w:hAnsi="Wingdings" w:hint="default"/>
      </w:rPr>
    </w:lvl>
    <w:lvl w:ilvl="3" w:tplc="04270001" w:tentative="1">
      <w:start w:val="1"/>
      <w:numFmt w:val="bullet"/>
      <w:lvlText w:val=""/>
      <w:lvlJc w:val="left"/>
      <w:pPr>
        <w:ind w:left="5760" w:hanging="360"/>
      </w:pPr>
      <w:rPr>
        <w:rFonts w:ascii="Symbol" w:hAnsi="Symbol" w:hint="default"/>
      </w:rPr>
    </w:lvl>
    <w:lvl w:ilvl="4" w:tplc="04270003" w:tentative="1">
      <w:start w:val="1"/>
      <w:numFmt w:val="bullet"/>
      <w:lvlText w:val="o"/>
      <w:lvlJc w:val="left"/>
      <w:pPr>
        <w:ind w:left="6480" w:hanging="360"/>
      </w:pPr>
      <w:rPr>
        <w:rFonts w:ascii="Courier New" w:hAnsi="Courier New" w:cs="Courier New" w:hint="default"/>
      </w:rPr>
    </w:lvl>
    <w:lvl w:ilvl="5" w:tplc="04270005" w:tentative="1">
      <w:start w:val="1"/>
      <w:numFmt w:val="bullet"/>
      <w:lvlText w:val=""/>
      <w:lvlJc w:val="left"/>
      <w:pPr>
        <w:ind w:left="7200" w:hanging="360"/>
      </w:pPr>
      <w:rPr>
        <w:rFonts w:ascii="Wingdings" w:hAnsi="Wingdings" w:hint="default"/>
      </w:rPr>
    </w:lvl>
    <w:lvl w:ilvl="6" w:tplc="04270001" w:tentative="1">
      <w:start w:val="1"/>
      <w:numFmt w:val="bullet"/>
      <w:lvlText w:val=""/>
      <w:lvlJc w:val="left"/>
      <w:pPr>
        <w:ind w:left="7920" w:hanging="360"/>
      </w:pPr>
      <w:rPr>
        <w:rFonts w:ascii="Symbol" w:hAnsi="Symbol" w:hint="default"/>
      </w:rPr>
    </w:lvl>
    <w:lvl w:ilvl="7" w:tplc="04270003" w:tentative="1">
      <w:start w:val="1"/>
      <w:numFmt w:val="bullet"/>
      <w:lvlText w:val="o"/>
      <w:lvlJc w:val="left"/>
      <w:pPr>
        <w:ind w:left="8640" w:hanging="360"/>
      </w:pPr>
      <w:rPr>
        <w:rFonts w:ascii="Courier New" w:hAnsi="Courier New" w:cs="Courier New" w:hint="default"/>
      </w:rPr>
    </w:lvl>
    <w:lvl w:ilvl="8" w:tplc="04270005" w:tentative="1">
      <w:start w:val="1"/>
      <w:numFmt w:val="bullet"/>
      <w:lvlText w:val=""/>
      <w:lvlJc w:val="left"/>
      <w:pPr>
        <w:ind w:left="9360" w:hanging="360"/>
      </w:pPr>
      <w:rPr>
        <w:rFonts w:ascii="Wingdings" w:hAnsi="Wingdings" w:hint="default"/>
      </w:rPr>
    </w:lvl>
  </w:abstractNum>
  <w:abstractNum w:abstractNumId="21" w15:restartNumberingAfterBreak="0">
    <w:nsid w:val="69646BAB"/>
    <w:multiLevelType w:val="hybridMultilevel"/>
    <w:tmpl w:val="85C8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2C3032"/>
    <w:multiLevelType w:val="multilevel"/>
    <w:tmpl w:val="FA44BAC2"/>
    <w:lvl w:ilvl="0">
      <w:start w:val="1"/>
      <w:numFmt w:val="decimal"/>
      <w:pStyle w:val="Antrat1"/>
      <w:lvlText w:val="%1."/>
      <w:lvlJc w:val="left"/>
      <w:pPr>
        <w:ind w:left="360" w:hanging="360"/>
      </w:pPr>
      <w:rPr>
        <w:rFonts w:asciiTheme="minorHAnsi" w:hAnsiTheme="minorHAnsi" w:cstheme="minorHAnsi" w:hint="default"/>
        <w:b/>
        <w:bCs w:val="0"/>
        <w:i w:val="0"/>
        <w:iCs w:val="0"/>
        <w:caps w:val="0"/>
        <w:smallCaps w:val="0"/>
        <w:strike w:val="0"/>
        <w:dstrike w:val="0"/>
        <w:noProof w:val="0"/>
        <w:vanish w:val="0"/>
        <w:color w:val="134753" w:themeColor="accent1"/>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trat2"/>
      <w:lvlText w:val="%1.%2."/>
      <w:lvlJc w:val="left"/>
      <w:pPr>
        <w:ind w:left="357" w:hanging="357"/>
      </w:pPr>
      <w:rPr>
        <w:rFonts w:asciiTheme="minorHAnsi" w:hAnsiTheme="minorHAnsi" w:cstheme="minorHAnsi" w:hint="default"/>
        <w:b w:val="0"/>
        <w:bCs w:val="0"/>
        <w:i w:val="0"/>
        <w:iCs w:val="0"/>
        <w:caps w:val="0"/>
        <w:smallCaps w:val="0"/>
        <w:strike w:val="0"/>
        <w:dstrike w:val="0"/>
        <w:noProof w:val="0"/>
        <w:vanish w:val="0"/>
        <w:color w:val="00ABC0" w:themeColor="accent2"/>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trat3"/>
      <w:lvlText w:val="%1.%2.%3."/>
      <w:lvlJc w:val="left"/>
      <w:pPr>
        <w:ind w:left="357" w:hanging="357"/>
      </w:pPr>
      <w:rPr>
        <w:rFonts w:asciiTheme="minorHAnsi" w:hAnsiTheme="minorHAnsi" w:cstheme="minorHAnsi" w:hint="default"/>
        <w:b w:val="0"/>
        <w:bCs w:val="0"/>
        <w:i w:val="0"/>
        <w:iCs w:val="0"/>
        <w:caps w:val="0"/>
        <w:smallCaps w:val="0"/>
        <w:strike w:val="0"/>
        <w:dstrike w:val="0"/>
        <w:noProof w:val="0"/>
        <w:vanish w:val="0"/>
        <w:color w:val="00ABC0"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heme="minorHAnsi" w:hAnsiTheme="minorHAnsi" w:hint="default"/>
        <w:b w:val="0"/>
        <w:bCs w:val="0"/>
      </w:rPr>
    </w:lvl>
    <w:lvl w:ilvl="4">
      <w:start w:val="1"/>
      <w:numFmt w:val="decimal"/>
      <w:lvlText w:val="%1.%2.%3.%4.%5."/>
      <w:lvlJc w:val="left"/>
      <w:pPr>
        <w:ind w:left="2232" w:hanging="792"/>
      </w:pPr>
      <w:rPr>
        <w:rFonts w:ascii="v" w:hAnsi="v" w:hint="default"/>
      </w:rPr>
    </w:lvl>
    <w:lvl w:ilvl="5">
      <w:start w:val="1"/>
      <w:numFmt w:val="decimal"/>
      <w:lvlText w:val="%1.%2.%3.%4.%5.%6."/>
      <w:lvlJc w:val="left"/>
      <w:pPr>
        <w:ind w:left="2736" w:hanging="936"/>
      </w:pPr>
      <w:rPr>
        <w:rFonts w:asciiTheme="minorHAnsi" w:hAnsiTheme="minorHAnsi" w:hint="default"/>
      </w:rPr>
    </w:lvl>
    <w:lvl w:ilvl="6">
      <w:start w:val="1"/>
      <w:numFmt w:val="decimal"/>
      <w:lvlText w:val="%1.%2.%3.%4.%5.%6.%7."/>
      <w:lvlJc w:val="left"/>
      <w:pPr>
        <w:ind w:left="3240" w:hanging="1080"/>
      </w:pPr>
      <w:rPr>
        <w:rFonts w:asciiTheme="minorHAnsi" w:hAnsiTheme="minorHAnsi" w:hint="default"/>
      </w:rPr>
    </w:lvl>
    <w:lvl w:ilvl="7">
      <w:start w:val="1"/>
      <w:numFmt w:val="decimal"/>
      <w:lvlText w:val="%1.%2.%3.%4.%5.%6.%7.%8."/>
      <w:lvlJc w:val="left"/>
      <w:pPr>
        <w:ind w:left="3744" w:hanging="1224"/>
      </w:pPr>
      <w:rPr>
        <w:rFonts w:asciiTheme="minorHAnsi" w:hAnsiTheme="minorHAnsi" w:hint="default"/>
      </w:rPr>
    </w:lvl>
    <w:lvl w:ilvl="8">
      <w:start w:val="1"/>
      <w:numFmt w:val="decimal"/>
      <w:lvlText w:val="%1.%2.%3.%4.%5.%6.%7.%8.%9."/>
      <w:lvlJc w:val="left"/>
      <w:pPr>
        <w:ind w:left="4320" w:hanging="1440"/>
      </w:pPr>
      <w:rPr>
        <w:rFonts w:asciiTheme="minorHAnsi" w:hAnsiTheme="minorHAnsi" w:hint="default"/>
      </w:rPr>
    </w:lvl>
  </w:abstractNum>
  <w:num w:numId="1">
    <w:abstractNumId w:val="22"/>
  </w:num>
  <w:num w:numId="2">
    <w:abstractNumId w:val="14"/>
  </w:num>
  <w:num w:numId="3">
    <w:abstractNumId w:val="6"/>
  </w:num>
  <w:num w:numId="4">
    <w:abstractNumId w:val="4"/>
  </w:num>
  <w:num w:numId="5">
    <w:abstractNumId w:val="21"/>
  </w:num>
  <w:num w:numId="6">
    <w:abstractNumId w:val="10"/>
  </w:num>
  <w:num w:numId="7">
    <w:abstractNumId w:val="2"/>
  </w:num>
  <w:num w:numId="8">
    <w:abstractNumId w:val="1"/>
  </w:num>
  <w:num w:numId="9">
    <w:abstractNumId w:val="12"/>
  </w:num>
  <w:num w:numId="10">
    <w:abstractNumId w:val="11"/>
  </w:num>
  <w:num w:numId="11">
    <w:abstractNumId w:val="0"/>
  </w:num>
  <w:num w:numId="12">
    <w:abstractNumId w:val="13"/>
  </w:num>
  <w:num w:numId="13">
    <w:abstractNumId w:val="5"/>
  </w:num>
  <w:num w:numId="14">
    <w:abstractNumId w:val="20"/>
  </w:num>
  <w:num w:numId="15">
    <w:abstractNumId w:val="18"/>
  </w:num>
  <w:num w:numId="16">
    <w:abstractNumId w:val="19"/>
  </w:num>
  <w:num w:numId="17">
    <w:abstractNumId w:val="7"/>
  </w:num>
  <w:num w:numId="18">
    <w:abstractNumId w:val="8"/>
  </w:num>
  <w:num w:numId="19">
    <w:abstractNumId w:val="9"/>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6"/>
  </w:num>
  <w:num w:numId="23">
    <w:abstractNumId w:val="3"/>
  </w:num>
  <w:num w:numId="2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attachedTemplate r:id="rId1"/>
  <w:documentProtection w:formatting="1" w:enforcement="0"/>
  <w:styleLockTheme/>
  <w:styleLockQFSet/>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F60"/>
    <w:rsid w:val="000007C9"/>
    <w:rsid w:val="00001106"/>
    <w:rsid w:val="00003629"/>
    <w:rsid w:val="000051E3"/>
    <w:rsid w:val="000062AB"/>
    <w:rsid w:val="00006588"/>
    <w:rsid w:val="000100BC"/>
    <w:rsid w:val="0001102E"/>
    <w:rsid w:val="000116CE"/>
    <w:rsid w:val="0001238A"/>
    <w:rsid w:val="0001288E"/>
    <w:rsid w:val="00012D93"/>
    <w:rsid w:val="00012F81"/>
    <w:rsid w:val="00013080"/>
    <w:rsid w:val="00013408"/>
    <w:rsid w:val="000139C0"/>
    <w:rsid w:val="00014A05"/>
    <w:rsid w:val="000156A0"/>
    <w:rsid w:val="00015B1D"/>
    <w:rsid w:val="00015B98"/>
    <w:rsid w:val="00016430"/>
    <w:rsid w:val="00016ADE"/>
    <w:rsid w:val="00016E02"/>
    <w:rsid w:val="00017177"/>
    <w:rsid w:val="000207D9"/>
    <w:rsid w:val="00020957"/>
    <w:rsid w:val="00021234"/>
    <w:rsid w:val="00021B2F"/>
    <w:rsid w:val="00021C8F"/>
    <w:rsid w:val="0002292E"/>
    <w:rsid w:val="000230FC"/>
    <w:rsid w:val="00023115"/>
    <w:rsid w:val="000233AB"/>
    <w:rsid w:val="0002351C"/>
    <w:rsid w:val="00023842"/>
    <w:rsid w:val="00024753"/>
    <w:rsid w:val="00024C06"/>
    <w:rsid w:val="00024C22"/>
    <w:rsid w:val="00025826"/>
    <w:rsid w:val="00025AF3"/>
    <w:rsid w:val="00025F4C"/>
    <w:rsid w:val="00026947"/>
    <w:rsid w:val="00027C0F"/>
    <w:rsid w:val="00030748"/>
    <w:rsid w:val="000308F7"/>
    <w:rsid w:val="000323D5"/>
    <w:rsid w:val="00032E1C"/>
    <w:rsid w:val="00034A68"/>
    <w:rsid w:val="00034BF8"/>
    <w:rsid w:val="00034DB3"/>
    <w:rsid w:val="00035161"/>
    <w:rsid w:val="00035C3B"/>
    <w:rsid w:val="00037F12"/>
    <w:rsid w:val="00037F5B"/>
    <w:rsid w:val="00041632"/>
    <w:rsid w:val="00041B06"/>
    <w:rsid w:val="00042170"/>
    <w:rsid w:val="0004232B"/>
    <w:rsid w:val="00042B1F"/>
    <w:rsid w:val="00043362"/>
    <w:rsid w:val="00043FAB"/>
    <w:rsid w:val="000441F0"/>
    <w:rsid w:val="00045B5C"/>
    <w:rsid w:val="00046688"/>
    <w:rsid w:val="0004730D"/>
    <w:rsid w:val="00047384"/>
    <w:rsid w:val="000473F5"/>
    <w:rsid w:val="0004760C"/>
    <w:rsid w:val="00050989"/>
    <w:rsid w:val="00051ABA"/>
    <w:rsid w:val="00052185"/>
    <w:rsid w:val="00052232"/>
    <w:rsid w:val="000525D6"/>
    <w:rsid w:val="0005302A"/>
    <w:rsid w:val="000544CE"/>
    <w:rsid w:val="0005480B"/>
    <w:rsid w:val="00054BDE"/>
    <w:rsid w:val="00055248"/>
    <w:rsid w:val="00055FFF"/>
    <w:rsid w:val="00056CE0"/>
    <w:rsid w:val="0005713E"/>
    <w:rsid w:val="00057484"/>
    <w:rsid w:val="000574C6"/>
    <w:rsid w:val="00057C9B"/>
    <w:rsid w:val="00061236"/>
    <w:rsid w:val="00061CC7"/>
    <w:rsid w:val="0006252C"/>
    <w:rsid w:val="00062BE6"/>
    <w:rsid w:val="00062ECD"/>
    <w:rsid w:val="000631B3"/>
    <w:rsid w:val="000634C7"/>
    <w:rsid w:val="00063F8E"/>
    <w:rsid w:val="000665E1"/>
    <w:rsid w:val="000668DC"/>
    <w:rsid w:val="00071B82"/>
    <w:rsid w:val="0007399E"/>
    <w:rsid w:val="00073B16"/>
    <w:rsid w:val="0007404E"/>
    <w:rsid w:val="00075DA7"/>
    <w:rsid w:val="00076140"/>
    <w:rsid w:val="0007632F"/>
    <w:rsid w:val="00076D9B"/>
    <w:rsid w:val="0008049D"/>
    <w:rsid w:val="0008068C"/>
    <w:rsid w:val="00080BA3"/>
    <w:rsid w:val="00081658"/>
    <w:rsid w:val="00081DE2"/>
    <w:rsid w:val="000835ED"/>
    <w:rsid w:val="00084348"/>
    <w:rsid w:val="00087380"/>
    <w:rsid w:val="00087BB4"/>
    <w:rsid w:val="000910C7"/>
    <w:rsid w:val="0009147B"/>
    <w:rsid w:val="0009297C"/>
    <w:rsid w:val="00092E79"/>
    <w:rsid w:val="0009392F"/>
    <w:rsid w:val="000944E6"/>
    <w:rsid w:val="00094785"/>
    <w:rsid w:val="000955F2"/>
    <w:rsid w:val="0009575C"/>
    <w:rsid w:val="00095F85"/>
    <w:rsid w:val="00096090"/>
    <w:rsid w:val="0009751D"/>
    <w:rsid w:val="0009799E"/>
    <w:rsid w:val="000A0148"/>
    <w:rsid w:val="000A1761"/>
    <w:rsid w:val="000A2299"/>
    <w:rsid w:val="000A307C"/>
    <w:rsid w:val="000A3464"/>
    <w:rsid w:val="000A353A"/>
    <w:rsid w:val="000A4EFE"/>
    <w:rsid w:val="000A51D0"/>
    <w:rsid w:val="000A5329"/>
    <w:rsid w:val="000A55D5"/>
    <w:rsid w:val="000A6472"/>
    <w:rsid w:val="000A7DA9"/>
    <w:rsid w:val="000B0543"/>
    <w:rsid w:val="000B0E47"/>
    <w:rsid w:val="000B14BD"/>
    <w:rsid w:val="000B2A02"/>
    <w:rsid w:val="000B30DD"/>
    <w:rsid w:val="000B4CF8"/>
    <w:rsid w:val="000B6319"/>
    <w:rsid w:val="000B6AB9"/>
    <w:rsid w:val="000B6C6E"/>
    <w:rsid w:val="000B6E91"/>
    <w:rsid w:val="000C0479"/>
    <w:rsid w:val="000C0CDB"/>
    <w:rsid w:val="000C1569"/>
    <w:rsid w:val="000C1626"/>
    <w:rsid w:val="000C1F00"/>
    <w:rsid w:val="000C27C6"/>
    <w:rsid w:val="000C4971"/>
    <w:rsid w:val="000C59B5"/>
    <w:rsid w:val="000C5C00"/>
    <w:rsid w:val="000C64FC"/>
    <w:rsid w:val="000C66F7"/>
    <w:rsid w:val="000C6812"/>
    <w:rsid w:val="000C6D6C"/>
    <w:rsid w:val="000C6FCB"/>
    <w:rsid w:val="000C7C3E"/>
    <w:rsid w:val="000C7C9E"/>
    <w:rsid w:val="000D030C"/>
    <w:rsid w:val="000D0664"/>
    <w:rsid w:val="000D0B15"/>
    <w:rsid w:val="000D171D"/>
    <w:rsid w:val="000D2219"/>
    <w:rsid w:val="000D2348"/>
    <w:rsid w:val="000D27BE"/>
    <w:rsid w:val="000D2CC8"/>
    <w:rsid w:val="000D2DB7"/>
    <w:rsid w:val="000D2E0C"/>
    <w:rsid w:val="000D2E7B"/>
    <w:rsid w:val="000D3527"/>
    <w:rsid w:val="000D47F3"/>
    <w:rsid w:val="000D51E8"/>
    <w:rsid w:val="000D536B"/>
    <w:rsid w:val="000D54F1"/>
    <w:rsid w:val="000D5A60"/>
    <w:rsid w:val="000D5D52"/>
    <w:rsid w:val="000D6485"/>
    <w:rsid w:val="000D718F"/>
    <w:rsid w:val="000D722A"/>
    <w:rsid w:val="000D7969"/>
    <w:rsid w:val="000D7BE1"/>
    <w:rsid w:val="000D7D61"/>
    <w:rsid w:val="000E0E81"/>
    <w:rsid w:val="000E1753"/>
    <w:rsid w:val="000E2AF3"/>
    <w:rsid w:val="000E3D9B"/>
    <w:rsid w:val="000E48C1"/>
    <w:rsid w:val="000E4A49"/>
    <w:rsid w:val="000E50AF"/>
    <w:rsid w:val="000E6CD7"/>
    <w:rsid w:val="000F07BD"/>
    <w:rsid w:val="000F0B9D"/>
    <w:rsid w:val="000F2872"/>
    <w:rsid w:val="000F4167"/>
    <w:rsid w:val="000F5372"/>
    <w:rsid w:val="000F5580"/>
    <w:rsid w:val="000F6745"/>
    <w:rsid w:val="001002FC"/>
    <w:rsid w:val="0010058C"/>
    <w:rsid w:val="00101104"/>
    <w:rsid w:val="00101136"/>
    <w:rsid w:val="00101F30"/>
    <w:rsid w:val="00102A28"/>
    <w:rsid w:val="00102B0B"/>
    <w:rsid w:val="00103CE2"/>
    <w:rsid w:val="00103CF3"/>
    <w:rsid w:val="00103D46"/>
    <w:rsid w:val="0010439D"/>
    <w:rsid w:val="001050DB"/>
    <w:rsid w:val="001052C9"/>
    <w:rsid w:val="00105425"/>
    <w:rsid w:val="00106B78"/>
    <w:rsid w:val="00106EE7"/>
    <w:rsid w:val="0010717A"/>
    <w:rsid w:val="0010754F"/>
    <w:rsid w:val="0010789F"/>
    <w:rsid w:val="001104A4"/>
    <w:rsid w:val="00111956"/>
    <w:rsid w:val="00112107"/>
    <w:rsid w:val="00112BDC"/>
    <w:rsid w:val="00112D5D"/>
    <w:rsid w:val="001134AD"/>
    <w:rsid w:val="00113B48"/>
    <w:rsid w:val="001156EE"/>
    <w:rsid w:val="001159D0"/>
    <w:rsid w:val="00116122"/>
    <w:rsid w:val="001168EA"/>
    <w:rsid w:val="00116C09"/>
    <w:rsid w:val="00116F91"/>
    <w:rsid w:val="001206A3"/>
    <w:rsid w:val="0012091B"/>
    <w:rsid w:val="00122A9C"/>
    <w:rsid w:val="00124814"/>
    <w:rsid w:val="00124CB9"/>
    <w:rsid w:val="0012632F"/>
    <w:rsid w:val="00127D3E"/>
    <w:rsid w:val="00127DF6"/>
    <w:rsid w:val="00130281"/>
    <w:rsid w:val="00130964"/>
    <w:rsid w:val="001313F6"/>
    <w:rsid w:val="00131E0E"/>
    <w:rsid w:val="001320C3"/>
    <w:rsid w:val="00132BB8"/>
    <w:rsid w:val="001332FF"/>
    <w:rsid w:val="001337D6"/>
    <w:rsid w:val="0013405E"/>
    <w:rsid w:val="00137BFC"/>
    <w:rsid w:val="00137C19"/>
    <w:rsid w:val="0014037A"/>
    <w:rsid w:val="001405BA"/>
    <w:rsid w:val="00140F2F"/>
    <w:rsid w:val="0014120C"/>
    <w:rsid w:val="001415B4"/>
    <w:rsid w:val="00141F86"/>
    <w:rsid w:val="00142349"/>
    <w:rsid w:val="001436B2"/>
    <w:rsid w:val="00143C0A"/>
    <w:rsid w:val="001451A3"/>
    <w:rsid w:val="0014589D"/>
    <w:rsid w:val="001459B2"/>
    <w:rsid w:val="00145E06"/>
    <w:rsid w:val="00146479"/>
    <w:rsid w:val="00147356"/>
    <w:rsid w:val="00147C12"/>
    <w:rsid w:val="0015053D"/>
    <w:rsid w:val="00150754"/>
    <w:rsid w:val="00150E1A"/>
    <w:rsid w:val="00151842"/>
    <w:rsid w:val="001518B1"/>
    <w:rsid w:val="00151F01"/>
    <w:rsid w:val="00151F0B"/>
    <w:rsid w:val="001520A2"/>
    <w:rsid w:val="0015214F"/>
    <w:rsid w:val="001528C3"/>
    <w:rsid w:val="00154299"/>
    <w:rsid w:val="001543EF"/>
    <w:rsid w:val="00154A34"/>
    <w:rsid w:val="00154E99"/>
    <w:rsid w:val="00155479"/>
    <w:rsid w:val="00156BBB"/>
    <w:rsid w:val="0016044A"/>
    <w:rsid w:val="00161192"/>
    <w:rsid w:val="00161B03"/>
    <w:rsid w:val="00161BF9"/>
    <w:rsid w:val="00162F6E"/>
    <w:rsid w:val="00163AA1"/>
    <w:rsid w:val="00163C10"/>
    <w:rsid w:val="0016404B"/>
    <w:rsid w:val="001642DD"/>
    <w:rsid w:val="00165213"/>
    <w:rsid w:val="0016551A"/>
    <w:rsid w:val="00165A90"/>
    <w:rsid w:val="00166838"/>
    <w:rsid w:val="001675A5"/>
    <w:rsid w:val="00167B7B"/>
    <w:rsid w:val="001709F6"/>
    <w:rsid w:val="00170BEE"/>
    <w:rsid w:val="00170E3F"/>
    <w:rsid w:val="00171101"/>
    <w:rsid w:val="00172A14"/>
    <w:rsid w:val="00173134"/>
    <w:rsid w:val="00173281"/>
    <w:rsid w:val="0017392F"/>
    <w:rsid w:val="00174908"/>
    <w:rsid w:val="001749AC"/>
    <w:rsid w:val="00175780"/>
    <w:rsid w:val="001804D5"/>
    <w:rsid w:val="00180B38"/>
    <w:rsid w:val="00180E32"/>
    <w:rsid w:val="0018150C"/>
    <w:rsid w:val="00183352"/>
    <w:rsid w:val="00183622"/>
    <w:rsid w:val="00183B11"/>
    <w:rsid w:val="00183CF9"/>
    <w:rsid w:val="00185596"/>
    <w:rsid w:val="00186232"/>
    <w:rsid w:val="001867FC"/>
    <w:rsid w:val="00186A03"/>
    <w:rsid w:val="0018715B"/>
    <w:rsid w:val="00187DF8"/>
    <w:rsid w:val="00187FBB"/>
    <w:rsid w:val="00190536"/>
    <w:rsid w:val="00191CC7"/>
    <w:rsid w:val="00191D9D"/>
    <w:rsid w:val="001928EA"/>
    <w:rsid w:val="0019454F"/>
    <w:rsid w:val="001949BF"/>
    <w:rsid w:val="00194BF8"/>
    <w:rsid w:val="00195312"/>
    <w:rsid w:val="00197BC2"/>
    <w:rsid w:val="001A1011"/>
    <w:rsid w:val="001A1335"/>
    <w:rsid w:val="001A1368"/>
    <w:rsid w:val="001A17E6"/>
    <w:rsid w:val="001A2661"/>
    <w:rsid w:val="001A2695"/>
    <w:rsid w:val="001A32C5"/>
    <w:rsid w:val="001A3568"/>
    <w:rsid w:val="001A3967"/>
    <w:rsid w:val="001A3BE7"/>
    <w:rsid w:val="001A496E"/>
    <w:rsid w:val="001A4B7F"/>
    <w:rsid w:val="001A4F0F"/>
    <w:rsid w:val="001A68F3"/>
    <w:rsid w:val="001A6EA1"/>
    <w:rsid w:val="001A75CA"/>
    <w:rsid w:val="001A7871"/>
    <w:rsid w:val="001A7C5A"/>
    <w:rsid w:val="001B21A1"/>
    <w:rsid w:val="001B2A23"/>
    <w:rsid w:val="001B2ACD"/>
    <w:rsid w:val="001B3A99"/>
    <w:rsid w:val="001B496A"/>
    <w:rsid w:val="001B662A"/>
    <w:rsid w:val="001B7052"/>
    <w:rsid w:val="001B70B8"/>
    <w:rsid w:val="001B75B4"/>
    <w:rsid w:val="001C02A2"/>
    <w:rsid w:val="001C0751"/>
    <w:rsid w:val="001C0BD8"/>
    <w:rsid w:val="001C10CA"/>
    <w:rsid w:val="001C2043"/>
    <w:rsid w:val="001C226E"/>
    <w:rsid w:val="001C2783"/>
    <w:rsid w:val="001C2EE2"/>
    <w:rsid w:val="001C38A0"/>
    <w:rsid w:val="001C5F82"/>
    <w:rsid w:val="001C6155"/>
    <w:rsid w:val="001C6CAE"/>
    <w:rsid w:val="001C7310"/>
    <w:rsid w:val="001C7B85"/>
    <w:rsid w:val="001D0E06"/>
    <w:rsid w:val="001D2AC1"/>
    <w:rsid w:val="001D4A7D"/>
    <w:rsid w:val="001D5AA3"/>
    <w:rsid w:val="001D7AAA"/>
    <w:rsid w:val="001E0948"/>
    <w:rsid w:val="001E3CF5"/>
    <w:rsid w:val="001E4EA5"/>
    <w:rsid w:val="001E743B"/>
    <w:rsid w:val="001F06E5"/>
    <w:rsid w:val="001F1524"/>
    <w:rsid w:val="001F2512"/>
    <w:rsid w:val="001F252F"/>
    <w:rsid w:val="001F3CAE"/>
    <w:rsid w:val="001F4627"/>
    <w:rsid w:val="001F4E58"/>
    <w:rsid w:val="001F5C65"/>
    <w:rsid w:val="001F5EFB"/>
    <w:rsid w:val="001F63AB"/>
    <w:rsid w:val="001F65F6"/>
    <w:rsid w:val="001F7C95"/>
    <w:rsid w:val="00200155"/>
    <w:rsid w:val="00200E95"/>
    <w:rsid w:val="00200F5C"/>
    <w:rsid w:val="0020253D"/>
    <w:rsid w:val="00202970"/>
    <w:rsid w:val="00202EF4"/>
    <w:rsid w:val="00203D13"/>
    <w:rsid w:val="00203E17"/>
    <w:rsid w:val="00203E94"/>
    <w:rsid w:val="00204E6D"/>
    <w:rsid w:val="002058DA"/>
    <w:rsid w:val="00205F42"/>
    <w:rsid w:val="00210330"/>
    <w:rsid w:val="0021048D"/>
    <w:rsid w:val="002109DE"/>
    <w:rsid w:val="002110AB"/>
    <w:rsid w:val="00211346"/>
    <w:rsid w:val="00211522"/>
    <w:rsid w:val="0021292A"/>
    <w:rsid w:val="00213664"/>
    <w:rsid w:val="00215845"/>
    <w:rsid w:val="0021595C"/>
    <w:rsid w:val="00216BC5"/>
    <w:rsid w:val="00217095"/>
    <w:rsid w:val="00220A09"/>
    <w:rsid w:val="00220F0E"/>
    <w:rsid w:val="0022148D"/>
    <w:rsid w:val="002219A1"/>
    <w:rsid w:val="00221AAE"/>
    <w:rsid w:val="00221C40"/>
    <w:rsid w:val="00222A0C"/>
    <w:rsid w:val="00222EA0"/>
    <w:rsid w:val="002236D3"/>
    <w:rsid w:val="002245FA"/>
    <w:rsid w:val="00224D5D"/>
    <w:rsid w:val="00225A87"/>
    <w:rsid w:val="00226124"/>
    <w:rsid w:val="002265F8"/>
    <w:rsid w:val="0022674B"/>
    <w:rsid w:val="002277A3"/>
    <w:rsid w:val="002310E7"/>
    <w:rsid w:val="00231A91"/>
    <w:rsid w:val="002329E2"/>
    <w:rsid w:val="002342AA"/>
    <w:rsid w:val="00234C2A"/>
    <w:rsid w:val="0023521E"/>
    <w:rsid w:val="00235561"/>
    <w:rsid w:val="00235CF9"/>
    <w:rsid w:val="002369FE"/>
    <w:rsid w:val="00237DAF"/>
    <w:rsid w:val="00237E2D"/>
    <w:rsid w:val="00240A7E"/>
    <w:rsid w:val="00240B26"/>
    <w:rsid w:val="00240E5D"/>
    <w:rsid w:val="00241407"/>
    <w:rsid w:val="002416D8"/>
    <w:rsid w:val="00242A98"/>
    <w:rsid w:val="00242DE9"/>
    <w:rsid w:val="00243C2B"/>
    <w:rsid w:val="00246132"/>
    <w:rsid w:val="00246BD9"/>
    <w:rsid w:val="00246DF5"/>
    <w:rsid w:val="00247BB5"/>
    <w:rsid w:val="00247D74"/>
    <w:rsid w:val="0025028E"/>
    <w:rsid w:val="002502EC"/>
    <w:rsid w:val="00251217"/>
    <w:rsid w:val="002516CE"/>
    <w:rsid w:val="00251860"/>
    <w:rsid w:val="0025242F"/>
    <w:rsid w:val="00252E3C"/>
    <w:rsid w:val="00256067"/>
    <w:rsid w:val="002564E7"/>
    <w:rsid w:val="002564EE"/>
    <w:rsid w:val="0025650D"/>
    <w:rsid w:val="00257924"/>
    <w:rsid w:val="00261BC4"/>
    <w:rsid w:val="00262D1F"/>
    <w:rsid w:val="00263C2A"/>
    <w:rsid w:val="002642DF"/>
    <w:rsid w:val="00264946"/>
    <w:rsid w:val="0026558D"/>
    <w:rsid w:val="00265D88"/>
    <w:rsid w:val="00265F59"/>
    <w:rsid w:val="00266399"/>
    <w:rsid w:val="0026783A"/>
    <w:rsid w:val="00270030"/>
    <w:rsid w:val="00270E58"/>
    <w:rsid w:val="00271652"/>
    <w:rsid w:val="00272098"/>
    <w:rsid w:val="00272629"/>
    <w:rsid w:val="002727AC"/>
    <w:rsid w:val="002727B8"/>
    <w:rsid w:val="00273422"/>
    <w:rsid w:val="002734DF"/>
    <w:rsid w:val="00275718"/>
    <w:rsid w:val="0027588B"/>
    <w:rsid w:val="002779FC"/>
    <w:rsid w:val="00280469"/>
    <w:rsid w:val="00284D9C"/>
    <w:rsid w:val="00285249"/>
    <w:rsid w:val="00285728"/>
    <w:rsid w:val="002859B2"/>
    <w:rsid w:val="00285B03"/>
    <w:rsid w:val="00286A79"/>
    <w:rsid w:val="002905A8"/>
    <w:rsid w:val="00292AA2"/>
    <w:rsid w:val="00292EE0"/>
    <w:rsid w:val="002938EE"/>
    <w:rsid w:val="00295D39"/>
    <w:rsid w:val="00295F79"/>
    <w:rsid w:val="0029669A"/>
    <w:rsid w:val="00296938"/>
    <w:rsid w:val="002A066A"/>
    <w:rsid w:val="002A14FD"/>
    <w:rsid w:val="002A2678"/>
    <w:rsid w:val="002A32BB"/>
    <w:rsid w:val="002A4956"/>
    <w:rsid w:val="002A5445"/>
    <w:rsid w:val="002A5F0E"/>
    <w:rsid w:val="002A738B"/>
    <w:rsid w:val="002A74C4"/>
    <w:rsid w:val="002B1093"/>
    <w:rsid w:val="002B15D0"/>
    <w:rsid w:val="002B1877"/>
    <w:rsid w:val="002B272C"/>
    <w:rsid w:val="002B2B8C"/>
    <w:rsid w:val="002B3590"/>
    <w:rsid w:val="002B5116"/>
    <w:rsid w:val="002B5B7B"/>
    <w:rsid w:val="002B6E4E"/>
    <w:rsid w:val="002B6F23"/>
    <w:rsid w:val="002B6F72"/>
    <w:rsid w:val="002B72C9"/>
    <w:rsid w:val="002B7712"/>
    <w:rsid w:val="002B7941"/>
    <w:rsid w:val="002B79FE"/>
    <w:rsid w:val="002B7E54"/>
    <w:rsid w:val="002C0155"/>
    <w:rsid w:val="002C0707"/>
    <w:rsid w:val="002C0FD6"/>
    <w:rsid w:val="002C11DE"/>
    <w:rsid w:val="002C1A64"/>
    <w:rsid w:val="002C1B59"/>
    <w:rsid w:val="002C2404"/>
    <w:rsid w:val="002C34DB"/>
    <w:rsid w:val="002C47F7"/>
    <w:rsid w:val="002C5C7B"/>
    <w:rsid w:val="002C6B54"/>
    <w:rsid w:val="002C72DE"/>
    <w:rsid w:val="002C7ECC"/>
    <w:rsid w:val="002D062B"/>
    <w:rsid w:val="002D0F73"/>
    <w:rsid w:val="002D3A22"/>
    <w:rsid w:val="002D3CC2"/>
    <w:rsid w:val="002D4211"/>
    <w:rsid w:val="002D4335"/>
    <w:rsid w:val="002D4E1D"/>
    <w:rsid w:val="002D54C8"/>
    <w:rsid w:val="002D5581"/>
    <w:rsid w:val="002D5A15"/>
    <w:rsid w:val="002D6323"/>
    <w:rsid w:val="002D75C3"/>
    <w:rsid w:val="002E078B"/>
    <w:rsid w:val="002E0CA1"/>
    <w:rsid w:val="002E157D"/>
    <w:rsid w:val="002E1DE8"/>
    <w:rsid w:val="002E26C2"/>
    <w:rsid w:val="002E2ECF"/>
    <w:rsid w:val="002E33F6"/>
    <w:rsid w:val="002E340B"/>
    <w:rsid w:val="002E345E"/>
    <w:rsid w:val="002E4FA2"/>
    <w:rsid w:val="002E53C0"/>
    <w:rsid w:val="002E57FB"/>
    <w:rsid w:val="002E5A08"/>
    <w:rsid w:val="002E655B"/>
    <w:rsid w:val="002E684B"/>
    <w:rsid w:val="002E7308"/>
    <w:rsid w:val="002E76CB"/>
    <w:rsid w:val="002F12BD"/>
    <w:rsid w:val="002F2A7A"/>
    <w:rsid w:val="002F3309"/>
    <w:rsid w:val="002F5C67"/>
    <w:rsid w:val="002F60AF"/>
    <w:rsid w:val="002F716F"/>
    <w:rsid w:val="002F741F"/>
    <w:rsid w:val="002F7446"/>
    <w:rsid w:val="002F7DEB"/>
    <w:rsid w:val="002F7DED"/>
    <w:rsid w:val="0030197D"/>
    <w:rsid w:val="00302271"/>
    <w:rsid w:val="00303F30"/>
    <w:rsid w:val="003045C9"/>
    <w:rsid w:val="00306DE3"/>
    <w:rsid w:val="00307BD5"/>
    <w:rsid w:val="00307CCD"/>
    <w:rsid w:val="003100B8"/>
    <w:rsid w:val="00312284"/>
    <w:rsid w:val="00312E70"/>
    <w:rsid w:val="00313ABB"/>
    <w:rsid w:val="00314016"/>
    <w:rsid w:val="0031418A"/>
    <w:rsid w:val="00314B9E"/>
    <w:rsid w:val="00316425"/>
    <w:rsid w:val="003164F7"/>
    <w:rsid w:val="003165C6"/>
    <w:rsid w:val="00316F98"/>
    <w:rsid w:val="0031776B"/>
    <w:rsid w:val="00317E5D"/>
    <w:rsid w:val="00320CD9"/>
    <w:rsid w:val="00321139"/>
    <w:rsid w:val="00321141"/>
    <w:rsid w:val="00321643"/>
    <w:rsid w:val="00323340"/>
    <w:rsid w:val="00323565"/>
    <w:rsid w:val="0032418D"/>
    <w:rsid w:val="00326EE2"/>
    <w:rsid w:val="003301BB"/>
    <w:rsid w:val="003304E9"/>
    <w:rsid w:val="0033067E"/>
    <w:rsid w:val="00333C4E"/>
    <w:rsid w:val="00333D66"/>
    <w:rsid w:val="00333FEF"/>
    <w:rsid w:val="00334BBE"/>
    <w:rsid w:val="0033592B"/>
    <w:rsid w:val="00335E3F"/>
    <w:rsid w:val="00335E4B"/>
    <w:rsid w:val="00336071"/>
    <w:rsid w:val="00337785"/>
    <w:rsid w:val="00337AF3"/>
    <w:rsid w:val="00337CD0"/>
    <w:rsid w:val="003400D6"/>
    <w:rsid w:val="00340495"/>
    <w:rsid w:val="00341582"/>
    <w:rsid w:val="0034247B"/>
    <w:rsid w:val="0034278D"/>
    <w:rsid w:val="00342BEE"/>
    <w:rsid w:val="00342D4B"/>
    <w:rsid w:val="003432A8"/>
    <w:rsid w:val="00344EDF"/>
    <w:rsid w:val="003458CE"/>
    <w:rsid w:val="003463A7"/>
    <w:rsid w:val="00347EC8"/>
    <w:rsid w:val="003509DA"/>
    <w:rsid w:val="003527B2"/>
    <w:rsid w:val="00352AA5"/>
    <w:rsid w:val="00352B7E"/>
    <w:rsid w:val="00352E5A"/>
    <w:rsid w:val="003536E3"/>
    <w:rsid w:val="00354BF4"/>
    <w:rsid w:val="00355BB1"/>
    <w:rsid w:val="0035661B"/>
    <w:rsid w:val="00356FE0"/>
    <w:rsid w:val="00357C53"/>
    <w:rsid w:val="0036128D"/>
    <w:rsid w:val="003622DD"/>
    <w:rsid w:val="003625C0"/>
    <w:rsid w:val="0036279F"/>
    <w:rsid w:val="003636A8"/>
    <w:rsid w:val="00363EB5"/>
    <w:rsid w:val="00365B8F"/>
    <w:rsid w:val="00365BFC"/>
    <w:rsid w:val="003666D6"/>
    <w:rsid w:val="003669B7"/>
    <w:rsid w:val="00366CB9"/>
    <w:rsid w:val="00367258"/>
    <w:rsid w:val="00367ABA"/>
    <w:rsid w:val="00370501"/>
    <w:rsid w:val="003707D1"/>
    <w:rsid w:val="00370E73"/>
    <w:rsid w:val="003719DE"/>
    <w:rsid w:val="00371CE9"/>
    <w:rsid w:val="0037241F"/>
    <w:rsid w:val="003739F2"/>
    <w:rsid w:val="00373EC8"/>
    <w:rsid w:val="00374428"/>
    <w:rsid w:val="00374D14"/>
    <w:rsid w:val="00376629"/>
    <w:rsid w:val="0037690C"/>
    <w:rsid w:val="0037726C"/>
    <w:rsid w:val="00380332"/>
    <w:rsid w:val="00380869"/>
    <w:rsid w:val="00380F61"/>
    <w:rsid w:val="00381849"/>
    <w:rsid w:val="0038230D"/>
    <w:rsid w:val="00382612"/>
    <w:rsid w:val="00382858"/>
    <w:rsid w:val="00383B11"/>
    <w:rsid w:val="00384E18"/>
    <w:rsid w:val="0038535F"/>
    <w:rsid w:val="00385715"/>
    <w:rsid w:val="00386473"/>
    <w:rsid w:val="00386C4A"/>
    <w:rsid w:val="0038793E"/>
    <w:rsid w:val="0038796B"/>
    <w:rsid w:val="00387E79"/>
    <w:rsid w:val="003925EE"/>
    <w:rsid w:val="00392A1B"/>
    <w:rsid w:val="00392CC6"/>
    <w:rsid w:val="00392E35"/>
    <w:rsid w:val="003937F5"/>
    <w:rsid w:val="0039396D"/>
    <w:rsid w:val="00394476"/>
    <w:rsid w:val="0039520D"/>
    <w:rsid w:val="00395211"/>
    <w:rsid w:val="003959C9"/>
    <w:rsid w:val="003964C0"/>
    <w:rsid w:val="0039654E"/>
    <w:rsid w:val="003A0383"/>
    <w:rsid w:val="003A06EA"/>
    <w:rsid w:val="003A0718"/>
    <w:rsid w:val="003A0862"/>
    <w:rsid w:val="003A194E"/>
    <w:rsid w:val="003A19A7"/>
    <w:rsid w:val="003A2739"/>
    <w:rsid w:val="003A3155"/>
    <w:rsid w:val="003A4E2A"/>
    <w:rsid w:val="003A5C39"/>
    <w:rsid w:val="003A5E09"/>
    <w:rsid w:val="003A640C"/>
    <w:rsid w:val="003A66EC"/>
    <w:rsid w:val="003A6743"/>
    <w:rsid w:val="003A69B4"/>
    <w:rsid w:val="003A755B"/>
    <w:rsid w:val="003A769E"/>
    <w:rsid w:val="003B023D"/>
    <w:rsid w:val="003B0D50"/>
    <w:rsid w:val="003B114B"/>
    <w:rsid w:val="003B258F"/>
    <w:rsid w:val="003B2ABD"/>
    <w:rsid w:val="003B3422"/>
    <w:rsid w:val="003B372F"/>
    <w:rsid w:val="003B3F69"/>
    <w:rsid w:val="003B421C"/>
    <w:rsid w:val="003B4C0B"/>
    <w:rsid w:val="003B5944"/>
    <w:rsid w:val="003B5991"/>
    <w:rsid w:val="003B5F42"/>
    <w:rsid w:val="003B607E"/>
    <w:rsid w:val="003B6311"/>
    <w:rsid w:val="003B6D11"/>
    <w:rsid w:val="003B6F5E"/>
    <w:rsid w:val="003C01B5"/>
    <w:rsid w:val="003C0251"/>
    <w:rsid w:val="003C02AD"/>
    <w:rsid w:val="003C0AED"/>
    <w:rsid w:val="003C0E98"/>
    <w:rsid w:val="003C15EF"/>
    <w:rsid w:val="003C2288"/>
    <w:rsid w:val="003C28E0"/>
    <w:rsid w:val="003C2A71"/>
    <w:rsid w:val="003C3803"/>
    <w:rsid w:val="003C3BE0"/>
    <w:rsid w:val="003C4051"/>
    <w:rsid w:val="003C4874"/>
    <w:rsid w:val="003C595C"/>
    <w:rsid w:val="003C61FE"/>
    <w:rsid w:val="003C6897"/>
    <w:rsid w:val="003C6BF4"/>
    <w:rsid w:val="003C7F88"/>
    <w:rsid w:val="003D08A3"/>
    <w:rsid w:val="003D09E9"/>
    <w:rsid w:val="003D134C"/>
    <w:rsid w:val="003D1A4B"/>
    <w:rsid w:val="003D210F"/>
    <w:rsid w:val="003D2203"/>
    <w:rsid w:val="003D24A1"/>
    <w:rsid w:val="003D26BF"/>
    <w:rsid w:val="003D287F"/>
    <w:rsid w:val="003D3D3E"/>
    <w:rsid w:val="003D3F8F"/>
    <w:rsid w:val="003D4238"/>
    <w:rsid w:val="003D4A33"/>
    <w:rsid w:val="003D550F"/>
    <w:rsid w:val="003D5908"/>
    <w:rsid w:val="003D64D4"/>
    <w:rsid w:val="003D6C01"/>
    <w:rsid w:val="003D702A"/>
    <w:rsid w:val="003E0D30"/>
    <w:rsid w:val="003E1417"/>
    <w:rsid w:val="003E18E9"/>
    <w:rsid w:val="003E1FD7"/>
    <w:rsid w:val="003E2032"/>
    <w:rsid w:val="003E25A3"/>
    <w:rsid w:val="003E42CD"/>
    <w:rsid w:val="003E442E"/>
    <w:rsid w:val="003E5A6F"/>
    <w:rsid w:val="003E6072"/>
    <w:rsid w:val="003E6CA4"/>
    <w:rsid w:val="003E6F65"/>
    <w:rsid w:val="003E7655"/>
    <w:rsid w:val="003E79D3"/>
    <w:rsid w:val="003F1E79"/>
    <w:rsid w:val="003F211C"/>
    <w:rsid w:val="003F279F"/>
    <w:rsid w:val="003F42F8"/>
    <w:rsid w:val="003F52AA"/>
    <w:rsid w:val="003F5705"/>
    <w:rsid w:val="003F71D9"/>
    <w:rsid w:val="003F7F4B"/>
    <w:rsid w:val="00400311"/>
    <w:rsid w:val="004008D1"/>
    <w:rsid w:val="004014BC"/>
    <w:rsid w:val="004014DE"/>
    <w:rsid w:val="00401D16"/>
    <w:rsid w:val="00402338"/>
    <w:rsid w:val="00402819"/>
    <w:rsid w:val="004030DE"/>
    <w:rsid w:val="00403CB0"/>
    <w:rsid w:val="004043D6"/>
    <w:rsid w:val="004046C9"/>
    <w:rsid w:val="004054CB"/>
    <w:rsid w:val="00405DE8"/>
    <w:rsid w:val="004101E8"/>
    <w:rsid w:val="004102FC"/>
    <w:rsid w:val="00411F23"/>
    <w:rsid w:val="004120BD"/>
    <w:rsid w:val="00412DAA"/>
    <w:rsid w:val="00412E8D"/>
    <w:rsid w:val="00413C1A"/>
    <w:rsid w:val="00415F38"/>
    <w:rsid w:val="004162AE"/>
    <w:rsid w:val="00416B58"/>
    <w:rsid w:val="00416D0D"/>
    <w:rsid w:val="00416FCE"/>
    <w:rsid w:val="00417075"/>
    <w:rsid w:val="004175B0"/>
    <w:rsid w:val="00420491"/>
    <w:rsid w:val="00420F05"/>
    <w:rsid w:val="00421982"/>
    <w:rsid w:val="00422608"/>
    <w:rsid w:val="004233CE"/>
    <w:rsid w:val="004237D8"/>
    <w:rsid w:val="0042517F"/>
    <w:rsid w:val="004253A7"/>
    <w:rsid w:val="00425C40"/>
    <w:rsid w:val="00426B7B"/>
    <w:rsid w:val="00426BDB"/>
    <w:rsid w:val="00426C5C"/>
    <w:rsid w:val="00426C8F"/>
    <w:rsid w:val="00426CCE"/>
    <w:rsid w:val="00427099"/>
    <w:rsid w:val="0043001A"/>
    <w:rsid w:val="004305CF"/>
    <w:rsid w:val="00430D66"/>
    <w:rsid w:val="004322CA"/>
    <w:rsid w:val="004322CF"/>
    <w:rsid w:val="00433BD1"/>
    <w:rsid w:val="00433EED"/>
    <w:rsid w:val="0043426B"/>
    <w:rsid w:val="00434AE8"/>
    <w:rsid w:val="00434B56"/>
    <w:rsid w:val="00435588"/>
    <w:rsid w:val="00435AE8"/>
    <w:rsid w:val="0043675B"/>
    <w:rsid w:val="0043682E"/>
    <w:rsid w:val="0044025A"/>
    <w:rsid w:val="004408AC"/>
    <w:rsid w:val="00440D89"/>
    <w:rsid w:val="00441EDA"/>
    <w:rsid w:val="004420D0"/>
    <w:rsid w:val="00442B8A"/>
    <w:rsid w:val="00446666"/>
    <w:rsid w:val="00447C48"/>
    <w:rsid w:val="00450159"/>
    <w:rsid w:val="004507EB"/>
    <w:rsid w:val="00450A13"/>
    <w:rsid w:val="00451534"/>
    <w:rsid w:val="00451ADE"/>
    <w:rsid w:val="00452B82"/>
    <w:rsid w:val="00452CE0"/>
    <w:rsid w:val="004544D5"/>
    <w:rsid w:val="0045489F"/>
    <w:rsid w:val="00455885"/>
    <w:rsid w:val="0045594A"/>
    <w:rsid w:val="00456CC2"/>
    <w:rsid w:val="00457111"/>
    <w:rsid w:val="00457674"/>
    <w:rsid w:val="00460DDA"/>
    <w:rsid w:val="00460F25"/>
    <w:rsid w:val="004615D9"/>
    <w:rsid w:val="00461A7C"/>
    <w:rsid w:val="00461B4A"/>
    <w:rsid w:val="00461E58"/>
    <w:rsid w:val="00462136"/>
    <w:rsid w:val="0046316D"/>
    <w:rsid w:val="00463D1A"/>
    <w:rsid w:val="0046408D"/>
    <w:rsid w:val="0046431F"/>
    <w:rsid w:val="0046494C"/>
    <w:rsid w:val="00465934"/>
    <w:rsid w:val="00471909"/>
    <w:rsid w:val="004722A8"/>
    <w:rsid w:val="0047230D"/>
    <w:rsid w:val="0047352B"/>
    <w:rsid w:val="00473AE7"/>
    <w:rsid w:val="0047401E"/>
    <w:rsid w:val="00474271"/>
    <w:rsid w:val="00474D29"/>
    <w:rsid w:val="004759CA"/>
    <w:rsid w:val="0047634E"/>
    <w:rsid w:val="004767E8"/>
    <w:rsid w:val="00477427"/>
    <w:rsid w:val="004777AF"/>
    <w:rsid w:val="00481145"/>
    <w:rsid w:val="00483BF1"/>
    <w:rsid w:val="004843A1"/>
    <w:rsid w:val="004853C2"/>
    <w:rsid w:val="00485973"/>
    <w:rsid w:val="0048603F"/>
    <w:rsid w:val="00486785"/>
    <w:rsid w:val="00486C2B"/>
    <w:rsid w:val="0048705B"/>
    <w:rsid w:val="00487685"/>
    <w:rsid w:val="00487A58"/>
    <w:rsid w:val="00490255"/>
    <w:rsid w:val="00490C15"/>
    <w:rsid w:val="00490D5C"/>
    <w:rsid w:val="00491D3F"/>
    <w:rsid w:val="00494A17"/>
    <w:rsid w:val="00494B7A"/>
    <w:rsid w:val="004953AE"/>
    <w:rsid w:val="00495525"/>
    <w:rsid w:val="004961A5"/>
    <w:rsid w:val="00496710"/>
    <w:rsid w:val="00497397"/>
    <w:rsid w:val="00497409"/>
    <w:rsid w:val="00497484"/>
    <w:rsid w:val="00497A3D"/>
    <w:rsid w:val="00497E43"/>
    <w:rsid w:val="004A0C51"/>
    <w:rsid w:val="004A0DF8"/>
    <w:rsid w:val="004A1638"/>
    <w:rsid w:val="004A2626"/>
    <w:rsid w:val="004A2C8A"/>
    <w:rsid w:val="004A3839"/>
    <w:rsid w:val="004A4143"/>
    <w:rsid w:val="004A48D0"/>
    <w:rsid w:val="004A5C31"/>
    <w:rsid w:val="004A687D"/>
    <w:rsid w:val="004A6EFA"/>
    <w:rsid w:val="004A72ED"/>
    <w:rsid w:val="004B0350"/>
    <w:rsid w:val="004B0DA0"/>
    <w:rsid w:val="004B17AA"/>
    <w:rsid w:val="004B28D8"/>
    <w:rsid w:val="004B39FC"/>
    <w:rsid w:val="004B58C8"/>
    <w:rsid w:val="004B5A9D"/>
    <w:rsid w:val="004B69B3"/>
    <w:rsid w:val="004B772B"/>
    <w:rsid w:val="004C0DB5"/>
    <w:rsid w:val="004C1913"/>
    <w:rsid w:val="004C1A6F"/>
    <w:rsid w:val="004C282D"/>
    <w:rsid w:val="004C3242"/>
    <w:rsid w:val="004C399B"/>
    <w:rsid w:val="004C4239"/>
    <w:rsid w:val="004C44C9"/>
    <w:rsid w:val="004C4811"/>
    <w:rsid w:val="004C5181"/>
    <w:rsid w:val="004C5F01"/>
    <w:rsid w:val="004C6115"/>
    <w:rsid w:val="004C6C72"/>
    <w:rsid w:val="004C6F82"/>
    <w:rsid w:val="004C7081"/>
    <w:rsid w:val="004C72BD"/>
    <w:rsid w:val="004C7658"/>
    <w:rsid w:val="004C7AB3"/>
    <w:rsid w:val="004C7D8A"/>
    <w:rsid w:val="004D058E"/>
    <w:rsid w:val="004D122C"/>
    <w:rsid w:val="004D1375"/>
    <w:rsid w:val="004D190E"/>
    <w:rsid w:val="004D2C2E"/>
    <w:rsid w:val="004D3047"/>
    <w:rsid w:val="004D31A8"/>
    <w:rsid w:val="004D37B7"/>
    <w:rsid w:val="004D3F1A"/>
    <w:rsid w:val="004D5B60"/>
    <w:rsid w:val="004D5D58"/>
    <w:rsid w:val="004D67E5"/>
    <w:rsid w:val="004E0225"/>
    <w:rsid w:val="004E135E"/>
    <w:rsid w:val="004E1C6A"/>
    <w:rsid w:val="004E1CEE"/>
    <w:rsid w:val="004E1D3A"/>
    <w:rsid w:val="004E1FE9"/>
    <w:rsid w:val="004E3576"/>
    <w:rsid w:val="004E4262"/>
    <w:rsid w:val="004E53CB"/>
    <w:rsid w:val="004E64DB"/>
    <w:rsid w:val="004E70B0"/>
    <w:rsid w:val="004F1660"/>
    <w:rsid w:val="004F1673"/>
    <w:rsid w:val="004F1ED0"/>
    <w:rsid w:val="004F2316"/>
    <w:rsid w:val="004F236E"/>
    <w:rsid w:val="004F336A"/>
    <w:rsid w:val="004F3EFB"/>
    <w:rsid w:val="004F40C0"/>
    <w:rsid w:val="004F4619"/>
    <w:rsid w:val="004F4723"/>
    <w:rsid w:val="004F500C"/>
    <w:rsid w:val="004F58DB"/>
    <w:rsid w:val="004F7849"/>
    <w:rsid w:val="004F7A6E"/>
    <w:rsid w:val="00501048"/>
    <w:rsid w:val="00501FFB"/>
    <w:rsid w:val="00502AB2"/>
    <w:rsid w:val="00502F50"/>
    <w:rsid w:val="00503276"/>
    <w:rsid w:val="005041C9"/>
    <w:rsid w:val="00506D1D"/>
    <w:rsid w:val="00506DFE"/>
    <w:rsid w:val="00506FC5"/>
    <w:rsid w:val="00507312"/>
    <w:rsid w:val="00507851"/>
    <w:rsid w:val="005109AC"/>
    <w:rsid w:val="00511360"/>
    <w:rsid w:val="00511592"/>
    <w:rsid w:val="0051374E"/>
    <w:rsid w:val="005155FC"/>
    <w:rsid w:val="00515A4B"/>
    <w:rsid w:val="0051639C"/>
    <w:rsid w:val="005170A2"/>
    <w:rsid w:val="005176DF"/>
    <w:rsid w:val="00517E41"/>
    <w:rsid w:val="005211F4"/>
    <w:rsid w:val="00523EA1"/>
    <w:rsid w:val="005245B7"/>
    <w:rsid w:val="00524B5B"/>
    <w:rsid w:val="0052588C"/>
    <w:rsid w:val="005259AE"/>
    <w:rsid w:val="00527348"/>
    <w:rsid w:val="00527789"/>
    <w:rsid w:val="00527DF6"/>
    <w:rsid w:val="00527FAB"/>
    <w:rsid w:val="00530308"/>
    <w:rsid w:val="0053089E"/>
    <w:rsid w:val="00530B16"/>
    <w:rsid w:val="005312EC"/>
    <w:rsid w:val="005324A2"/>
    <w:rsid w:val="005326C6"/>
    <w:rsid w:val="00532820"/>
    <w:rsid w:val="00532EB3"/>
    <w:rsid w:val="00533086"/>
    <w:rsid w:val="00534500"/>
    <w:rsid w:val="00534920"/>
    <w:rsid w:val="00534C27"/>
    <w:rsid w:val="00535154"/>
    <w:rsid w:val="0053599F"/>
    <w:rsid w:val="005368C7"/>
    <w:rsid w:val="00541D51"/>
    <w:rsid w:val="00542100"/>
    <w:rsid w:val="00542221"/>
    <w:rsid w:val="00542783"/>
    <w:rsid w:val="00544DBF"/>
    <w:rsid w:val="00545AC5"/>
    <w:rsid w:val="00547F57"/>
    <w:rsid w:val="0055092D"/>
    <w:rsid w:val="0055242E"/>
    <w:rsid w:val="005527A1"/>
    <w:rsid w:val="00552850"/>
    <w:rsid w:val="005531BB"/>
    <w:rsid w:val="00553A71"/>
    <w:rsid w:val="005540DD"/>
    <w:rsid w:val="00554E6F"/>
    <w:rsid w:val="00555882"/>
    <w:rsid w:val="00555A5D"/>
    <w:rsid w:val="00556798"/>
    <w:rsid w:val="00556BA6"/>
    <w:rsid w:val="00557589"/>
    <w:rsid w:val="005577D4"/>
    <w:rsid w:val="0056129C"/>
    <w:rsid w:val="005629C9"/>
    <w:rsid w:val="00562B05"/>
    <w:rsid w:val="00563412"/>
    <w:rsid w:val="005645EC"/>
    <w:rsid w:val="00565307"/>
    <w:rsid w:val="005656BD"/>
    <w:rsid w:val="005656EE"/>
    <w:rsid w:val="00566DAC"/>
    <w:rsid w:val="0056729A"/>
    <w:rsid w:val="00567513"/>
    <w:rsid w:val="00570651"/>
    <w:rsid w:val="00570ED7"/>
    <w:rsid w:val="005713AB"/>
    <w:rsid w:val="00571459"/>
    <w:rsid w:val="005716E2"/>
    <w:rsid w:val="00571896"/>
    <w:rsid w:val="00571A0E"/>
    <w:rsid w:val="00571D9E"/>
    <w:rsid w:val="00572156"/>
    <w:rsid w:val="00572295"/>
    <w:rsid w:val="005725EC"/>
    <w:rsid w:val="005731ED"/>
    <w:rsid w:val="00573217"/>
    <w:rsid w:val="005732CE"/>
    <w:rsid w:val="0057391B"/>
    <w:rsid w:val="00573D3B"/>
    <w:rsid w:val="005740F3"/>
    <w:rsid w:val="00574D29"/>
    <w:rsid w:val="00574DEA"/>
    <w:rsid w:val="00574F09"/>
    <w:rsid w:val="00576A11"/>
    <w:rsid w:val="005771BB"/>
    <w:rsid w:val="005775F8"/>
    <w:rsid w:val="0057784C"/>
    <w:rsid w:val="00577BD3"/>
    <w:rsid w:val="005805A3"/>
    <w:rsid w:val="00580C5F"/>
    <w:rsid w:val="00581FBB"/>
    <w:rsid w:val="005820B7"/>
    <w:rsid w:val="005826DB"/>
    <w:rsid w:val="00582AFB"/>
    <w:rsid w:val="00582CA7"/>
    <w:rsid w:val="005831AA"/>
    <w:rsid w:val="005832D3"/>
    <w:rsid w:val="005834FA"/>
    <w:rsid w:val="00584B84"/>
    <w:rsid w:val="00584F7F"/>
    <w:rsid w:val="0058602A"/>
    <w:rsid w:val="005865B6"/>
    <w:rsid w:val="005865E6"/>
    <w:rsid w:val="0058664F"/>
    <w:rsid w:val="0058719C"/>
    <w:rsid w:val="005876DC"/>
    <w:rsid w:val="005879AF"/>
    <w:rsid w:val="005905E4"/>
    <w:rsid w:val="00590BA9"/>
    <w:rsid w:val="00593399"/>
    <w:rsid w:val="00593933"/>
    <w:rsid w:val="00593BB7"/>
    <w:rsid w:val="00594085"/>
    <w:rsid w:val="005959CB"/>
    <w:rsid w:val="00596345"/>
    <w:rsid w:val="00596AF3"/>
    <w:rsid w:val="00596CEC"/>
    <w:rsid w:val="005A121B"/>
    <w:rsid w:val="005A1FE4"/>
    <w:rsid w:val="005A2510"/>
    <w:rsid w:val="005A2BD6"/>
    <w:rsid w:val="005A2D43"/>
    <w:rsid w:val="005A3322"/>
    <w:rsid w:val="005A453F"/>
    <w:rsid w:val="005A4948"/>
    <w:rsid w:val="005A5847"/>
    <w:rsid w:val="005A5F86"/>
    <w:rsid w:val="005A6773"/>
    <w:rsid w:val="005A794C"/>
    <w:rsid w:val="005A7A42"/>
    <w:rsid w:val="005A7D31"/>
    <w:rsid w:val="005B0C13"/>
    <w:rsid w:val="005B12BE"/>
    <w:rsid w:val="005B134C"/>
    <w:rsid w:val="005B31D1"/>
    <w:rsid w:val="005B37FD"/>
    <w:rsid w:val="005B5CFF"/>
    <w:rsid w:val="005B6B0F"/>
    <w:rsid w:val="005C1189"/>
    <w:rsid w:val="005C12C4"/>
    <w:rsid w:val="005C3282"/>
    <w:rsid w:val="005C37AB"/>
    <w:rsid w:val="005C3A7E"/>
    <w:rsid w:val="005C3BE0"/>
    <w:rsid w:val="005C56F1"/>
    <w:rsid w:val="005C61EA"/>
    <w:rsid w:val="005C6AA1"/>
    <w:rsid w:val="005C762C"/>
    <w:rsid w:val="005C7665"/>
    <w:rsid w:val="005D00DB"/>
    <w:rsid w:val="005D0A81"/>
    <w:rsid w:val="005D1051"/>
    <w:rsid w:val="005D25B1"/>
    <w:rsid w:val="005D2AA4"/>
    <w:rsid w:val="005D2E72"/>
    <w:rsid w:val="005D4818"/>
    <w:rsid w:val="005D4F44"/>
    <w:rsid w:val="005D4F84"/>
    <w:rsid w:val="005D528A"/>
    <w:rsid w:val="005D52AA"/>
    <w:rsid w:val="005D65E3"/>
    <w:rsid w:val="005D69BD"/>
    <w:rsid w:val="005D6CC1"/>
    <w:rsid w:val="005D6D32"/>
    <w:rsid w:val="005D728A"/>
    <w:rsid w:val="005E0BAE"/>
    <w:rsid w:val="005E31D4"/>
    <w:rsid w:val="005E3536"/>
    <w:rsid w:val="005E378F"/>
    <w:rsid w:val="005E3A83"/>
    <w:rsid w:val="005E4BB4"/>
    <w:rsid w:val="005E4F91"/>
    <w:rsid w:val="005E5874"/>
    <w:rsid w:val="005E5C1E"/>
    <w:rsid w:val="005E6EF9"/>
    <w:rsid w:val="005F06AB"/>
    <w:rsid w:val="005F09FF"/>
    <w:rsid w:val="005F0F9D"/>
    <w:rsid w:val="005F1D89"/>
    <w:rsid w:val="005F219A"/>
    <w:rsid w:val="005F2863"/>
    <w:rsid w:val="005F29E5"/>
    <w:rsid w:val="005F2AE6"/>
    <w:rsid w:val="005F2AF2"/>
    <w:rsid w:val="005F3A34"/>
    <w:rsid w:val="005F5151"/>
    <w:rsid w:val="005F595C"/>
    <w:rsid w:val="005F6A4E"/>
    <w:rsid w:val="005F734D"/>
    <w:rsid w:val="005F7F95"/>
    <w:rsid w:val="00600519"/>
    <w:rsid w:val="00600815"/>
    <w:rsid w:val="0060082C"/>
    <w:rsid w:val="00600F1D"/>
    <w:rsid w:val="0060231A"/>
    <w:rsid w:val="00602480"/>
    <w:rsid w:val="00604F71"/>
    <w:rsid w:val="0060523D"/>
    <w:rsid w:val="00605BF3"/>
    <w:rsid w:val="00606038"/>
    <w:rsid w:val="006060E8"/>
    <w:rsid w:val="00606211"/>
    <w:rsid w:val="006077B2"/>
    <w:rsid w:val="00607ABD"/>
    <w:rsid w:val="00607AEC"/>
    <w:rsid w:val="00610C21"/>
    <w:rsid w:val="006111BF"/>
    <w:rsid w:val="00611292"/>
    <w:rsid w:val="00611B1B"/>
    <w:rsid w:val="006121B9"/>
    <w:rsid w:val="006121F2"/>
    <w:rsid w:val="00612F70"/>
    <w:rsid w:val="00613C69"/>
    <w:rsid w:val="00614108"/>
    <w:rsid w:val="00616650"/>
    <w:rsid w:val="00616E4B"/>
    <w:rsid w:val="006208F9"/>
    <w:rsid w:val="00621EFF"/>
    <w:rsid w:val="00625D06"/>
    <w:rsid w:val="00625D93"/>
    <w:rsid w:val="006264A9"/>
    <w:rsid w:val="00626606"/>
    <w:rsid w:val="006273B6"/>
    <w:rsid w:val="00627AF3"/>
    <w:rsid w:val="0063120C"/>
    <w:rsid w:val="006326E9"/>
    <w:rsid w:val="006327BF"/>
    <w:rsid w:val="00632D26"/>
    <w:rsid w:val="00633319"/>
    <w:rsid w:val="00634F78"/>
    <w:rsid w:val="00635154"/>
    <w:rsid w:val="00636E90"/>
    <w:rsid w:val="00637490"/>
    <w:rsid w:val="0063775E"/>
    <w:rsid w:val="00637A3E"/>
    <w:rsid w:val="00637F13"/>
    <w:rsid w:val="006406E0"/>
    <w:rsid w:val="00640893"/>
    <w:rsid w:val="00640B25"/>
    <w:rsid w:val="006411B0"/>
    <w:rsid w:val="00645D43"/>
    <w:rsid w:val="00650246"/>
    <w:rsid w:val="00651B4D"/>
    <w:rsid w:val="00651EE2"/>
    <w:rsid w:val="006525EE"/>
    <w:rsid w:val="00653651"/>
    <w:rsid w:val="006549D0"/>
    <w:rsid w:val="006560A5"/>
    <w:rsid w:val="00656286"/>
    <w:rsid w:val="006612B1"/>
    <w:rsid w:val="006619C5"/>
    <w:rsid w:val="00661A74"/>
    <w:rsid w:val="00663FCC"/>
    <w:rsid w:val="006641D9"/>
    <w:rsid w:val="00665BCB"/>
    <w:rsid w:val="00666DAA"/>
    <w:rsid w:val="00667051"/>
    <w:rsid w:val="00670570"/>
    <w:rsid w:val="006737E5"/>
    <w:rsid w:val="006742AA"/>
    <w:rsid w:val="006742B8"/>
    <w:rsid w:val="00674BDF"/>
    <w:rsid w:val="00674FC6"/>
    <w:rsid w:val="00675D5F"/>
    <w:rsid w:val="006765C4"/>
    <w:rsid w:val="00676FB1"/>
    <w:rsid w:val="00677CD0"/>
    <w:rsid w:val="00677F7F"/>
    <w:rsid w:val="006811DD"/>
    <w:rsid w:val="00681C24"/>
    <w:rsid w:val="006820D9"/>
    <w:rsid w:val="0068218A"/>
    <w:rsid w:val="006823B5"/>
    <w:rsid w:val="00682800"/>
    <w:rsid w:val="00682CB3"/>
    <w:rsid w:val="00682E7B"/>
    <w:rsid w:val="006845DA"/>
    <w:rsid w:val="00684789"/>
    <w:rsid w:val="00685203"/>
    <w:rsid w:val="006859DC"/>
    <w:rsid w:val="00685A69"/>
    <w:rsid w:val="00685D60"/>
    <w:rsid w:val="0068730E"/>
    <w:rsid w:val="006874BC"/>
    <w:rsid w:val="0068750A"/>
    <w:rsid w:val="0069288D"/>
    <w:rsid w:val="00692F8F"/>
    <w:rsid w:val="00693843"/>
    <w:rsid w:val="0069391D"/>
    <w:rsid w:val="00693D6B"/>
    <w:rsid w:val="0069415A"/>
    <w:rsid w:val="00694561"/>
    <w:rsid w:val="00695BD5"/>
    <w:rsid w:val="00695DD2"/>
    <w:rsid w:val="00695F85"/>
    <w:rsid w:val="00696DB6"/>
    <w:rsid w:val="006A08B3"/>
    <w:rsid w:val="006A0CAC"/>
    <w:rsid w:val="006A13A3"/>
    <w:rsid w:val="006A3BAA"/>
    <w:rsid w:val="006A58D3"/>
    <w:rsid w:val="006A6805"/>
    <w:rsid w:val="006A6F3F"/>
    <w:rsid w:val="006A7AE2"/>
    <w:rsid w:val="006B03C9"/>
    <w:rsid w:val="006B1FE6"/>
    <w:rsid w:val="006B242B"/>
    <w:rsid w:val="006B2A2E"/>
    <w:rsid w:val="006B3405"/>
    <w:rsid w:val="006B36A9"/>
    <w:rsid w:val="006B39B3"/>
    <w:rsid w:val="006B3F75"/>
    <w:rsid w:val="006B5245"/>
    <w:rsid w:val="006B5BC3"/>
    <w:rsid w:val="006B64FB"/>
    <w:rsid w:val="006B6F65"/>
    <w:rsid w:val="006B7041"/>
    <w:rsid w:val="006B7DF8"/>
    <w:rsid w:val="006B7EA2"/>
    <w:rsid w:val="006B7F78"/>
    <w:rsid w:val="006C03D1"/>
    <w:rsid w:val="006C0DD0"/>
    <w:rsid w:val="006C1376"/>
    <w:rsid w:val="006C1AC7"/>
    <w:rsid w:val="006C1C95"/>
    <w:rsid w:val="006C29EA"/>
    <w:rsid w:val="006C3800"/>
    <w:rsid w:val="006C4915"/>
    <w:rsid w:val="006C5FD8"/>
    <w:rsid w:val="006C6BDC"/>
    <w:rsid w:val="006C6DD3"/>
    <w:rsid w:val="006C7658"/>
    <w:rsid w:val="006C7A25"/>
    <w:rsid w:val="006C7D76"/>
    <w:rsid w:val="006D01F4"/>
    <w:rsid w:val="006D0DBC"/>
    <w:rsid w:val="006D102C"/>
    <w:rsid w:val="006D133A"/>
    <w:rsid w:val="006D2D77"/>
    <w:rsid w:val="006D341D"/>
    <w:rsid w:val="006D349B"/>
    <w:rsid w:val="006D3808"/>
    <w:rsid w:val="006D3C1A"/>
    <w:rsid w:val="006D3D8E"/>
    <w:rsid w:val="006D4C38"/>
    <w:rsid w:val="006D50C0"/>
    <w:rsid w:val="006D596E"/>
    <w:rsid w:val="006D59C7"/>
    <w:rsid w:val="006D6E73"/>
    <w:rsid w:val="006E038C"/>
    <w:rsid w:val="006E0D66"/>
    <w:rsid w:val="006E1361"/>
    <w:rsid w:val="006E16D5"/>
    <w:rsid w:val="006E1717"/>
    <w:rsid w:val="006E1A8F"/>
    <w:rsid w:val="006E1D65"/>
    <w:rsid w:val="006E22B4"/>
    <w:rsid w:val="006E2376"/>
    <w:rsid w:val="006E2655"/>
    <w:rsid w:val="006E320D"/>
    <w:rsid w:val="006E4D47"/>
    <w:rsid w:val="006E52FA"/>
    <w:rsid w:val="006E5E18"/>
    <w:rsid w:val="006E609B"/>
    <w:rsid w:val="006E61F4"/>
    <w:rsid w:val="006E6830"/>
    <w:rsid w:val="006E7FAE"/>
    <w:rsid w:val="006F037C"/>
    <w:rsid w:val="006F096D"/>
    <w:rsid w:val="006F0A49"/>
    <w:rsid w:val="006F0F28"/>
    <w:rsid w:val="006F1891"/>
    <w:rsid w:val="006F1F7F"/>
    <w:rsid w:val="006F45FF"/>
    <w:rsid w:val="006F7526"/>
    <w:rsid w:val="00700593"/>
    <w:rsid w:val="007018B6"/>
    <w:rsid w:val="007030C3"/>
    <w:rsid w:val="00703823"/>
    <w:rsid w:val="00704017"/>
    <w:rsid w:val="007046EA"/>
    <w:rsid w:val="00704D37"/>
    <w:rsid w:val="007050AA"/>
    <w:rsid w:val="007069A0"/>
    <w:rsid w:val="007077EF"/>
    <w:rsid w:val="00710405"/>
    <w:rsid w:val="00710B1A"/>
    <w:rsid w:val="00711240"/>
    <w:rsid w:val="00711906"/>
    <w:rsid w:val="00712578"/>
    <w:rsid w:val="007129C1"/>
    <w:rsid w:val="00712C96"/>
    <w:rsid w:val="00713F35"/>
    <w:rsid w:val="00714F96"/>
    <w:rsid w:val="00715811"/>
    <w:rsid w:val="007173F2"/>
    <w:rsid w:val="0071757C"/>
    <w:rsid w:val="00720623"/>
    <w:rsid w:val="007216A8"/>
    <w:rsid w:val="007217C5"/>
    <w:rsid w:val="0072224F"/>
    <w:rsid w:val="00722450"/>
    <w:rsid w:val="007246D3"/>
    <w:rsid w:val="00724E1A"/>
    <w:rsid w:val="00724FF2"/>
    <w:rsid w:val="0072510F"/>
    <w:rsid w:val="007256CE"/>
    <w:rsid w:val="007267E7"/>
    <w:rsid w:val="007318B3"/>
    <w:rsid w:val="00731A90"/>
    <w:rsid w:val="00732AD5"/>
    <w:rsid w:val="00734F6D"/>
    <w:rsid w:val="00736292"/>
    <w:rsid w:val="00736D3F"/>
    <w:rsid w:val="0073751F"/>
    <w:rsid w:val="0074018D"/>
    <w:rsid w:val="00740263"/>
    <w:rsid w:val="007404B2"/>
    <w:rsid w:val="007407C2"/>
    <w:rsid w:val="007419EE"/>
    <w:rsid w:val="00741E4F"/>
    <w:rsid w:val="00742DDA"/>
    <w:rsid w:val="00743E65"/>
    <w:rsid w:val="0074417E"/>
    <w:rsid w:val="00744B57"/>
    <w:rsid w:val="00746EA4"/>
    <w:rsid w:val="00746F2C"/>
    <w:rsid w:val="0074748C"/>
    <w:rsid w:val="00747B33"/>
    <w:rsid w:val="00750C44"/>
    <w:rsid w:val="00751377"/>
    <w:rsid w:val="007514C4"/>
    <w:rsid w:val="007518F3"/>
    <w:rsid w:val="00752CC0"/>
    <w:rsid w:val="00752D86"/>
    <w:rsid w:val="00755B05"/>
    <w:rsid w:val="00755DC2"/>
    <w:rsid w:val="00755FC6"/>
    <w:rsid w:val="007565CD"/>
    <w:rsid w:val="0075732E"/>
    <w:rsid w:val="00757A04"/>
    <w:rsid w:val="00757AE8"/>
    <w:rsid w:val="00760DBA"/>
    <w:rsid w:val="007618DF"/>
    <w:rsid w:val="00764B3D"/>
    <w:rsid w:val="00765D4F"/>
    <w:rsid w:val="00766635"/>
    <w:rsid w:val="00767800"/>
    <w:rsid w:val="00767E19"/>
    <w:rsid w:val="007705E2"/>
    <w:rsid w:val="00770D5E"/>
    <w:rsid w:val="007714C0"/>
    <w:rsid w:val="00771CAA"/>
    <w:rsid w:val="0077243A"/>
    <w:rsid w:val="00776B38"/>
    <w:rsid w:val="00776B66"/>
    <w:rsid w:val="00776FCB"/>
    <w:rsid w:val="00777003"/>
    <w:rsid w:val="00777684"/>
    <w:rsid w:val="00777939"/>
    <w:rsid w:val="00777BFC"/>
    <w:rsid w:val="007805DF"/>
    <w:rsid w:val="00780742"/>
    <w:rsid w:val="00780F66"/>
    <w:rsid w:val="0078126D"/>
    <w:rsid w:val="00781A54"/>
    <w:rsid w:val="00781E4A"/>
    <w:rsid w:val="0078351E"/>
    <w:rsid w:val="00783E20"/>
    <w:rsid w:val="00785691"/>
    <w:rsid w:val="00785CA7"/>
    <w:rsid w:val="0078608A"/>
    <w:rsid w:val="007860F1"/>
    <w:rsid w:val="007862FE"/>
    <w:rsid w:val="00786E72"/>
    <w:rsid w:val="007871D7"/>
    <w:rsid w:val="00787F1E"/>
    <w:rsid w:val="00790DFD"/>
    <w:rsid w:val="007916C9"/>
    <w:rsid w:val="00791819"/>
    <w:rsid w:val="00791DD3"/>
    <w:rsid w:val="00792981"/>
    <w:rsid w:val="00792A42"/>
    <w:rsid w:val="00792F28"/>
    <w:rsid w:val="0079314F"/>
    <w:rsid w:val="007936A6"/>
    <w:rsid w:val="007936AE"/>
    <w:rsid w:val="007936F4"/>
    <w:rsid w:val="00793861"/>
    <w:rsid w:val="00793DF5"/>
    <w:rsid w:val="00794B24"/>
    <w:rsid w:val="00795ADE"/>
    <w:rsid w:val="0079728B"/>
    <w:rsid w:val="007975C4"/>
    <w:rsid w:val="00797640"/>
    <w:rsid w:val="007A0186"/>
    <w:rsid w:val="007A0339"/>
    <w:rsid w:val="007A0523"/>
    <w:rsid w:val="007A1655"/>
    <w:rsid w:val="007A201B"/>
    <w:rsid w:val="007A342C"/>
    <w:rsid w:val="007A34A0"/>
    <w:rsid w:val="007A3AD1"/>
    <w:rsid w:val="007A3CB1"/>
    <w:rsid w:val="007A440A"/>
    <w:rsid w:val="007A48CB"/>
    <w:rsid w:val="007A7292"/>
    <w:rsid w:val="007A7C82"/>
    <w:rsid w:val="007B103F"/>
    <w:rsid w:val="007B133E"/>
    <w:rsid w:val="007B19B0"/>
    <w:rsid w:val="007B1D4B"/>
    <w:rsid w:val="007B20CA"/>
    <w:rsid w:val="007B2901"/>
    <w:rsid w:val="007B2A4E"/>
    <w:rsid w:val="007B2AA1"/>
    <w:rsid w:val="007B2DE1"/>
    <w:rsid w:val="007B4028"/>
    <w:rsid w:val="007B4957"/>
    <w:rsid w:val="007B4B51"/>
    <w:rsid w:val="007B5357"/>
    <w:rsid w:val="007B69CA"/>
    <w:rsid w:val="007B79EE"/>
    <w:rsid w:val="007B7C35"/>
    <w:rsid w:val="007B7F31"/>
    <w:rsid w:val="007C07C5"/>
    <w:rsid w:val="007C0D72"/>
    <w:rsid w:val="007C26DC"/>
    <w:rsid w:val="007C3B5B"/>
    <w:rsid w:val="007C3D8B"/>
    <w:rsid w:val="007C4DD3"/>
    <w:rsid w:val="007C60E4"/>
    <w:rsid w:val="007C622E"/>
    <w:rsid w:val="007C6F96"/>
    <w:rsid w:val="007C726D"/>
    <w:rsid w:val="007C7899"/>
    <w:rsid w:val="007D0670"/>
    <w:rsid w:val="007D14F7"/>
    <w:rsid w:val="007D240E"/>
    <w:rsid w:val="007D2C59"/>
    <w:rsid w:val="007D3A46"/>
    <w:rsid w:val="007D3D9F"/>
    <w:rsid w:val="007D4174"/>
    <w:rsid w:val="007D4650"/>
    <w:rsid w:val="007D4C56"/>
    <w:rsid w:val="007D52DA"/>
    <w:rsid w:val="007D7713"/>
    <w:rsid w:val="007E07AB"/>
    <w:rsid w:val="007E2890"/>
    <w:rsid w:val="007E28DF"/>
    <w:rsid w:val="007E34F5"/>
    <w:rsid w:val="007E3776"/>
    <w:rsid w:val="007E4420"/>
    <w:rsid w:val="007E54AD"/>
    <w:rsid w:val="007E64E5"/>
    <w:rsid w:val="007E6EF0"/>
    <w:rsid w:val="007E7401"/>
    <w:rsid w:val="007F00D7"/>
    <w:rsid w:val="007F118F"/>
    <w:rsid w:val="007F21E0"/>
    <w:rsid w:val="007F221C"/>
    <w:rsid w:val="007F4ACA"/>
    <w:rsid w:val="007F60CD"/>
    <w:rsid w:val="007F6132"/>
    <w:rsid w:val="007F6A1B"/>
    <w:rsid w:val="007F73AB"/>
    <w:rsid w:val="007F765B"/>
    <w:rsid w:val="007F79DF"/>
    <w:rsid w:val="007F7A02"/>
    <w:rsid w:val="007F7A8A"/>
    <w:rsid w:val="008020C8"/>
    <w:rsid w:val="00802B93"/>
    <w:rsid w:val="0080330E"/>
    <w:rsid w:val="00803A5A"/>
    <w:rsid w:val="008043B1"/>
    <w:rsid w:val="00804DFC"/>
    <w:rsid w:val="00805024"/>
    <w:rsid w:val="0080585A"/>
    <w:rsid w:val="00806043"/>
    <w:rsid w:val="008067FE"/>
    <w:rsid w:val="00806BDF"/>
    <w:rsid w:val="00806EAA"/>
    <w:rsid w:val="00806F61"/>
    <w:rsid w:val="00806FBC"/>
    <w:rsid w:val="00807A12"/>
    <w:rsid w:val="0081061C"/>
    <w:rsid w:val="008108F1"/>
    <w:rsid w:val="008115F6"/>
    <w:rsid w:val="008118A6"/>
    <w:rsid w:val="0081197E"/>
    <w:rsid w:val="00811E58"/>
    <w:rsid w:val="008128F5"/>
    <w:rsid w:val="00813EB7"/>
    <w:rsid w:val="008141F9"/>
    <w:rsid w:val="00816007"/>
    <w:rsid w:val="008163D0"/>
    <w:rsid w:val="00817296"/>
    <w:rsid w:val="00817443"/>
    <w:rsid w:val="0081746F"/>
    <w:rsid w:val="0081789E"/>
    <w:rsid w:val="00820B26"/>
    <w:rsid w:val="00821332"/>
    <w:rsid w:val="00821861"/>
    <w:rsid w:val="008221E3"/>
    <w:rsid w:val="00823A7D"/>
    <w:rsid w:val="00824DF5"/>
    <w:rsid w:val="008259DC"/>
    <w:rsid w:val="00825C35"/>
    <w:rsid w:val="00825D86"/>
    <w:rsid w:val="00826DCB"/>
    <w:rsid w:val="0083090E"/>
    <w:rsid w:val="008318D9"/>
    <w:rsid w:val="00833D0F"/>
    <w:rsid w:val="00834352"/>
    <w:rsid w:val="00834360"/>
    <w:rsid w:val="0083458A"/>
    <w:rsid w:val="008355E4"/>
    <w:rsid w:val="00835AC3"/>
    <w:rsid w:val="00836AD6"/>
    <w:rsid w:val="00836C89"/>
    <w:rsid w:val="00836FDB"/>
    <w:rsid w:val="00837EB1"/>
    <w:rsid w:val="00840455"/>
    <w:rsid w:val="008406E5"/>
    <w:rsid w:val="008413C9"/>
    <w:rsid w:val="0084157F"/>
    <w:rsid w:val="00842AB9"/>
    <w:rsid w:val="00843191"/>
    <w:rsid w:val="00843B45"/>
    <w:rsid w:val="0084420A"/>
    <w:rsid w:val="00844679"/>
    <w:rsid w:val="00844706"/>
    <w:rsid w:val="00844D9D"/>
    <w:rsid w:val="0084539E"/>
    <w:rsid w:val="00845A01"/>
    <w:rsid w:val="00845BC9"/>
    <w:rsid w:val="00845E43"/>
    <w:rsid w:val="00846366"/>
    <w:rsid w:val="00846C13"/>
    <w:rsid w:val="008475F0"/>
    <w:rsid w:val="00847CE7"/>
    <w:rsid w:val="00850224"/>
    <w:rsid w:val="008514EF"/>
    <w:rsid w:val="00852ACF"/>
    <w:rsid w:val="008536E6"/>
    <w:rsid w:val="00854115"/>
    <w:rsid w:val="00854704"/>
    <w:rsid w:val="00854823"/>
    <w:rsid w:val="008554A0"/>
    <w:rsid w:val="00855CD3"/>
    <w:rsid w:val="00855F17"/>
    <w:rsid w:val="00856691"/>
    <w:rsid w:val="0085737A"/>
    <w:rsid w:val="00861104"/>
    <w:rsid w:val="00862783"/>
    <w:rsid w:val="00863179"/>
    <w:rsid w:val="0086437F"/>
    <w:rsid w:val="00865014"/>
    <w:rsid w:val="008667DF"/>
    <w:rsid w:val="0086684C"/>
    <w:rsid w:val="00866FB9"/>
    <w:rsid w:val="008673DA"/>
    <w:rsid w:val="00867609"/>
    <w:rsid w:val="008703E3"/>
    <w:rsid w:val="008710BE"/>
    <w:rsid w:val="008720B7"/>
    <w:rsid w:val="008721D0"/>
    <w:rsid w:val="008727CA"/>
    <w:rsid w:val="00873461"/>
    <w:rsid w:val="0087375A"/>
    <w:rsid w:val="00874070"/>
    <w:rsid w:val="00874361"/>
    <w:rsid w:val="00874415"/>
    <w:rsid w:val="0087461D"/>
    <w:rsid w:val="00874736"/>
    <w:rsid w:val="00874D79"/>
    <w:rsid w:val="00874EDD"/>
    <w:rsid w:val="008755FC"/>
    <w:rsid w:val="00881ED2"/>
    <w:rsid w:val="00882C9C"/>
    <w:rsid w:val="0088385A"/>
    <w:rsid w:val="00883F19"/>
    <w:rsid w:val="00884645"/>
    <w:rsid w:val="00884702"/>
    <w:rsid w:val="008847E5"/>
    <w:rsid w:val="00884EC6"/>
    <w:rsid w:val="00885ACB"/>
    <w:rsid w:val="00885CC0"/>
    <w:rsid w:val="0088619B"/>
    <w:rsid w:val="00886339"/>
    <w:rsid w:val="00887130"/>
    <w:rsid w:val="00887785"/>
    <w:rsid w:val="00887A64"/>
    <w:rsid w:val="00887D19"/>
    <w:rsid w:val="00887F9F"/>
    <w:rsid w:val="00890FE0"/>
    <w:rsid w:val="00891894"/>
    <w:rsid w:val="0089246E"/>
    <w:rsid w:val="00892CCB"/>
    <w:rsid w:val="00895EB1"/>
    <w:rsid w:val="00895EB8"/>
    <w:rsid w:val="00896164"/>
    <w:rsid w:val="00896B79"/>
    <w:rsid w:val="008979E1"/>
    <w:rsid w:val="008A03EB"/>
    <w:rsid w:val="008A0CDB"/>
    <w:rsid w:val="008A0F0F"/>
    <w:rsid w:val="008A0FD7"/>
    <w:rsid w:val="008A10B3"/>
    <w:rsid w:val="008A13CE"/>
    <w:rsid w:val="008A1559"/>
    <w:rsid w:val="008A18B5"/>
    <w:rsid w:val="008A262B"/>
    <w:rsid w:val="008A26E9"/>
    <w:rsid w:val="008A2F0A"/>
    <w:rsid w:val="008A3C5F"/>
    <w:rsid w:val="008A3E62"/>
    <w:rsid w:val="008A3F3B"/>
    <w:rsid w:val="008A4094"/>
    <w:rsid w:val="008A4538"/>
    <w:rsid w:val="008A51C1"/>
    <w:rsid w:val="008A551A"/>
    <w:rsid w:val="008A62CA"/>
    <w:rsid w:val="008A709C"/>
    <w:rsid w:val="008A7256"/>
    <w:rsid w:val="008A7371"/>
    <w:rsid w:val="008A7816"/>
    <w:rsid w:val="008B0431"/>
    <w:rsid w:val="008B06A8"/>
    <w:rsid w:val="008B12B6"/>
    <w:rsid w:val="008B1B35"/>
    <w:rsid w:val="008B1DC6"/>
    <w:rsid w:val="008B238C"/>
    <w:rsid w:val="008B2D44"/>
    <w:rsid w:val="008B2EA3"/>
    <w:rsid w:val="008B3272"/>
    <w:rsid w:val="008B4385"/>
    <w:rsid w:val="008B5901"/>
    <w:rsid w:val="008B607C"/>
    <w:rsid w:val="008B60C9"/>
    <w:rsid w:val="008B6970"/>
    <w:rsid w:val="008B6DDC"/>
    <w:rsid w:val="008B7DF5"/>
    <w:rsid w:val="008C049E"/>
    <w:rsid w:val="008C177C"/>
    <w:rsid w:val="008C17BC"/>
    <w:rsid w:val="008C1A7F"/>
    <w:rsid w:val="008C1C36"/>
    <w:rsid w:val="008C200D"/>
    <w:rsid w:val="008C213F"/>
    <w:rsid w:val="008C2428"/>
    <w:rsid w:val="008C27E3"/>
    <w:rsid w:val="008C2905"/>
    <w:rsid w:val="008C4427"/>
    <w:rsid w:val="008C546D"/>
    <w:rsid w:val="008C58C8"/>
    <w:rsid w:val="008C7842"/>
    <w:rsid w:val="008D03DC"/>
    <w:rsid w:val="008D1069"/>
    <w:rsid w:val="008D150C"/>
    <w:rsid w:val="008D1531"/>
    <w:rsid w:val="008D1598"/>
    <w:rsid w:val="008D1AB4"/>
    <w:rsid w:val="008D2400"/>
    <w:rsid w:val="008D2945"/>
    <w:rsid w:val="008D2EA8"/>
    <w:rsid w:val="008D3374"/>
    <w:rsid w:val="008D3F7F"/>
    <w:rsid w:val="008D4020"/>
    <w:rsid w:val="008D438B"/>
    <w:rsid w:val="008D45E9"/>
    <w:rsid w:val="008D476B"/>
    <w:rsid w:val="008D4EBD"/>
    <w:rsid w:val="008D5A2E"/>
    <w:rsid w:val="008D7150"/>
    <w:rsid w:val="008E2128"/>
    <w:rsid w:val="008E22DF"/>
    <w:rsid w:val="008E2800"/>
    <w:rsid w:val="008E2E1B"/>
    <w:rsid w:val="008E43AE"/>
    <w:rsid w:val="008E47FC"/>
    <w:rsid w:val="008E48A2"/>
    <w:rsid w:val="008E5172"/>
    <w:rsid w:val="008E527F"/>
    <w:rsid w:val="008E5448"/>
    <w:rsid w:val="008E549F"/>
    <w:rsid w:val="008E59D1"/>
    <w:rsid w:val="008E6396"/>
    <w:rsid w:val="008E6E8B"/>
    <w:rsid w:val="008E6EFC"/>
    <w:rsid w:val="008E76AC"/>
    <w:rsid w:val="008F1E07"/>
    <w:rsid w:val="008F1FEA"/>
    <w:rsid w:val="008F2002"/>
    <w:rsid w:val="008F226E"/>
    <w:rsid w:val="008F23C3"/>
    <w:rsid w:val="008F260C"/>
    <w:rsid w:val="008F43B6"/>
    <w:rsid w:val="008F4575"/>
    <w:rsid w:val="008F4EDC"/>
    <w:rsid w:val="008F4F31"/>
    <w:rsid w:val="008F5A17"/>
    <w:rsid w:val="008F5DA6"/>
    <w:rsid w:val="008F6253"/>
    <w:rsid w:val="008F6290"/>
    <w:rsid w:val="008F6E2B"/>
    <w:rsid w:val="008F6E39"/>
    <w:rsid w:val="00900268"/>
    <w:rsid w:val="0090087D"/>
    <w:rsid w:val="009009A0"/>
    <w:rsid w:val="00901863"/>
    <w:rsid w:val="009029A3"/>
    <w:rsid w:val="00902D4F"/>
    <w:rsid w:val="009039A8"/>
    <w:rsid w:val="00907552"/>
    <w:rsid w:val="009078FF"/>
    <w:rsid w:val="009107CF"/>
    <w:rsid w:val="00910D03"/>
    <w:rsid w:val="00911E16"/>
    <w:rsid w:val="00916A81"/>
    <w:rsid w:val="0091759B"/>
    <w:rsid w:val="009203DA"/>
    <w:rsid w:val="00920CBC"/>
    <w:rsid w:val="00922C47"/>
    <w:rsid w:val="0092329E"/>
    <w:rsid w:val="00923878"/>
    <w:rsid w:val="00924F8A"/>
    <w:rsid w:val="00925433"/>
    <w:rsid w:val="009268F0"/>
    <w:rsid w:val="00926E75"/>
    <w:rsid w:val="00930080"/>
    <w:rsid w:val="00930539"/>
    <w:rsid w:val="00930D16"/>
    <w:rsid w:val="00931715"/>
    <w:rsid w:val="00932B66"/>
    <w:rsid w:val="00933FD4"/>
    <w:rsid w:val="009341E5"/>
    <w:rsid w:val="00935031"/>
    <w:rsid w:val="00935C99"/>
    <w:rsid w:val="00936259"/>
    <w:rsid w:val="00936EFF"/>
    <w:rsid w:val="009373BA"/>
    <w:rsid w:val="00937F80"/>
    <w:rsid w:val="009400C2"/>
    <w:rsid w:val="0094082E"/>
    <w:rsid w:val="00941EF9"/>
    <w:rsid w:val="009423DA"/>
    <w:rsid w:val="0094290D"/>
    <w:rsid w:val="0094352B"/>
    <w:rsid w:val="00943CC3"/>
    <w:rsid w:val="00943F40"/>
    <w:rsid w:val="00944C27"/>
    <w:rsid w:val="00944F23"/>
    <w:rsid w:val="0094540B"/>
    <w:rsid w:val="009462F6"/>
    <w:rsid w:val="00947873"/>
    <w:rsid w:val="00947BE2"/>
    <w:rsid w:val="0095037D"/>
    <w:rsid w:val="00950859"/>
    <w:rsid w:val="0095089B"/>
    <w:rsid w:val="00950913"/>
    <w:rsid w:val="00950BA9"/>
    <w:rsid w:val="00950BB3"/>
    <w:rsid w:val="00951617"/>
    <w:rsid w:val="00951935"/>
    <w:rsid w:val="00951ACB"/>
    <w:rsid w:val="009537E8"/>
    <w:rsid w:val="00954A76"/>
    <w:rsid w:val="00954C28"/>
    <w:rsid w:val="00955EE2"/>
    <w:rsid w:val="009560DD"/>
    <w:rsid w:val="00956A57"/>
    <w:rsid w:val="009603E2"/>
    <w:rsid w:val="00960CF9"/>
    <w:rsid w:val="009618D1"/>
    <w:rsid w:val="00961AE9"/>
    <w:rsid w:val="00963DB6"/>
    <w:rsid w:val="0096424B"/>
    <w:rsid w:val="0096433D"/>
    <w:rsid w:val="00964575"/>
    <w:rsid w:val="00964A5C"/>
    <w:rsid w:val="00965CA7"/>
    <w:rsid w:val="00965D31"/>
    <w:rsid w:val="00965E72"/>
    <w:rsid w:val="0096667C"/>
    <w:rsid w:val="00970141"/>
    <w:rsid w:val="0097084E"/>
    <w:rsid w:val="009710DF"/>
    <w:rsid w:val="00971F05"/>
    <w:rsid w:val="00972079"/>
    <w:rsid w:val="00972784"/>
    <w:rsid w:val="009730C3"/>
    <w:rsid w:val="00973114"/>
    <w:rsid w:val="009731CE"/>
    <w:rsid w:val="00973447"/>
    <w:rsid w:val="009745A5"/>
    <w:rsid w:val="00974CB6"/>
    <w:rsid w:val="00975092"/>
    <w:rsid w:val="00975200"/>
    <w:rsid w:val="00975C10"/>
    <w:rsid w:val="00975C2E"/>
    <w:rsid w:val="00976882"/>
    <w:rsid w:val="00977E5F"/>
    <w:rsid w:val="009806A6"/>
    <w:rsid w:val="00980E54"/>
    <w:rsid w:val="00980F2D"/>
    <w:rsid w:val="00981104"/>
    <w:rsid w:val="00981E5C"/>
    <w:rsid w:val="00981F5B"/>
    <w:rsid w:val="00982621"/>
    <w:rsid w:val="0098273C"/>
    <w:rsid w:val="009829AC"/>
    <w:rsid w:val="00982B1D"/>
    <w:rsid w:val="00983319"/>
    <w:rsid w:val="009834BB"/>
    <w:rsid w:val="0098387C"/>
    <w:rsid w:val="009838FD"/>
    <w:rsid w:val="00984407"/>
    <w:rsid w:val="00984A6E"/>
    <w:rsid w:val="009864BA"/>
    <w:rsid w:val="0098762C"/>
    <w:rsid w:val="00987815"/>
    <w:rsid w:val="00987C15"/>
    <w:rsid w:val="009907FC"/>
    <w:rsid w:val="00990CF2"/>
    <w:rsid w:val="00991104"/>
    <w:rsid w:val="00991729"/>
    <w:rsid w:val="0099238F"/>
    <w:rsid w:val="00992AFD"/>
    <w:rsid w:val="00993813"/>
    <w:rsid w:val="00995CA7"/>
    <w:rsid w:val="0099625E"/>
    <w:rsid w:val="009962B6"/>
    <w:rsid w:val="00996ADF"/>
    <w:rsid w:val="009A085C"/>
    <w:rsid w:val="009A0F2B"/>
    <w:rsid w:val="009A192D"/>
    <w:rsid w:val="009A1B32"/>
    <w:rsid w:val="009A1CDB"/>
    <w:rsid w:val="009A251F"/>
    <w:rsid w:val="009A2B60"/>
    <w:rsid w:val="009A3839"/>
    <w:rsid w:val="009A3EB4"/>
    <w:rsid w:val="009A5885"/>
    <w:rsid w:val="009A59CE"/>
    <w:rsid w:val="009A6B90"/>
    <w:rsid w:val="009A6FCD"/>
    <w:rsid w:val="009A6FE2"/>
    <w:rsid w:val="009A78CC"/>
    <w:rsid w:val="009B00EA"/>
    <w:rsid w:val="009B2469"/>
    <w:rsid w:val="009B2E42"/>
    <w:rsid w:val="009B494C"/>
    <w:rsid w:val="009B5A10"/>
    <w:rsid w:val="009B6052"/>
    <w:rsid w:val="009B6353"/>
    <w:rsid w:val="009B7503"/>
    <w:rsid w:val="009B798C"/>
    <w:rsid w:val="009B7AC2"/>
    <w:rsid w:val="009B7DDE"/>
    <w:rsid w:val="009C0926"/>
    <w:rsid w:val="009C0A5B"/>
    <w:rsid w:val="009C0F47"/>
    <w:rsid w:val="009C2C61"/>
    <w:rsid w:val="009C4088"/>
    <w:rsid w:val="009C4326"/>
    <w:rsid w:val="009C4736"/>
    <w:rsid w:val="009C48F3"/>
    <w:rsid w:val="009C5056"/>
    <w:rsid w:val="009C5643"/>
    <w:rsid w:val="009C643B"/>
    <w:rsid w:val="009C6750"/>
    <w:rsid w:val="009C7419"/>
    <w:rsid w:val="009C745B"/>
    <w:rsid w:val="009D065B"/>
    <w:rsid w:val="009D0A80"/>
    <w:rsid w:val="009D3C00"/>
    <w:rsid w:val="009D3CCD"/>
    <w:rsid w:val="009D407A"/>
    <w:rsid w:val="009D46A3"/>
    <w:rsid w:val="009D64E2"/>
    <w:rsid w:val="009D6710"/>
    <w:rsid w:val="009D67AD"/>
    <w:rsid w:val="009D7550"/>
    <w:rsid w:val="009E0003"/>
    <w:rsid w:val="009E1C1D"/>
    <w:rsid w:val="009E1E81"/>
    <w:rsid w:val="009E2536"/>
    <w:rsid w:val="009E2B0C"/>
    <w:rsid w:val="009E2F16"/>
    <w:rsid w:val="009E35D6"/>
    <w:rsid w:val="009E6977"/>
    <w:rsid w:val="009E69D5"/>
    <w:rsid w:val="009E6BA1"/>
    <w:rsid w:val="009E6D2F"/>
    <w:rsid w:val="009E7944"/>
    <w:rsid w:val="009F066A"/>
    <w:rsid w:val="009F06A2"/>
    <w:rsid w:val="009F24AB"/>
    <w:rsid w:val="009F3142"/>
    <w:rsid w:val="009F322C"/>
    <w:rsid w:val="009F3462"/>
    <w:rsid w:val="009F3653"/>
    <w:rsid w:val="009F388D"/>
    <w:rsid w:val="009F517D"/>
    <w:rsid w:val="009F52FD"/>
    <w:rsid w:val="009F61ED"/>
    <w:rsid w:val="009F6DD4"/>
    <w:rsid w:val="009F715E"/>
    <w:rsid w:val="00A0018B"/>
    <w:rsid w:val="00A005DF"/>
    <w:rsid w:val="00A0071A"/>
    <w:rsid w:val="00A00B21"/>
    <w:rsid w:val="00A015D4"/>
    <w:rsid w:val="00A01625"/>
    <w:rsid w:val="00A02673"/>
    <w:rsid w:val="00A02E02"/>
    <w:rsid w:val="00A0344C"/>
    <w:rsid w:val="00A04916"/>
    <w:rsid w:val="00A0529A"/>
    <w:rsid w:val="00A06569"/>
    <w:rsid w:val="00A06EAE"/>
    <w:rsid w:val="00A07947"/>
    <w:rsid w:val="00A104BB"/>
    <w:rsid w:val="00A1066A"/>
    <w:rsid w:val="00A10756"/>
    <w:rsid w:val="00A10BF9"/>
    <w:rsid w:val="00A10F4A"/>
    <w:rsid w:val="00A11113"/>
    <w:rsid w:val="00A11DE7"/>
    <w:rsid w:val="00A1234C"/>
    <w:rsid w:val="00A1372C"/>
    <w:rsid w:val="00A1383E"/>
    <w:rsid w:val="00A13C87"/>
    <w:rsid w:val="00A13CBD"/>
    <w:rsid w:val="00A1490D"/>
    <w:rsid w:val="00A151C1"/>
    <w:rsid w:val="00A15427"/>
    <w:rsid w:val="00A1554F"/>
    <w:rsid w:val="00A2079B"/>
    <w:rsid w:val="00A20AD6"/>
    <w:rsid w:val="00A210A8"/>
    <w:rsid w:val="00A22146"/>
    <w:rsid w:val="00A227F9"/>
    <w:rsid w:val="00A239FF"/>
    <w:rsid w:val="00A23DFB"/>
    <w:rsid w:val="00A242A2"/>
    <w:rsid w:val="00A24C89"/>
    <w:rsid w:val="00A257F9"/>
    <w:rsid w:val="00A25965"/>
    <w:rsid w:val="00A260D2"/>
    <w:rsid w:val="00A261FE"/>
    <w:rsid w:val="00A27951"/>
    <w:rsid w:val="00A30073"/>
    <w:rsid w:val="00A304A7"/>
    <w:rsid w:val="00A326D9"/>
    <w:rsid w:val="00A32BA7"/>
    <w:rsid w:val="00A32C08"/>
    <w:rsid w:val="00A357E2"/>
    <w:rsid w:val="00A35FB7"/>
    <w:rsid w:val="00A36423"/>
    <w:rsid w:val="00A373C6"/>
    <w:rsid w:val="00A37D80"/>
    <w:rsid w:val="00A37D96"/>
    <w:rsid w:val="00A40630"/>
    <w:rsid w:val="00A40792"/>
    <w:rsid w:val="00A41B69"/>
    <w:rsid w:val="00A430D8"/>
    <w:rsid w:val="00A43394"/>
    <w:rsid w:val="00A434DA"/>
    <w:rsid w:val="00A43CB7"/>
    <w:rsid w:val="00A44F6E"/>
    <w:rsid w:val="00A46382"/>
    <w:rsid w:val="00A470D5"/>
    <w:rsid w:val="00A5019C"/>
    <w:rsid w:val="00A508D9"/>
    <w:rsid w:val="00A50AA7"/>
    <w:rsid w:val="00A53C94"/>
    <w:rsid w:val="00A53FA5"/>
    <w:rsid w:val="00A53FD5"/>
    <w:rsid w:val="00A54111"/>
    <w:rsid w:val="00A54983"/>
    <w:rsid w:val="00A54E82"/>
    <w:rsid w:val="00A550CC"/>
    <w:rsid w:val="00A5553A"/>
    <w:rsid w:val="00A55F02"/>
    <w:rsid w:val="00A5665D"/>
    <w:rsid w:val="00A56C91"/>
    <w:rsid w:val="00A573DA"/>
    <w:rsid w:val="00A6017C"/>
    <w:rsid w:val="00A60239"/>
    <w:rsid w:val="00A60523"/>
    <w:rsid w:val="00A60FB7"/>
    <w:rsid w:val="00A62307"/>
    <w:rsid w:val="00A62480"/>
    <w:rsid w:val="00A62ACF"/>
    <w:rsid w:val="00A62FFA"/>
    <w:rsid w:val="00A63AEB"/>
    <w:rsid w:val="00A6422E"/>
    <w:rsid w:val="00A64A33"/>
    <w:rsid w:val="00A65186"/>
    <w:rsid w:val="00A65238"/>
    <w:rsid w:val="00A655D4"/>
    <w:rsid w:val="00A65BC0"/>
    <w:rsid w:val="00A66716"/>
    <w:rsid w:val="00A66AFF"/>
    <w:rsid w:val="00A66C18"/>
    <w:rsid w:val="00A66F68"/>
    <w:rsid w:val="00A67593"/>
    <w:rsid w:val="00A70B4F"/>
    <w:rsid w:val="00A7177F"/>
    <w:rsid w:val="00A72366"/>
    <w:rsid w:val="00A72C3C"/>
    <w:rsid w:val="00A73576"/>
    <w:rsid w:val="00A73876"/>
    <w:rsid w:val="00A73C71"/>
    <w:rsid w:val="00A73DD3"/>
    <w:rsid w:val="00A741BF"/>
    <w:rsid w:val="00A746FF"/>
    <w:rsid w:val="00A747AF"/>
    <w:rsid w:val="00A74927"/>
    <w:rsid w:val="00A74B3B"/>
    <w:rsid w:val="00A7554F"/>
    <w:rsid w:val="00A757FB"/>
    <w:rsid w:val="00A76552"/>
    <w:rsid w:val="00A80B07"/>
    <w:rsid w:val="00A82C2A"/>
    <w:rsid w:val="00A83322"/>
    <w:rsid w:val="00A83395"/>
    <w:rsid w:val="00A836D3"/>
    <w:rsid w:val="00A84E7D"/>
    <w:rsid w:val="00A852A2"/>
    <w:rsid w:val="00A859D6"/>
    <w:rsid w:val="00A8634E"/>
    <w:rsid w:val="00A8691D"/>
    <w:rsid w:val="00A87184"/>
    <w:rsid w:val="00A87A48"/>
    <w:rsid w:val="00A87A50"/>
    <w:rsid w:val="00A87FCE"/>
    <w:rsid w:val="00A90E53"/>
    <w:rsid w:val="00A91247"/>
    <w:rsid w:val="00A9127F"/>
    <w:rsid w:val="00A9223A"/>
    <w:rsid w:val="00A92A22"/>
    <w:rsid w:val="00A94642"/>
    <w:rsid w:val="00A951F5"/>
    <w:rsid w:val="00A95340"/>
    <w:rsid w:val="00A95E83"/>
    <w:rsid w:val="00A95F46"/>
    <w:rsid w:val="00A97733"/>
    <w:rsid w:val="00AA0010"/>
    <w:rsid w:val="00AA17D9"/>
    <w:rsid w:val="00AA2842"/>
    <w:rsid w:val="00AA2DC1"/>
    <w:rsid w:val="00AA3DFB"/>
    <w:rsid w:val="00AA47D6"/>
    <w:rsid w:val="00AA5399"/>
    <w:rsid w:val="00AA582D"/>
    <w:rsid w:val="00AA58BD"/>
    <w:rsid w:val="00AA6259"/>
    <w:rsid w:val="00AA62A0"/>
    <w:rsid w:val="00AA6B22"/>
    <w:rsid w:val="00AA6ECA"/>
    <w:rsid w:val="00AA7073"/>
    <w:rsid w:val="00AA7737"/>
    <w:rsid w:val="00AA7B27"/>
    <w:rsid w:val="00AA7C65"/>
    <w:rsid w:val="00AB1A9A"/>
    <w:rsid w:val="00AB1B24"/>
    <w:rsid w:val="00AB2250"/>
    <w:rsid w:val="00AB2754"/>
    <w:rsid w:val="00AB2AED"/>
    <w:rsid w:val="00AB3295"/>
    <w:rsid w:val="00AB39AD"/>
    <w:rsid w:val="00AB3E8C"/>
    <w:rsid w:val="00AB47B8"/>
    <w:rsid w:val="00AB4C9C"/>
    <w:rsid w:val="00AB6208"/>
    <w:rsid w:val="00AB7D86"/>
    <w:rsid w:val="00AC0A8A"/>
    <w:rsid w:val="00AC0D42"/>
    <w:rsid w:val="00AC215D"/>
    <w:rsid w:val="00AC2507"/>
    <w:rsid w:val="00AC2FD0"/>
    <w:rsid w:val="00AC30B8"/>
    <w:rsid w:val="00AC4409"/>
    <w:rsid w:val="00AC4FC9"/>
    <w:rsid w:val="00AC6B46"/>
    <w:rsid w:val="00AC713E"/>
    <w:rsid w:val="00AD0D3B"/>
    <w:rsid w:val="00AD0DFB"/>
    <w:rsid w:val="00AD1F22"/>
    <w:rsid w:val="00AD2FEC"/>
    <w:rsid w:val="00AD3C45"/>
    <w:rsid w:val="00AD4D47"/>
    <w:rsid w:val="00AD4FEF"/>
    <w:rsid w:val="00AD63C4"/>
    <w:rsid w:val="00AD6674"/>
    <w:rsid w:val="00AD6A81"/>
    <w:rsid w:val="00AD6DDC"/>
    <w:rsid w:val="00AE1E88"/>
    <w:rsid w:val="00AE2257"/>
    <w:rsid w:val="00AE24E6"/>
    <w:rsid w:val="00AE2E6F"/>
    <w:rsid w:val="00AE303A"/>
    <w:rsid w:val="00AE3A35"/>
    <w:rsid w:val="00AE44D2"/>
    <w:rsid w:val="00AE4F95"/>
    <w:rsid w:val="00AE6F1E"/>
    <w:rsid w:val="00AE7528"/>
    <w:rsid w:val="00AE7565"/>
    <w:rsid w:val="00AE7A8D"/>
    <w:rsid w:val="00AF1493"/>
    <w:rsid w:val="00AF237E"/>
    <w:rsid w:val="00AF2C34"/>
    <w:rsid w:val="00AF480F"/>
    <w:rsid w:val="00AF64E9"/>
    <w:rsid w:val="00AF6A89"/>
    <w:rsid w:val="00AF6C67"/>
    <w:rsid w:val="00AF702B"/>
    <w:rsid w:val="00AF73BD"/>
    <w:rsid w:val="00AF7ACA"/>
    <w:rsid w:val="00AF7BFD"/>
    <w:rsid w:val="00AF7F21"/>
    <w:rsid w:val="00B016D8"/>
    <w:rsid w:val="00B027A7"/>
    <w:rsid w:val="00B0334A"/>
    <w:rsid w:val="00B03D57"/>
    <w:rsid w:val="00B05456"/>
    <w:rsid w:val="00B058C8"/>
    <w:rsid w:val="00B05DF5"/>
    <w:rsid w:val="00B06964"/>
    <w:rsid w:val="00B075ED"/>
    <w:rsid w:val="00B078A6"/>
    <w:rsid w:val="00B07D12"/>
    <w:rsid w:val="00B10A2F"/>
    <w:rsid w:val="00B10FAC"/>
    <w:rsid w:val="00B1131E"/>
    <w:rsid w:val="00B1180D"/>
    <w:rsid w:val="00B11C2F"/>
    <w:rsid w:val="00B11F02"/>
    <w:rsid w:val="00B12217"/>
    <w:rsid w:val="00B12890"/>
    <w:rsid w:val="00B1379E"/>
    <w:rsid w:val="00B14776"/>
    <w:rsid w:val="00B15F11"/>
    <w:rsid w:val="00B165F4"/>
    <w:rsid w:val="00B1684D"/>
    <w:rsid w:val="00B16F1D"/>
    <w:rsid w:val="00B20B34"/>
    <w:rsid w:val="00B216BE"/>
    <w:rsid w:val="00B21A97"/>
    <w:rsid w:val="00B21C1F"/>
    <w:rsid w:val="00B22B06"/>
    <w:rsid w:val="00B2359D"/>
    <w:rsid w:val="00B24083"/>
    <w:rsid w:val="00B24209"/>
    <w:rsid w:val="00B26203"/>
    <w:rsid w:val="00B269BA"/>
    <w:rsid w:val="00B2772A"/>
    <w:rsid w:val="00B300EE"/>
    <w:rsid w:val="00B300F8"/>
    <w:rsid w:val="00B310A3"/>
    <w:rsid w:val="00B3136D"/>
    <w:rsid w:val="00B31E04"/>
    <w:rsid w:val="00B31F00"/>
    <w:rsid w:val="00B32AE6"/>
    <w:rsid w:val="00B336FF"/>
    <w:rsid w:val="00B33913"/>
    <w:rsid w:val="00B342CC"/>
    <w:rsid w:val="00B34A4C"/>
    <w:rsid w:val="00B34C9D"/>
    <w:rsid w:val="00B350C6"/>
    <w:rsid w:val="00B3569C"/>
    <w:rsid w:val="00B3624C"/>
    <w:rsid w:val="00B366F2"/>
    <w:rsid w:val="00B370DC"/>
    <w:rsid w:val="00B379E2"/>
    <w:rsid w:val="00B37D97"/>
    <w:rsid w:val="00B40CF6"/>
    <w:rsid w:val="00B4109C"/>
    <w:rsid w:val="00B41779"/>
    <w:rsid w:val="00B436DC"/>
    <w:rsid w:val="00B43943"/>
    <w:rsid w:val="00B44B91"/>
    <w:rsid w:val="00B45A11"/>
    <w:rsid w:val="00B46C0B"/>
    <w:rsid w:val="00B46EEE"/>
    <w:rsid w:val="00B51D4C"/>
    <w:rsid w:val="00B52068"/>
    <w:rsid w:val="00B53061"/>
    <w:rsid w:val="00B536BB"/>
    <w:rsid w:val="00B53AA1"/>
    <w:rsid w:val="00B54B2B"/>
    <w:rsid w:val="00B54BC5"/>
    <w:rsid w:val="00B54D3F"/>
    <w:rsid w:val="00B54EC2"/>
    <w:rsid w:val="00B55C48"/>
    <w:rsid w:val="00B55EEF"/>
    <w:rsid w:val="00B5649C"/>
    <w:rsid w:val="00B6071A"/>
    <w:rsid w:val="00B61A9C"/>
    <w:rsid w:val="00B626A4"/>
    <w:rsid w:val="00B62AC8"/>
    <w:rsid w:val="00B62BB9"/>
    <w:rsid w:val="00B645D0"/>
    <w:rsid w:val="00B64AAA"/>
    <w:rsid w:val="00B64F25"/>
    <w:rsid w:val="00B651B3"/>
    <w:rsid w:val="00B66327"/>
    <w:rsid w:val="00B66EEF"/>
    <w:rsid w:val="00B6739D"/>
    <w:rsid w:val="00B679C2"/>
    <w:rsid w:val="00B67B47"/>
    <w:rsid w:val="00B71296"/>
    <w:rsid w:val="00B7262B"/>
    <w:rsid w:val="00B735AE"/>
    <w:rsid w:val="00B73B15"/>
    <w:rsid w:val="00B73D54"/>
    <w:rsid w:val="00B7541E"/>
    <w:rsid w:val="00B75DA1"/>
    <w:rsid w:val="00B75EBC"/>
    <w:rsid w:val="00B76CCD"/>
    <w:rsid w:val="00B77259"/>
    <w:rsid w:val="00B77B5C"/>
    <w:rsid w:val="00B803DC"/>
    <w:rsid w:val="00B82101"/>
    <w:rsid w:val="00B822F1"/>
    <w:rsid w:val="00B833BB"/>
    <w:rsid w:val="00B836D5"/>
    <w:rsid w:val="00B85D85"/>
    <w:rsid w:val="00B86842"/>
    <w:rsid w:val="00B87026"/>
    <w:rsid w:val="00B90586"/>
    <w:rsid w:val="00B90EE5"/>
    <w:rsid w:val="00B930EA"/>
    <w:rsid w:val="00B93995"/>
    <w:rsid w:val="00B945E7"/>
    <w:rsid w:val="00B95CD4"/>
    <w:rsid w:val="00B963F1"/>
    <w:rsid w:val="00B97917"/>
    <w:rsid w:val="00BA0840"/>
    <w:rsid w:val="00BA1BFE"/>
    <w:rsid w:val="00BA27AB"/>
    <w:rsid w:val="00BA2CBE"/>
    <w:rsid w:val="00BA314F"/>
    <w:rsid w:val="00BA3E7D"/>
    <w:rsid w:val="00BA4238"/>
    <w:rsid w:val="00BA4C15"/>
    <w:rsid w:val="00BA507C"/>
    <w:rsid w:val="00BA585B"/>
    <w:rsid w:val="00BA5F54"/>
    <w:rsid w:val="00BA5FC3"/>
    <w:rsid w:val="00BA746A"/>
    <w:rsid w:val="00BA748A"/>
    <w:rsid w:val="00BB132C"/>
    <w:rsid w:val="00BB23D7"/>
    <w:rsid w:val="00BB3988"/>
    <w:rsid w:val="00BB3DCF"/>
    <w:rsid w:val="00BB3EA9"/>
    <w:rsid w:val="00BB46CD"/>
    <w:rsid w:val="00BB48E4"/>
    <w:rsid w:val="00BB5AD9"/>
    <w:rsid w:val="00BB6585"/>
    <w:rsid w:val="00BB7A52"/>
    <w:rsid w:val="00BB7E4B"/>
    <w:rsid w:val="00BC0394"/>
    <w:rsid w:val="00BC0F5D"/>
    <w:rsid w:val="00BC162A"/>
    <w:rsid w:val="00BC2E67"/>
    <w:rsid w:val="00BC31BE"/>
    <w:rsid w:val="00BC4330"/>
    <w:rsid w:val="00BC5F71"/>
    <w:rsid w:val="00BC6E57"/>
    <w:rsid w:val="00BC71BD"/>
    <w:rsid w:val="00BC7746"/>
    <w:rsid w:val="00BC7A6B"/>
    <w:rsid w:val="00BC7C73"/>
    <w:rsid w:val="00BD00D5"/>
    <w:rsid w:val="00BD12D9"/>
    <w:rsid w:val="00BD1E76"/>
    <w:rsid w:val="00BD20BC"/>
    <w:rsid w:val="00BD4EAB"/>
    <w:rsid w:val="00BD7A62"/>
    <w:rsid w:val="00BE0D48"/>
    <w:rsid w:val="00BE15D9"/>
    <w:rsid w:val="00BE1BA7"/>
    <w:rsid w:val="00BE2092"/>
    <w:rsid w:val="00BE2486"/>
    <w:rsid w:val="00BE2B4B"/>
    <w:rsid w:val="00BE35FD"/>
    <w:rsid w:val="00BE3DE1"/>
    <w:rsid w:val="00BE4C9B"/>
    <w:rsid w:val="00BF09C4"/>
    <w:rsid w:val="00BF12F1"/>
    <w:rsid w:val="00BF1B98"/>
    <w:rsid w:val="00BF292D"/>
    <w:rsid w:val="00BF310A"/>
    <w:rsid w:val="00BF3CE1"/>
    <w:rsid w:val="00BF598A"/>
    <w:rsid w:val="00BF683A"/>
    <w:rsid w:val="00BF690D"/>
    <w:rsid w:val="00BF6AB7"/>
    <w:rsid w:val="00BF6D94"/>
    <w:rsid w:val="00C01E90"/>
    <w:rsid w:val="00C03400"/>
    <w:rsid w:val="00C037E1"/>
    <w:rsid w:val="00C048B0"/>
    <w:rsid w:val="00C05205"/>
    <w:rsid w:val="00C05AE9"/>
    <w:rsid w:val="00C072F0"/>
    <w:rsid w:val="00C07869"/>
    <w:rsid w:val="00C07B7F"/>
    <w:rsid w:val="00C10618"/>
    <w:rsid w:val="00C1109B"/>
    <w:rsid w:val="00C110E7"/>
    <w:rsid w:val="00C12407"/>
    <w:rsid w:val="00C132D9"/>
    <w:rsid w:val="00C13533"/>
    <w:rsid w:val="00C168BC"/>
    <w:rsid w:val="00C16A6D"/>
    <w:rsid w:val="00C16B5F"/>
    <w:rsid w:val="00C16DC7"/>
    <w:rsid w:val="00C17196"/>
    <w:rsid w:val="00C17B2D"/>
    <w:rsid w:val="00C2087B"/>
    <w:rsid w:val="00C210F9"/>
    <w:rsid w:val="00C222C3"/>
    <w:rsid w:val="00C22DA5"/>
    <w:rsid w:val="00C23CA0"/>
    <w:rsid w:val="00C24E49"/>
    <w:rsid w:val="00C25FF0"/>
    <w:rsid w:val="00C268F7"/>
    <w:rsid w:val="00C27574"/>
    <w:rsid w:val="00C300F4"/>
    <w:rsid w:val="00C30303"/>
    <w:rsid w:val="00C30526"/>
    <w:rsid w:val="00C30881"/>
    <w:rsid w:val="00C30E9E"/>
    <w:rsid w:val="00C30EDD"/>
    <w:rsid w:val="00C31472"/>
    <w:rsid w:val="00C3148B"/>
    <w:rsid w:val="00C31659"/>
    <w:rsid w:val="00C3177A"/>
    <w:rsid w:val="00C33DD6"/>
    <w:rsid w:val="00C34B04"/>
    <w:rsid w:val="00C34D34"/>
    <w:rsid w:val="00C35BD8"/>
    <w:rsid w:val="00C3631A"/>
    <w:rsid w:val="00C3691B"/>
    <w:rsid w:val="00C36F20"/>
    <w:rsid w:val="00C37D49"/>
    <w:rsid w:val="00C40FB4"/>
    <w:rsid w:val="00C4110C"/>
    <w:rsid w:val="00C429E5"/>
    <w:rsid w:val="00C430F5"/>
    <w:rsid w:val="00C4316E"/>
    <w:rsid w:val="00C43764"/>
    <w:rsid w:val="00C44842"/>
    <w:rsid w:val="00C45B09"/>
    <w:rsid w:val="00C45CCD"/>
    <w:rsid w:val="00C46042"/>
    <w:rsid w:val="00C514A4"/>
    <w:rsid w:val="00C52AB0"/>
    <w:rsid w:val="00C559F6"/>
    <w:rsid w:val="00C55D2A"/>
    <w:rsid w:val="00C56630"/>
    <w:rsid w:val="00C6064C"/>
    <w:rsid w:val="00C614C3"/>
    <w:rsid w:val="00C624AC"/>
    <w:rsid w:val="00C626EF"/>
    <w:rsid w:val="00C634C5"/>
    <w:rsid w:val="00C6380F"/>
    <w:rsid w:val="00C63BCD"/>
    <w:rsid w:val="00C63D2C"/>
    <w:rsid w:val="00C64759"/>
    <w:rsid w:val="00C65385"/>
    <w:rsid w:val="00C657B8"/>
    <w:rsid w:val="00C65CCC"/>
    <w:rsid w:val="00C65F93"/>
    <w:rsid w:val="00C7193A"/>
    <w:rsid w:val="00C72724"/>
    <w:rsid w:val="00C72D68"/>
    <w:rsid w:val="00C74765"/>
    <w:rsid w:val="00C75325"/>
    <w:rsid w:val="00C7628C"/>
    <w:rsid w:val="00C76420"/>
    <w:rsid w:val="00C76432"/>
    <w:rsid w:val="00C76B47"/>
    <w:rsid w:val="00C8176E"/>
    <w:rsid w:val="00C82DCB"/>
    <w:rsid w:val="00C83C13"/>
    <w:rsid w:val="00C842FF"/>
    <w:rsid w:val="00C84B3E"/>
    <w:rsid w:val="00C85141"/>
    <w:rsid w:val="00C8703C"/>
    <w:rsid w:val="00C90177"/>
    <w:rsid w:val="00C90F86"/>
    <w:rsid w:val="00C91938"/>
    <w:rsid w:val="00C92C84"/>
    <w:rsid w:val="00C93ACD"/>
    <w:rsid w:val="00C94398"/>
    <w:rsid w:val="00C95602"/>
    <w:rsid w:val="00C96028"/>
    <w:rsid w:val="00C961D5"/>
    <w:rsid w:val="00C965A6"/>
    <w:rsid w:val="00CA00D2"/>
    <w:rsid w:val="00CA1093"/>
    <w:rsid w:val="00CA1F5E"/>
    <w:rsid w:val="00CA3FDF"/>
    <w:rsid w:val="00CA5152"/>
    <w:rsid w:val="00CA586D"/>
    <w:rsid w:val="00CA6208"/>
    <w:rsid w:val="00CA6217"/>
    <w:rsid w:val="00CA64E6"/>
    <w:rsid w:val="00CA67C5"/>
    <w:rsid w:val="00CA7B21"/>
    <w:rsid w:val="00CA7FBC"/>
    <w:rsid w:val="00CB022A"/>
    <w:rsid w:val="00CB06D9"/>
    <w:rsid w:val="00CB0F39"/>
    <w:rsid w:val="00CB122C"/>
    <w:rsid w:val="00CB19A0"/>
    <w:rsid w:val="00CB29C8"/>
    <w:rsid w:val="00CB2D0B"/>
    <w:rsid w:val="00CB2DEE"/>
    <w:rsid w:val="00CB2F0F"/>
    <w:rsid w:val="00CB3F97"/>
    <w:rsid w:val="00CB4265"/>
    <w:rsid w:val="00CB43A6"/>
    <w:rsid w:val="00CB49B4"/>
    <w:rsid w:val="00CB5BC4"/>
    <w:rsid w:val="00CB6471"/>
    <w:rsid w:val="00CB755F"/>
    <w:rsid w:val="00CC18BE"/>
    <w:rsid w:val="00CC3BDA"/>
    <w:rsid w:val="00CC4A00"/>
    <w:rsid w:val="00CC577F"/>
    <w:rsid w:val="00CC5B68"/>
    <w:rsid w:val="00CC6182"/>
    <w:rsid w:val="00CC6E39"/>
    <w:rsid w:val="00CC72F5"/>
    <w:rsid w:val="00CC7410"/>
    <w:rsid w:val="00CC7451"/>
    <w:rsid w:val="00CC7A30"/>
    <w:rsid w:val="00CD1E80"/>
    <w:rsid w:val="00CD2577"/>
    <w:rsid w:val="00CD2E2F"/>
    <w:rsid w:val="00CD363E"/>
    <w:rsid w:val="00CD4E91"/>
    <w:rsid w:val="00CD5CED"/>
    <w:rsid w:val="00CD6A9C"/>
    <w:rsid w:val="00CD738B"/>
    <w:rsid w:val="00CD777B"/>
    <w:rsid w:val="00CE0497"/>
    <w:rsid w:val="00CE0CA7"/>
    <w:rsid w:val="00CE14EE"/>
    <w:rsid w:val="00CE2027"/>
    <w:rsid w:val="00CE206F"/>
    <w:rsid w:val="00CE211B"/>
    <w:rsid w:val="00CE2319"/>
    <w:rsid w:val="00CE30E7"/>
    <w:rsid w:val="00CE4C46"/>
    <w:rsid w:val="00CE521B"/>
    <w:rsid w:val="00CE599C"/>
    <w:rsid w:val="00CE6287"/>
    <w:rsid w:val="00CE64AB"/>
    <w:rsid w:val="00CE65A5"/>
    <w:rsid w:val="00CE6C1B"/>
    <w:rsid w:val="00CE6CEA"/>
    <w:rsid w:val="00CE6E28"/>
    <w:rsid w:val="00CE77A6"/>
    <w:rsid w:val="00CE792E"/>
    <w:rsid w:val="00CF1359"/>
    <w:rsid w:val="00CF14D6"/>
    <w:rsid w:val="00CF26CD"/>
    <w:rsid w:val="00CF3009"/>
    <w:rsid w:val="00CF30F5"/>
    <w:rsid w:val="00CF39C4"/>
    <w:rsid w:val="00CF3A73"/>
    <w:rsid w:val="00CF571A"/>
    <w:rsid w:val="00CF5BA1"/>
    <w:rsid w:val="00CF63FC"/>
    <w:rsid w:val="00CF6519"/>
    <w:rsid w:val="00D006C7"/>
    <w:rsid w:val="00D009CA"/>
    <w:rsid w:val="00D00E5A"/>
    <w:rsid w:val="00D01A70"/>
    <w:rsid w:val="00D01B5D"/>
    <w:rsid w:val="00D021AC"/>
    <w:rsid w:val="00D03084"/>
    <w:rsid w:val="00D030DB"/>
    <w:rsid w:val="00D0337E"/>
    <w:rsid w:val="00D038E0"/>
    <w:rsid w:val="00D045D0"/>
    <w:rsid w:val="00D04698"/>
    <w:rsid w:val="00D04F82"/>
    <w:rsid w:val="00D052CB"/>
    <w:rsid w:val="00D05B86"/>
    <w:rsid w:val="00D05E15"/>
    <w:rsid w:val="00D0626E"/>
    <w:rsid w:val="00D0717B"/>
    <w:rsid w:val="00D07ECC"/>
    <w:rsid w:val="00D103EA"/>
    <w:rsid w:val="00D1045C"/>
    <w:rsid w:val="00D1092B"/>
    <w:rsid w:val="00D11336"/>
    <w:rsid w:val="00D11990"/>
    <w:rsid w:val="00D11F2C"/>
    <w:rsid w:val="00D149C6"/>
    <w:rsid w:val="00D14C76"/>
    <w:rsid w:val="00D1507C"/>
    <w:rsid w:val="00D16362"/>
    <w:rsid w:val="00D16524"/>
    <w:rsid w:val="00D16A3B"/>
    <w:rsid w:val="00D16FBF"/>
    <w:rsid w:val="00D170B9"/>
    <w:rsid w:val="00D17A5E"/>
    <w:rsid w:val="00D17E2B"/>
    <w:rsid w:val="00D20161"/>
    <w:rsid w:val="00D20897"/>
    <w:rsid w:val="00D21061"/>
    <w:rsid w:val="00D21977"/>
    <w:rsid w:val="00D2197D"/>
    <w:rsid w:val="00D21B16"/>
    <w:rsid w:val="00D21FF5"/>
    <w:rsid w:val="00D238D0"/>
    <w:rsid w:val="00D24173"/>
    <w:rsid w:val="00D25589"/>
    <w:rsid w:val="00D25B3A"/>
    <w:rsid w:val="00D2621B"/>
    <w:rsid w:val="00D26410"/>
    <w:rsid w:val="00D274DD"/>
    <w:rsid w:val="00D27B3C"/>
    <w:rsid w:val="00D30011"/>
    <w:rsid w:val="00D30D01"/>
    <w:rsid w:val="00D312BE"/>
    <w:rsid w:val="00D322BA"/>
    <w:rsid w:val="00D32FCA"/>
    <w:rsid w:val="00D331DB"/>
    <w:rsid w:val="00D3336B"/>
    <w:rsid w:val="00D335D8"/>
    <w:rsid w:val="00D33A7B"/>
    <w:rsid w:val="00D34FB7"/>
    <w:rsid w:val="00D35649"/>
    <w:rsid w:val="00D35F42"/>
    <w:rsid w:val="00D37607"/>
    <w:rsid w:val="00D37974"/>
    <w:rsid w:val="00D37C22"/>
    <w:rsid w:val="00D40209"/>
    <w:rsid w:val="00D40DBE"/>
    <w:rsid w:val="00D40EEF"/>
    <w:rsid w:val="00D42036"/>
    <w:rsid w:val="00D4381E"/>
    <w:rsid w:val="00D44722"/>
    <w:rsid w:val="00D44ED9"/>
    <w:rsid w:val="00D4534F"/>
    <w:rsid w:val="00D465A0"/>
    <w:rsid w:val="00D46AFF"/>
    <w:rsid w:val="00D4738E"/>
    <w:rsid w:val="00D504F5"/>
    <w:rsid w:val="00D50707"/>
    <w:rsid w:val="00D50D04"/>
    <w:rsid w:val="00D50E43"/>
    <w:rsid w:val="00D5149F"/>
    <w:rsid w:val="00D518E8"/>
    <w:rsid w:val="00D51EDA"/>
    <w:rsid w:val="00D525CD"/>
    <w:rsid w:val="00D53425"/>
    <w:rsid w:val="00D5354D"/>
    <w:rsid w:val="00D5373C"/>
    <w:rsid w:val="00D53EAC"/>
    <w:rsid w:val="00D5460D"/>
    <w:rsid w:val="00D557CA"/>
    <w:rsid w:val="00D55822"/>
    <w:rsid w:val="00D55F58"/>
    <w:rsid w:val="00D5604C"/>
    <w:rsid w:val="00D5688A"/>
    <w:rsid w:val="00D579DA"/>
    <w:rsid w:val="00D60548"/>
    <w:rsid w:val="00D61624"/>
    <w:rsid w:val="00D61739"/>
    <w:rsid w:val="00D627B0"/>
    <w:rsid w:val="00D62B79"/>
    <w:rsid w:val="00D637DE"/>
    <w:rsid w:val="00D63907"/>
    <w:rsid w:val="00D64C6F"/>
    <w:rsid w:val="00D654E7"/>
    <w:rsid w:val="00D6622E"/>
    <w:rsid w:val="00D665F3"/>
    <w:rsid w:val="00D66A2D"/>
    <w:rsid w:val="00D67E6C"/>
    <w:rsid w:val="00D705BD"/>
    <w:rsid w:val="00D70FFE"/>
    <w:rsid w:val="00D72121"/>
    <w:rsid w:val="00D721A0"/>
    <w:rsid w:val="00D733E2"/>
    <w:rsid w:val="00D7429B"/>
    <w:rsid w:val="00D75953"/>
    <w:rsid w:val="00D75F54"/>
    <w:rsid w:val="00D7662E"/>
    <w:rsid w:val="00D77778"/>
    <w:rsid w:val="00D77E9B"/>
    <w:rsid w:val="00D80381"/>
    <w:rsid w:val="00D80853"/>
    <w:rsid w:val="00D80933"/>
    <w:rsid w:val="00D80B88"/>
    <w:rsid w:val="00D819A9"/>
    <w:rsid w:val="00D81F2A"/>
    <w:rsid w:val="00D82C42"/>
    <w:rsid w:val="00D83441"/>
    <w:rsid w:val="00D83660"/>
    <w:rsid w:val="00D83FE1"/>
    <w:rsid w:val="00D84C08"/>
    <w:rsid w:val="00D8500B"/>
    <w:rsid w:val="00D85196"/>
    <w:rsid w:val="00D85BD9"/>
    <w:rsid w:val="00D86056"/>
    <w:rsid w:val="00D871B9"/>
    <w:rsid w:val="00D87A94"/>
    <w:rsid w:val="00D90371"/>
    <w:rsid w:val="00D92038"/>
    <w:rsid w:val="00D924D3"/>
    <w:rsid w:val="00D935D3"/>
    <w:rsid w:val="00D9409D"/>
    <w:rsid w:val="00D96AE1"/>
    <w:rsid w:val="00D96D50"/>
    <w:rsid w:val="00D97A85"/>
    <w:rsid w:val="00D97B3F"/>
    <w:rsid w:val="00DA01AA"/>
    <w:rsid w:val="00DA093D"/>
    <w:rsid w:val="00DA0FBD"/>
    <w:rsid w:val="00DA1070"/>
    <w:rsid w:val="00DA113F"/>
    <w:rsid w:val="00DA1498"/>
    <w:rsid w:val="00DA164E"/>
    <w:rsid w:val="00DA24DF"/>
    <w:rsid w:val="00DA2A7B"/>
    <w:rsid w:val="00DA30C7"/>
    <w:rsid w:val="00DA31C7"/>
    <w:rsid w:val="00DA32DC"/>
    <w:rsid w:val="00DA3450"/>
    <w:rsid w:val="00DA39A5"/>
    <w:rsid w:val="00DA3D91"/>
    <w:rsid w:val="00DA3EE1"/>
    <w:rsid w:val="00DA4D7F"/>
    <w:rsid w:val="00DA5277"/>
    <w:rsid w:val="00DA583A"/>
    <w:rsid w:val="00DA636E"/>
    <w:rsid w:val="00DA6395"/>
    <w:rsid w:val="00DA68BF"/>
    <w:rsid w:val="00DA7DE3"/>
    <w:rsid w:val="00DA7E1E"/>
    <w:rsid w:val="00DA7FA4"/>
    <w:rsid w:val="00DB00B5"/>
    <w:rsid w:val="00DB00BC"/>
    <w:rsid w:val="00DB07D4"/>
    <w:rsid w:val="00DB0D79"/>
    <w:rsid w:val="00DB0EE2"/>
    <w:rsid w:val="00DB164A"/>
    <w:rsid w:val="00DB1731"/>
    <w:rsid w:val="00DB1EF7"/>
    <w:rsid w:val="00DB207F"/>
    <w:rsid w:val="00DB281A"/>
    <w:rsid w:val="00DB3C46"/>
    <w:rsid w:val="00DB3C8E"/>
    <w:rsid w:val="00DB4865"/>
    <w:rsid w:val="00DB571C"/>
    <w:rsid w:val="00DB5838"/>
    <w:rsid w:val="00DB5A15"/>
    <w:rsid w:val="00DB5EE1"/>
    <w:rsid w:val="00DB705F"/>
    <w:rsid w:val="00DB7576"/>
    <w:rsid w:val="00DB79EE"/>
    <w:rsid w:val="00DB7E2B"/>
    <w:rsid w:val="00DB7ED8"/>
    <w:rsid w:val="00DC0A2B"/>
    <w:rsid w:val="00DC1A1E"/>
    <w:rsid w:val="00DC260E"/>
    <w:rsid w:val="00DC2675"/>
    <w:rsid w:val="00DC33D3"/>
    <w:rsid w:val="00DC390A"/>
    <w:rsid w:val="00DC39F6"/>
    <w:rsid w:val="00DC3D7A"/>
    <w:rsid w:val="00DC54EE"/>
    <w:rsid w:val="00DC55EA"/>
    <w:rsid w:val="00DC5BD2"/>
    <w:rsid w:val="00DC5FAC"/>
    <w:rsid w:val="00DC6BD7"/>
    <w:rsid w:val="00DC75A5"/>
    <w:rsid w:val="00DC7A47"/>
    <w:rsid w:val="00DC7B0F"/>
    <w:rsid w:val="00DC7C66"/>
    <w:rsid w:val="00DD0546"/>
    <w:rsid w:val="00DD2DB4"/>
    <w:rsid w:val="00DD3178"/>
    <w:rsid w:val="00DD319C"/>
    <w:rsid w:val="00DD38A2"/>
    <w:rsid w:val="00DD3CA5"/>
    <w:rsid w:val="00DD409A"/>
    <w:rsid w:val="00DD560A"/>
    <w:rsid w:val="00DD56E8"/>
    <w:rsid w:val="00DD66F9"/>
    <w:rsid w:val="00DD6A71"/>
    <w:rsid w:val="00DD6EFB"/>
    <w:rsid w:val="00DD78AE"/>
    <w:rsid w:val="00DE080A"/>
    <w:rsid w:val="00DE1673"/>
    <w:rsid w:val="00DE1F0D"/>
    <w:rsid w:val="00DE3105"/>
    <w:rsid w:val="00DE3A76"/>
    <w:rsid w:val="00DE42B1"/>
    <w:rsid w:val="00DE42D8"/>
    <w:rsid w:val="00DE4539"/>
    <w:rsid w:val="00DE4761"/>
    <w:rsid w:val="00DE637F"/>
    <w:rsid w:val="00DE684E"/>
    <w:rsid w:val="00DE73AF"/>
    <w:rsid w:val="00DE7430"/>
    <w:rsid w:val="00DE7EBD"/>
    <w:rsid w:val="00DF0755"/>
    <w:rsid w:val="00DF0CA4"/>
    <w:rsid w:val="00DF0CEF"/>
    <w:rsid w:val="00DF2187"/>
    <w:rsid w:val="00DF2A48"/>
    <w:rsid w:val="00DF2E2A"/>
    <w:rsid w:val="00DF3BF4"/>
    <w:rsid w:val="00DF4626"/>
    <w:rsid w:val="00DF4CE7"/>
    <w:rsid w:val="00DF4F50"/>
    <w:rsid w:val="00DF5FC7"/>
    <w:rsid w:val="00DF73CC"/>
    <w:rsid w:val="00E002AD"/>
    <w:rsid w:val="00E00448"/>
    <w:rsid w:val="00E01D93"/>
    <w:rsid w:val="00E025BF"/>
    <w:rsid w:val="00E0340F"/>
    <w:rsid w:val="00E05319"/>
    <w:rsid w:val="00E055B4"/>
    <w:rsid w:val="00E057BD"/>
    <w:rsid w:val="00E05988"/>
    <w:rsid w:val="00E05BD1"/>
    <w:rsid w:val="00E0610F"/>
    <w:rsid w:val="00E077DE"/>
    <w:rsid w:val="00E07B4B"/>
    <w:rsid w:val="00E103C4"/>
    <w:rsid w:val="00E1104A"/>
    <w:rsid w:val="00E11772"/>
    <w:rsid w:val="00E1289B"/>
    <w:rsid w:val="00E1361B"/>
    <w:rsid w:val="00E138C3"/>
    <w:rsid w:val="00E155FF"/>
    <w:rsid w:val="00E17920"/>
    <w:rsid w:val="00E20863"/>
    <w:rsid w:val="00E20B61"/>
    <w:rsid w:val="00E22E17"/>
    <w:rsid w:val="00E22EAB"/>
    <w:rsid w:val="00E22F11"/>
    <w:rsid w:val="00E2310C"/>
    <w:rsid w:val="00E234EA"/>
    <w:rsid w:val="00E24072"/>
    <w:rsid w:val="00E2463D"/>
    <w:rsid w:val="00E250AE"/>
    <w:rsid w:val="00E25187"/>
    <w:rsid w:val="00E26D51"/>
    <w:rsid w:val="00E304B7"/>
    <w:rsid w:val="00E30CF7"/>
    <w:rsid w:val="00E30D66"/>
    <w:rsid w:val="00E30EEF"/>
    <w:rsid w:val="00E318DC"/>
    <w:rsid w:val="00E31B5F"/>
    <w:rsid w:val="00E31E8B"/>
    <w:rsid w:val="00E324B0"/>
    <w:rsid w:val="00E333F6"/>
    <w:rsid w:val="00E340D9"/>
    <w:rsid w:val="00E347DF"/>
    <w:rsid w:val="00E347EA"/>
    <w:rsid w:val="00E34FB8"/>
    <w:rsid w:val="00E3520A"/>
    <w:rsid w:val="00E354EF"/>
    <w:rsid w:val="00E35741"/>
    <w:rsid w:val="00E35F71"/>
    <w:rsid w:val="00E36029"/>
    <w:rsid w:val="00E360D8"/>
    <w:rsid w:val="00E36F60"/>
    <w:rsid w:val="00E36FC1"/>
    <w:rsid w:val="00E372F6"/>
    <w:rsid w:val="00E37E39"/>
    <w:rsid w:val="00E37EBC"/>
    <w:rsid w:val="00E40D06"/>
    <w:rsid w:val="00E41DDD"/>
    <w:rsid w:val="00E41F28"/>
    <w:rsid w:val="00E420DB"/>
    <w:rsid w:val="00E435D5"/>
    <w:rsid w:val="00E43952"/>
    <w:rsid w:val="00E44F71"/>
    <w:rsid w:val="00E4582F"/>
    <w:rsid w:val="00E4791D"/>
    <w:rsid w:val="00E50A44"/>
    <w:rsid w:val="00E51F8D"/>
    <w:rsid w:val="00E5299F"/>
    <w:rsid w:val="00E52D75"/>
    <w:rsid w:val="00E530C6"/>
    <w:rsid w:val="00E5329E"/>
    <w:rsid w:val="00E53E4A"/>
    <w:rsid w:val="00E5492F"/>
    <w:rsid w:val="00E55105"/>
    <w:rsid w:val="00E55237"/>
    <w:rsid w:val="00E553F8"/>
    <w:rsid w:val="00E55D09"/>
    <w:rsid w:val="00E55DE5"/>
    <w:rsid w:val="00E573A1"/>
    <w:rsid w:val="00E57E87"/>
    <w:rsid w:val="00E60593"/>
    <w:rsid w:val="00E60E7E"/>
    <w:rsid w:val="00E612C8"/>
    <w:rsid w:val="00E617EA"/>
    <w:rsid w:val="00E62236"/>
    <w:rsid w:val="00E62F28"/>
    <w:rsid w:val="00E62F9A"/>
    <w:rsid w:val="00E64356"/>
    <w:rsid w:val="00E64C3D"/>
    <w:rsid w:val="00E64DE5"/>
    <w:rsid w:val="00E64E2D"/>
    <w:rsid w:val="00E65344"/>
    <w:rsid w:val="00E66130"/>
    <w:rsid w:val="00E662B2"/>
    <w:rsid w:val="00E70538"/>
    <w:rsid w:val="00E70D52"/>
    <w:rsid w:val="00E7148F"/>
    <w:rsid w:val="00E725FE"/>
    <w:rsid w:val="00E72B0D"/>
    <w:rsid w:val="00E73683"/>
    <w:rsid w:val="00E738A1"/>
    <w:rsid w:val="00E754F6"/>
    <w:rsid w:val="00E758C3"/>
    <w:rsid w:val="00E75BDF"/>
    <w:rsid w:val="00E76498"/>
    <w:rsid w:val="00E76B00"/>
    <w:rsid w:val="00E7703C"/>
    <w:rsid w:val="00E77074"/>
    <w:rsid w:val="00E77526"/>
    <w:rsid w:val="00E77CD1"/>
    <w:rsid w:val="00E80738"/>
    <w:rsid w:val="00E81AC3"/>
    <w:rsid w:val="00E81CE3"/>
    <w:rsid w:val="00E8228C"/>
    <w:rsid w:val="00E84BA0"/>
    <w:rsid w:val="00E8553D"/>
    <w:rsid w:val="00E86738"/>
    <w:rsid w:val="00E8788C"/>
    <w:rsid w:val="00E87E26"/>
    <w:rsid w:val="00E87FC4"/>
    <w:rsid w:val="00E9140B"/>
    <w:rsid w:val="00E91535"/>
    <w:rsid w:val="00E9175F"/>
    <w:rsid w:val="00E91D91"/>
    <w:rsid w:val="00E9284E"/>
    <w:rsid w:val="00E92B3B"/>
    <w:rsid w:val="00E92C10"/>
    <w:rsid w:val="00E94E0F"/>
    <w:rsid w:val="00E95235"/>
    <w:rsid w:val="00E97A8A"/>
    <w:rsid w:val="00E97E62"/>
    <w:rsid w:val="00EA0191"/>
    <w:rsid w:val="00EA15FF"/>
    <w:rsid w:val="00EA1E76"/>
    <w:rsid w:val="00EA2952"/>
    <w:rsid w:val="00EA35E4"/>
    <w:rsid w:val="00EA47FA"/>
    <w:rsid w:val="00EA603C"/>
    <w:rsid w:val="00EA643C"/>
    <w:rsid w:val="00EA6DDB"/>
    <w:rsid w:val="00EA7E0A"/>
    <w:rsid w:val="00EB0057"/>
    <w:rsid w:val="00EB00FC"/>
    <w:rsid w:val="00EB0225"/>
    <w:rsid w:val="00EB085C"/>
    <w:rsid w:val="00EB2F0B"/>
    <w:rsid w:val="00EB36E2"/>
    <w:rsid w:val="00EB3CC9"/>
    <w:rsid w:val="00EB42E0"/>
    <w:rsid w:val="00EB49CE"/>
    <w:rsid w:val="00EB72EA"/>
    <w:rsid w:val="00EB7FFE"/>
    <w:rsid w:val="00EC0DFD"/>
    <w:rsid w:val="00EC135F"/>
    <w:rsid w:val="00EC192E"/>
    <w:rsid w:val="00EC208C"/>
    <w:rsid w:val="00EC2BD1"/>
    <w:rsid w:val="00EC4A43"/>
    <w:rsid w:val="00EC4E54"/>
    <w:rsid w:val="00EC4F42"/>
    <w:rsid w:val="00EC5323"/>
    <w:rsid w:val="00EC71F8"/>
    <w:rsid w:val="00ED1244"/>
    <w:rsid w:val="00ED19C7"/>
    <w:rsid w:val="00ED218D"/>
    <w:rsid w:val="00ED2FD2"/>
    <w:rsid w:val="00ED4064"/>
    <w:rsid w:val="00ED4358"/>
    <w:rsid w:val="00ED44C9"/>
    <w:rsid w:val="00ED66F6"/>
    <w:rsid w:val="00ED6CDB"/>
    <w:rsid w:val="00ED72F5"/>
    <w:rsid w:val="00EE18E8"/>
    <w:rsid w:val="00EE1CFC"/>
    <w:rsid w:val="00EE272C"/>
    <w:rsid w:val="00EE4695"/>
    <w:rsid w:val="00EE4EF4"/>
    <w:rsid w:val="00EE5378"/>
    <w:rsid w:val="00EE5D23"/>
    <w:rsid w:val="00EE728D"/>
    <w:rsid w:val="00EE7990"/>
    <w:rsid w:val="00EF1060"/>
    <w:rsid w:val="00EF15EC"/>
    <w:rsid w:val="00EF23B0"/>
    <w:rsid w:val="00EF2D7C"/>
    <w:rsid w:val="00EF2F5F"/>
    <w:rsid w:val="00EF316C"/>
    <w:rsid w:val="00EF3614"/>
    <w:rsid w:val="00EF3D33"/>
    <w:rsid w:val="00EF3EC9"/>
    <w:rsid w:val="00EF4021"/>
    <w:rsid w:val="00EF4F1A"/>
    <w:rsid w:val="00EF5081"/>
    <w:rsid w:val="00EF555C"/>
    <w:rsid w:val="00EF55FB"/>
    <w:rsid w:val="00EF60DB"/>
    <w:rsid w:val="00EF6108"/>
    <w:rsid w:val="00EF62C7"/>
    <w:rsid w:val="00EF6827"/>
    <w:rsid w:val="00EF6E62"/>
    <w:rsid w:val="00EF736F"/>
    <w:rsid w:val="00EF7C4F"/>
    <w:rsid w:val="00F00371"/>
    <w:rsid w:val="00F014CE"/>
    <w:rsid w:val="00F017DF"/>
    <w:rsid w:val="00F01EB7"/>
    <w:rsid w:val="00F02A9B"/>
    <w:rsid w:val="00F0370A"/>
    <w:rsid w:val="00F03861"/>
    <w:rsid w:val="00F03996"/>
    <w:rsid w:val="00F046A3"/>
    <w:rsid w:val="00F04DA1"/>
    <w:rsid w:val="00F06289"/>
    <w:rsid w:val="00F06328"/>
    <w:rsid w:val="00F0744D"/>
    <w:rsid w:val="00F075E2"/>
    <w:rsid w:val="00F07964"/>
    <w:rsid w:val="00F1368F"/>
    <w:rsid w:val="00F13EBD"/>
    <w:rsid w:val="00F14C41"/>
    <w:rsid w:val="00F14F28"/>
    <w:rsid w:val="00F15EA6"/>
    <w:rsid w:val="00F20054"/>
    <w:rsid w:val="00F2092F"/>
    <w:rsid w:val="00F20EBF"/>
    <w:rsid w:val="00F21CCB"/>
    <w:rsid w:val="00F21F07"/>
    <w:rsid w:val="00F229DF"/>
    <w:rsid w:val="00F23483"/>
    <w:rsid w:val="00F2426B"/>
    <w:rsid w:val="00F24C52"/>
    <w:rsid w:val="00F24FC4"/>
    <w:rsid w:val="00F2538E"/>
    <w:rsid w:val="00F26235"/>
    <w:rsid w:val="00F262E0"/>
    <w:rsid w:val="00F26FD4"/>
    <w:rsid w:val="00F3027E"/>
    <w:rsid w:val="00F31309"/>
    <w:rsid w:val="00F3144E"/>
    <w:rsid w:val="00F3162A"/>
    <w:rsid w:val="00F31E86"/>
    <w:rsid w:val="00F32220"/>
    <w:rsid w:val="00F32516"/>
    <w:rsid w:val="00F326C1"/>
    <w:rsid w:val="00F32ED0"/>
    <w:rsid w:val="00F33334"/>
    <w:rsid w:val="00F3337F"/>
    <w:rsid w:val="00F33470"/>
    <w:rsid w:val="00F337A2"/>
    <w:rsid w:val="00F343F4"/>
    <w:rsid w:val="00F349F9"/>
    <w:rsid w:val="00F36A5F"/>
    <w:rsid w:val="00F36BAE"/>
    <w:rsid w:val="00F371B9"/>
    <w:rsid w:val="00F3742D"/>
    <w:rsid w:val="00F40184"/>
    <w:rsid w:val="00F408BB"/>
    <w:rsid w:val="00F40910"/>
    <w:rsid w:val="00F40C05"/>
    <w:rsid w:val="00F41A58"/>
    <w:rsid w:val="00F41D89"/>
    <w:rsid w:val="00F4312B"/>
    <w:rsid w:val="00F431CE"/>
    <w:rsid w:val="00F45083"/>
    <w:rsid w:val="00F451F4"/>
    <w:rsid w:val="00F462CE"/>
    <w:rsid w:val="00F4632C"/>
    <w:rsid w:val="00F46E0A"/>
    <w:rsid w:val="00F47106"/>
    <w:rsid w:val="00F4771C"/>
    <w:rsid w:val="00F47F4F"/>
    <w:rsid w:val="00F500A3"/>
    <w:rsid w:val="00F529F7"/>
    <w:rsid w:val="00F536B1"/>
    <w:rsid w:val="00F53BBF"/>
    <w:rsid w:val="00F53DF7"/>
    <w:rsid w:val="00F54B3E"/>
    <w:rsid w:val="00F54D42"/>
    <w:rsid w:val="00F55416"/>
    <w:rsid w:val="00F55B86"/>
    <w:rsid w:val="00F566C7"/>
    <w:rsid w:val="00F57194"/>
    <w:rsid w:val="00F5761F"/>
    <w:rsid w:val="00F579A6"/>
    <w:rsid w:val="00F60B28"/>
    <w:rsid w:val="00F61CA0"/>
    <w:rsid w:val="00F621F0"/>
    <w:rsid w:val="00F632E2"/>
    <w:rsid w:val="00F6338C"/>
    <w:rsid w:val="00F64462"/>
    <w:rsid w:val="00F6513D"/>
    <w:rsid w:val="00F652CF"/>
    <w:rsid w:val="00F6544D"/>
    <w:rsid w:val="00F66046"/>
    <w:rsid w:val="00F6634A"/>
    <w:rsid w:val="00F67AC9"/>
    <w:rsid w:val="00F67D47"/>
    <w:rsid w:val="00F70C47"/>
    <w:rsid w:val="00F70C79"/>
    <w:rsid w:val="00F7109F"/>
    <w:rsid w:val="00F71E13"/>
    <w:rsid w:val="00F7204B"/>
    <w:rsid w:val="00F725C9"/>
    <w:rsid w:val="00F72B87"/>
    <w:rsid w:val="00F72E4B"/>
    <w:rsid w:val="00F72FA9"/>
    <w:rsid w:val="00F73788"/>
    <w:rsid w:val="00F73D7A"/>
    <w:rsid w:val="00F73E3F"/>
    <w:rsid w:val="00F756EB"/>
    <w:rsid w:val="00F7688E"/>
    <w:rsid w:val="00F772D5"/>
    <w:rsid w:val="00F77C79"/>
    <w:rsid w:val="00F77F1E"/>
    <w:rsid w:val="00F80980"/>
    <w:rsid w:val="00F81CAF"/>
    <w:rsid w:val="00F81F7C"/>
    <w:rsid w:val="00F84446"/>
    <w:rsid w:val="00F84C0E"/>
    <w:rsid w:val="00F86354"/>
    <w:rsid w:val="00F86F16"/>
    <w:rsid w:val="00F871F3"/>
    <w:rsid w:val="00F90607"/>
    <w:rsid w:val="00F91FD3"/>
    <w:rsid w:val="00F932B2"/>
    <w:rsid w:val="00F935A9"/>
    <w:rsid w:val="00F93651"/>
    <w:rsid w:val="00F949EA"/>
    <w:rsid w:val="00F94A79"/>
    <w:rsid w:val="00F961F0"/>
    <w:rsid w:val="00F96223"/>
    <w:rsid w:val="00F96ECB"/>
    <w:rsid w:val="00F974E7"/>
    <w:rsid w:val="00F97F6B"/>
    <w:rsid w:val="00FA0397"/>
    <w:rsid w:val="00FA0974"/>
    <w:rsid w:val="00FA0BB4"/>
    <w:rsid w:val="00FA0E0A"/>
    <w:rsid w:val="00FA0FAB"/>
    <w:rsid w:val="00FA1676"/>
    <w:rsid w:val="00FA1814"/>
    <w:rsid w:val="00FA1A1F"/>
    <w:rsid w:val="00FA31F0"/>
    <w:rsid w:val="00FA37DA"/>
    <w:rsid w:val="00FA3AD2"/>
    <w:rsid w:val="00FA3C91"/>
    <w:rsid w:val="00FA56C9"/>
    <w:rsid w:val="00FA5DC3"/>
    <w:rsid w:val="00FA649D"/>
    <w:rsid w:val="00FA6FAA"/>
    <w:rsid w:val="00FA747C"/>
    <w:rsid w:val="00FB0900"/>
    <w:rsid w:val="00FB0E98"/>
    <w:rsid w:val="00FB1815"/>
    <w:rsid w:val="00FB1B61"/>
    <w:rsid w:val="00FB2226"/>
    <w:rsid w:val="00FB2517"/>
    <w:rsid w:val="00FB2A04"/>
    <w:rsid w:val="00FB32F7"/>
    <w:rsid w:val="00FB3BBE"/>
    <w:rsid w:val="00FB3BC9"/>
    <w:rsid w:val="00FB525B"/>
    <w:rsid w:val="00FB591A"/>
    <w:rsid w:val="00FB653E"/>
    <w:rsid w:val="00FB6B0F"/>
    <w:rsid w:val="00FB6D69"/>
    <w:rsid w:val="00FB7F16"/>
    <w:rsid w:val="00FC08D5"/>
    <w:rsid w:val="00FC0E42"/>
    <w:rsid w:val="00FC265E"/>
    <w:rsid w:val="00FC2CC0"/>
    <w:rsid w:val="00FC3628"/>
    <w:rsid w:val="00FC423D"/>
    <w:rsid w:val="00FC46D2"/>
    <w:rsid w:val="00FC4914"/>
    <w:rsid w:val="00FC5E89"/>
    <w:rsid w:val="00FC66B2"/>
    <w:rsid w:val="00FC6CD8"/>
    <w:rsid w:val="00FC7A93"/>
    <w:rsid w:val="00FC7C5C"/>
    <w:rsid w:val="00FD0904"/>
    <w:rsid w:val="00FD09AF"/>
    <w:rsid w:val="00FD0E15"/>
    <w:rsid w:val="00FD3364"/>
    <w:rsid w:val="00FD3D99"/>
    <w:rsid w:val="00FD58CF"/>
    <w:rsid w:val="00FD5A0E"/>
    <w:rsid w:val="00FD62FD"/>
    <w:rsid w:val="00FD6F89"/>
    <w:rsid w:val="00FD775C"/>
    <w:rsid w:val="00FD7D22"/>
    <w:rsid w:val="00FE1CA6"/>
    <w:rsid w:val="00FE2587"/>
    <w:rsid w:val="00FE2C41"/>
    <w:rsid w:val="00FE35CE"/>
    <w:rsid w:val="00FE3A1C"/>
    <w:rsid w:val="00FE3BB5"/>
    <w:rsid w:val="00FE3E1F"/>
    <w:rsid w:val="00FE3E69"/>
    <w:rsid w:val="00FE49E9"/>
    <w:rsid w:val="00FE5583"/>
    <w:rsid w:val="00FE55AD"/>
    <w:rsid w:val="00FE58B9"/>
    <w:rsid w:val="00FE6392"/>
    <w:rsid w:val="00FE6C57"/>
    <w:rsid w:val="00FE71C3"/>
    <w:rsid w:val="00FF10FD"/>
    <w:rsid w:val="00FF12E6"/>
    <w:rsid w:val="00FF1A55"/>
    <w:rsid w:val="00FF2330"/>
    <w:rsid w:val="00FF24CF"/>
    <w:rsid w:val="00FF257C"/>
    <w:rsid w:val="00FF2D68"/>
    <w:rsid w:val="00FF7395"/>
    <w:rsid w:val="00FF7EB8"/>
    <w:rsid w:val="00FF7F3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4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sz w:val="22"/>
        <w:szCs w:val="22"/>
        <w:lang w:val="lt-LT"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E6EF9"/>
    <w:pPr>
      <w:spacing w:after="120"/>
      <w:jc w:val="both"/>
    </w:pPr>
    <w:rPr>
      <w:rFonts w:asciiTheme="minorHAnsi" w:hAnsiTheme="minorHAnsi" w:cs="Cambria"/>
      <w:bCs/>
      <w:lang w:eastAsia="ja-JP"/>
    </w:rPr>
  </w:style>
  <w:style w:type="paragraph" w:styleId="Antrat1">
    <w:name w:val="heading 1"/>
    <w:basedOn w:val="prastasis"/>
    <w:next w:val="prastasis"/>
    <w:link w:val="Antrat1Diagrama"/>
    <w:uiPriority w:val="99"/>
    <w:qFormat/>
    <w:rsid w:val="003B2ABD"/>
    <w:pPr>
      <w:keepNext/>
      <w:numPr>
        <w:numId w:val="1"/>
      </w:numPr>
      <w:spacing w:after="600"/>
      <w:jc w:val="left"/>
      <w:outlineLvl w:val="0"/>
    </w:pPr>
    <w:rPr>
      <w:b/>
      <w:bCs w:val="0"/>
      <w:caps/>
      <w:color w:val="134753" w:themeColor="accent1"/>
      <w:sz w:val="40"/>
      <w:szCs w:val="40"/>
      <w:lang w:val="en-GB"/>
    </w:rPr>
  </w:style>
  <w:style w:type="paragraph" w:styleId="Antrat2">
    <w:name w:val="heading 2"/>
    <w:basedOn w:val="prastasis"/>
    <w:next w:val="prastasis"/>
    <w:link w:val="Antrat2Diagrama"/>
    <w:uiPriority w:val="99"/>
    <w:qFormat/>
    <w:rsid w:val="003B2ABD"/>
    <w:pPr>
      <w:keepNext/>
      <w:numPr>
        <w:ilvl w:val="1"/>
        <w:numId w:val="1"/>
      </w:numPr>
      <w:spacing w:before="360" w:after="240"/>
      <w:outlineLvl w:val="1"/>
    </w:pPr>
    <w:rPr>
      <w:bCs w:val="0"/>
      <w:caps/>
      <w:color w:val="00ABC0" w:themeColor="accent2"/>
      <w:sz w:val="32"/>
      <w:szCs w:val="32"/>
      <w:lang w:val="en-GB"/>
    </w:rPr>
  </w:style>
  <w:style w:type="paragraph" w:styleId="Antrat3">
    <w:name w:val="heading 3"/>
    <w:basedOn w:val="prastasis"/>
    <w:next w:val="prastasis"/>
    <w:link w:val="Antrat3Diagrama"/>
    <w:uiPriority w:val="99"/>
    <w:qFormat/>
    <w:rsid w:val="003B2ABD"/>
    <w:pPr>
      <w:keepNext/>
      <w:numPr>
        <w:ilvl w:val="2"/>
        <w:numId w:val="1"/>
      </w:numPr>
      <w:spacing w:before="180" w:after="180"/>
      <w:outlineLvl w:val="2"/>
    </w:pPr>
    <w:rPr>
      <w:bCs w:val="0"/>
      <w:caps/>
      <w:color w:val="00ABC0" w:themeColor="accent2"/>
      <w:sz w:val="24"/>
    </w:rPr>
  </w:style>
  <w:style w:type="paragraph" w:styleId="Antrat4">
    <w:name w:val="heading 4"/>
    <w:basedOn w:val="prastasis"/>
    <w:next w:val="prastasis"/>
    <w:link w:val="Antrat4Diagrama"/>
    <w:unhideWhenUsed/>
    <w:locked/>
    <w:rsid w:val="00173281"/>
    <w:pPr>
      <w:keepNext/>
      <w:keepLines/>
      <w:spacing w:before="40" w:after="0"/>
      <w:outlineLvl w:val="3"/>
    </w:pPr>
    <w:rPr>
      <w:rFonts w:eastAsiaTheme="majorEastAsia" w:cstheme="majorBidi"/>
      <w:iCs/>
      <w:color w:val="134753"/>
      <w:sz w:val="24"/>
      <w:szCs w:val="24"/>
    </w:rPr>
  </w:style>
  <w:style w:type="paragraph" w:styleId="Antrat5">
    <w:name w:val="heading 5"/>
    <w:basedOn w:val="prastasis"/>
    <w:next w:val="prastasis"/>
    <w:link w:val="Antrat5Diagrama"/>
    <w:unhideWhenUsed/>
    <w:locked/>
    <w:rsid w:val="002C72DE"/>
    <w:pPr>
      <w:keepNext/>
      <w:keepLines/>
      <w:spacing w:before="40" w:after="0"/>
      <w:outlineLvl w:val="4"/>
    </w:pPr>
    <w:rPr>
      <w:rFonts w:eastAsiaTheme="majorEastAsia" w:cstheme="majorBidi"/>
      <w:color w:val="0E353E" w:themeColor="accent1" w:themeShade="BF"/>
    </w:rPr>
  </w:style>
  <w:style w:type="paragraph" w:styleId="Antrat6">
    <w:name w:val="heading 6"/>
    <w:basedOn w:val="prastasis"/>
    <w:next w:val="prastasis"/>
    <w:link w:val="Antrat6Diagrama"/>
    <w:unhideWhenUsed/>
    <w:locked/>
    <w:rsid w:val="00452CE0"/>
    <w:pPr>
      <w:keepNext/>
      <w:keepLines/>
      <w:spacing w:before="40" w:after="0"/>
      <w:outlineLvl w:val="5"/>
    </w:pPr>
    <w:rPr>
      <w:rFonts w:eastAsiaTheme="majorEastAsia" w:cstheme="majorBidi"/>
      <w:color w:val="092329" w:themeColor="accent1" w:themeShade="7F"/>
    </w:rPr>
  </w:style>
  <w:style w:type="paragraph" w:styleId="Antrat7">
    <w:name w:val="heading 7"/>
    <w:basedOn w:val="prastasis"/>
    <w:next w:val="prastasis"/>
    <w:link w:val="Antrat7Diagrama"/>
    <w:semiHidden/>
    <w:unhideWhenUsed/>
    <w:locked/>
    <w:rsid w:val="00224D5D"/>
    <w:pPr>
      <w:keepNext/>
      <w:keepLines/>
      <w:spacing w:before="40" w:after="0"/>
      <w:outlineLvl w:val="6"/>
    </w:pPr>
    <w:rPr>
      <w:rFonts w:eastAsiaTheme="majorEastAsia" w:cstheme="majorBidi"/>
      <w:i/>
      <w:iCs/>
      <w:color w:val="092329"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3B2ABD"/>
    <w:rPr>
      <w:rFonts w:asciiTheme="minorHAnsi" w:hAnsiTheme="minorHAnsi" w:cs="Cambria"/>
      <w:b/>
      <w:caps/>
      <w:color w:val="134753" w:themeColor="accent1"/>
      <w:sz w:val="40"/>
      <w:szCs w:val="40"/>
      <w:lang w:val="en-GB" w:eastAsia="ja-JP"/>
    </w:rPr>
  </w:style>
  <w:style w:type="character" w:customStyle="1" w:styleId="Antrat2Diagrama">
    <w:name w:val="Antraštė 2 Diagrama"/>
    <w:basedOn w:val="Numatytasispastraiposriftas"/>
    <w:link w:val="Antrat2"/>
    <w:uiPriority w:val="99"/>
    <w:locked/>
    <w:rsid w:val="003B2ABD"/>
    <w:rPr>
      <w:rFonts w:asciiTheme="minorHAnsi" w:hAnsiTheme="minorHAnsi" w:cs="Cambria"/>
      <w:caps/>
      <w:color w:val="00ABC0" w:themeColor="accent2"/>
      <w:sz w:val="32"/>
      <w:szCs w:val="32"/>
      <w:lang w:val="en-GB" w:eastAsia="ja-JP"/>
    </w:rPr>
  </w:style>
  <w:style w:type="character" w:customStyle="1" w:styleId="Antrat3Diagrama">
    <w:name w:val="Antraštė 3 Diagrama"/>
    <w:basedOn w:val="Numatytasispastraiposriftas"/>
    <w:link w:val="Antrat3"/>
    <w:uiPriority w:val="99"/>
    <w:locked/>
    <w:rsid w:val="003B2ABD"/>
    <w:rPr>
      <w:rFonts w:asciiTheme="minorHAnsi" w:hAnsiTheme="minorHAnsi" w:cs="Cambria"/>
      <w:caps/>
      <w:color w:val="00ABC0" w:themeColor="accent2"/>
      <w:sz w:val="24"/>
      <w:lang w:val="en-US" w:eastAsia="ja-JP"/>
    </w:rPr>
  </w:style>
  <w:style w:type="character" w:customStyle="1" w:styleId="Antrat4Diagrama">
    <w:name w:val="Antraštė 4 Diagrama"/>
    <w:basedOn w:val="Numatytasispastraiposriftas"/>
    <w:link w:val="Antrat4"/>
    <w:rsid w:val="00452CE0"/>
    <w:rPr>
      <w:rFonts w:asciiTheme="minorHAnsi" w:eastAsiaTheme="majorEastAsia" w:hAnsiTheme="minorHAnsi" w:cstheme="majorBidi"/>
      <w:bCs/>
      <w:iCs/>
      <w:color w:val="134753"/>
      <w:sz w:val="24"/>
      <w:szCs w:val="24"/>
      <w:lang w:val="en-US" w:eastAsia="ja-JP"/>
    </w:rPr>
  </w:style>
  <w:style w:type="character" w:customStyle="1" w:styleId="Antrat5Diagrama">
    <w:name w:val="Antraštė 5 Diagrama"/>
    <w:basedOn w:val="Numatytasispastraiposriftas"/>
    <w:link w:val="Antrat5"/>
    <w:rsid w:val="002C72DE"/>
    <w:rPr>
      <w:rFonts w:asciiTheme="minorHAnsi" w:eastAsiaTheme="majorEastAsia" w:hAnsiTheme="minorHAnsi" w:cstheme="majorBidi"/>
      <w:bCs/>
      <w:color w:val="0E353E" w:themeColor="accent1" w:themeShade="BF"/>
      <w:lang w:val="en-US" w:eastAsia="ja-JP"/>
    </w:rPr>
  </w:style>
  <w:style w:type="character" w:customStyle="1" w:styleId="Antrat6Diagrama">
    <w:name w:val="Antraštė 6 Diagrama"/>
    <w:basedOn w:val="Numatytasispastraiposriftas"/>
    <w:link w:val="Antrat6"/>
    <w:rsid w:val="00452CE0"/>
    <w:rPr>
      <w:rFonts w:asciiTheme="minorHAnsi" w:eastAsiaTheme="majorEastAsia" w:hAnsiTheme="minorHAnsi" w:cstheme="majorBidi"/>
      <w:bCs/>
      <w:color w:val="092329" w:themeColor="accent1" w:themeShade="7F"/>
      <w:lang w:val="en-US" w:eastAsia="ja-JP"/>
    </w:rPr>
  </w:style>
  <w:style w:type="character" w:customStyle="1" w:styleId="Antrat7Diagrama">
    <w:name w:val="Antraštė 7 Diagrama"/>
    <w:basedOn w:val="Numatytasispastraiposriftas"/>
    <w:link w:val="Antrat7"/>
    <w:semiHidden/>
    <w:rsid w:val="00224D5D"/>
    <w:rPr>
      <w:rFonts w:asciiTheme="minorHAnsi" w:eastAsiaTheme="majorEastAsia" w:hAnsiTheme="minorHAnsi" w:cstheme="majorBidi"/>
      <w:bCs/>
      <w:i/>
      <w:iCs/>
      <w:color w:val="092329" w:themeColor="accent1" w:themeShade="7F"/>
      <w:lang w:val="en-US" w:eastAsia="ja-JP"/>
    </w:rPr>
  </w:style>
  <w:style w:type="paragraph" w:styleId="Sraopastraipa">
    <w:name w:val="List Paragraph"/>
    <w:aliases w:val="Numbered List"/>
    <w:basedOn w:val="prastasis"/>
    <w:uiPriority w:val="34"/>
    <w:rsid w:val="002F5C67"/>
    <w:pPr>
      <w:ind w:left="720"/>
      <w:contextualSpacing/>
    </w:pPr>
  </w:style>
  <w:style w:type="paragraph" w:styleId="Antrats">
    <w:name w:val="header"/>
    <w:basedOn w:val="prastasis"/>
    <w:link w:val="AntratsDiagrama"/>
    <w:uiPriority w:val="99"/>
    <w:rsid w:val="003D3F8F"/>
    <w:pPr>
      <w:tabs>
        <w:tab w:val="center" w:pos="4680"/>
        <w:tab w:val="right" w:pos="9360"/>
      </w:tabs>
      <w:spacing w:after="0"/>
    </w:pPr>
  </w:style>
  <w:style w:type="character" w:customStyle="1" w:styleId="AntratsDiagrama">
    <w:name w:val="Antraštės Diagrama"/>
    <w:basedOn w:val="Numatytasispastraiposriftas"/>
    <w:link w:val="Antrats"/>
    <w:uiPriority w:val="99"/>
    <w:locked/>
    <w:rsid w:val="003D3F8F"/>
  </w:style>
  <w:style w:type="paragraph" w:styleId="Porat">
    <w:name w:val="footer"/>
    <w:basedOn w:val="prastasis"/>
    <w:link w:val="PoratDiagrama"/>
    <w:uiPriority w:val="99"/>
    <w:rsid w:val="003D3F8F"/>
    <w:pPr>
      <w:tabs>
        <w:tab w:val="center" w:pos="4680"/>
        <w:tab w:val="right" w:pos="9360"/>
      </w:tabs>
      <w:spacing w:after="0"/>
    </w:pPr>
  </w:style>
  <w:style w:type="character" w:customStyle="1" w:styleId="PoratDiagrama">
    <w:name w:val="Poraštė Diagrama"/>
    <w:basedOn w:val="Numatytasispastraiposriftas"/>
    <w:link w:val="Porat"/>
    <w:uiPriority w:val="99"/>
    <w:locked/>
    <w:rsid w:val="003D3F8F"/>
  </w:style>
  <w:style w:type="paragraph" w:styleId="Debesliotekstas">
    <w:name w:val="Balloon Text"/>
    <w:basedOn w:val="prastasis"/>
    <w:link w:val="DebesliotekstasDiagrama"/>
    <w:uiPriority w:val="99"/>
    <w:semiHidden/>
    <w:rsid w:val="003D3F8F"/>
    <w:pPr>
      <w:spacing w:after="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D3F8F"/>
    <w:rPr>
      <w:rFonts w:ascii="Tahoma" w:hAnsi="Tahoma" w:cs="Tahoma"/>
      <w:sz w:val="16"/>
      <w:szCs w:val="16"/>
    </w:rPr>
  </w:style>
  <w:style w:type="character" w:styleId="Hipersaitas">
    <w:name w:val="Hyperlink"/>
    <w:basedOn w:val="Numatytasispastraiposriftas"/>
    <w:uiPriority w:val="99"/>
    <w:rsid w:val="0030197D"/>
    <w:rPr>
      <w:rFonts w:asciiTheme="minorHAnsi" w:hAnsiTheme="minorHAnsi"/>
      <w:color w:val="0000FF"/>
      <w:sz w:val="22"/>
      <w:u w:val="single"/>
    </w:rPr>
  </w:style>
  <w:style w:type="paragraph" w:styleId="Puslapioinaostekstas">
    <w:name w:val="footnote text"/>
    <w:basedOn w:val="prastasis"/>
    <w:link w:val="PuslapioinaostekstasDiagrama"/>
    <w:uiPriority w:val="99"/>
    <w:rsid w:val="00711240"/>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locked/>
    <w:rsid w:val="00711240"/>
    <w:rPr>
      <w:rFonts w:asciiTheme="minorHAnsi" w:hAnsiTheme="minorHAnsi" w:cs="Cambria"/>
      <w:bCs/>
      <w:sz w:val="20"/>
      <w:szCs w:val="20"/>
      <w:lang w:val="en-US" w:eastAsia="ja-JP"/>
    </w:rPr>
  </w:style>
  <w:style w:type="character" w:styleId="Puslapioinaosnuoroda">
    <w:name w:val="footnote reference"/>
    <w:basedOn w:val="Numatytasispastraiposriftas"/>
    <w:uiPriority w:val="99"/>
    <w:rsid w:val="00AD4FEF"/>
    <w:rPr>
      <w:vertAlign w:val="superscript"/>
    </w:rPr>
  </w:style>
  <w:style w:type="paragraph" w:styleId="Antrat">
    <w:name w:val="caption"/>
    <w:aliases w:val="Top caption"/>
    <w:basedOn w:val="prastasis"/>
    <w:next w:val="prastasis"/>
    <w:uiPriority w:val="35"/>
    <w:qFormat/>
    <w:rsid w:val="002C72DE"/>
    <w:pPr>
      <w:keepNext/>
      <w:framePr w:w="9356" w:wrap="around" w:vAnchor="text" w:hAnchor="text" w:y="1"/>
      <w:spacing w:before="240"/>
      <w:jc w:val="left"/>
    </w:pPr>
    <w:rPr>
      <w:b/>
      <w:bCs w:val="0"/>
      <w:caps/>
      <w:color w:val="134753" w:themeColor="accent1"/>
      <w:sz w:val="20"/>
      <w:szCs w:val="20"/>
    </w:rPr>
  </w:style>
  <w:style w:type="paragraph" w:styleId="Turinys1">
    <w:name w:val="toc 1"/>
    <w:basedOn w:val="prastasis"/>
    <w:next w:val="prastasis"/>
    <w:autoRedefine/>
    <w:uiPriority w:val="39"/>
    <w:rsid w:val="00793861"/>
    <w:pPr>
      <w:tabs>
        <w:tab w:val="left" w:pos="390"/>
        <w:tab w:val="right" w:leader="dot" w:pos="9617"/>
      </w:tabs>
      <w:jc w:val="left"/>
    </w:pPr>
    <w:rPr>
      <w:rFonts w:cstheme="minorHAnsi"/>
      <w:b/>
      <w:bCs w:val="0"/>
      <w:smallCaps/>
      <w:noProof/>
      <w:color w:val="00ABC0" w:themeColor="accent2"/>
    </w:rPr>
  </w:style>
  <w:style w:type="paragraph" w:styleId="Turinys2">
    <w:name w:val="toc 2"/>
    <w:basedOn w:val="prastasis"/>
    <w:next w:val="prastasis"/>
    <w:autoRedefine/>
    <w:uiPriority w:val="39"/>
    <w:rsid w:val="002E1DE8"/>
    <w:pPr>
      <w:jc w:val="left"/>
    </w:pPr>
  </w:style>
  <w:style w:type="character" w:styleId="Komentaronuoroda">
    <w:name w:val="annotation reference"/>
    <w:basedOn w:val="Numatytasispastraiposriftas"/>
    <w:uiPriority w:val="99"/>
    <w:semiHidden/>
    <w:rsid w:val="00C45CCD"/>
    <w:rPr>
      <w:sz w:val="16"/>
      <w:szCs w:val="16"/>
    </w:rPr>
  </w:style>
  <w:style w:type="paragraph" w:styleId="Komentarotekstas">
    <w:name w:val="annotation text"/>
    <w:basedOn w:val="prastasis"/>
    <w:link w:val="KomentarotekstasDiagrama"/>
    <w:uiPriority w:val="99"/>
    <w:semiHidden/>
    <w:rsid w:val="00C45CCD"/>
    <w:rPr>
      <w:sz w:val="20"/>
      <w:szCs w:val="20"/>
    </w:rPr>
  </w:style>
  <w:style w:type="character" w:customStyle="1" w:styleId="KomentarotekstasDiagrama">
    <w:name w:val="Komentaro tekstas Diagrama"/>
    <w:basedOn w:val="Numatytasispastraiposriftas"/>
    <w:link w:val="Komentarotekstas"/>
    <w:uiPriority w:val="99"/>
    <w:locked/>
    <w:rsid w:val="00C45CCD"/>
    <w:rPr>
      <w:rFonts w:eastAsia="SimSun"/>
      <w:sz w:val="20"/>
      <w:szCs w:val="20"/>
      <w:lang w:val="lt-LT" w:eastAsia="zh-CN"/>
    </w:rPr>
  </w:style>
  <w:style w:type="paragraph" w:styleId="Komentarotema">
    <w:name w:val="annotation subject"/>
    <w:basedOn w:val="Komentarotekstas"/>
    <w:next w:val="Komentarotekstas"/>
    <w:link w:val="KomentarotemaDiagrama"/>
    <w:uiPriority w:val="99"/>
    <w:semiHidden/>
    <w:rsid w:val="006A13A3"/>
    <w:rPr>
      <w:b/>
      <w:bCs w:val="0"/>
      <w:lang w:eastAsia="en-US"/>
    </w:rPr>
  </w:style>
  <w:style w:type="character" w:customStyle="1" w:styleId="KomentarotemaDiagrama">
    <w:name w:val="Komentaro tema Diagrama"/>
    <w:basedOn w:val="KomentarotekstasDiagrama"/>
    <w:link w:val="Komentarotema"/>
    <w:uiPriority w:val="99"/>
    <w:semiHidden/>
    <w:locked/>
    <w:rsid w:val="006A13A3"/>
    <w:rPr>
      <w:rFonts w:eastAsia="SimSun"/>
      <w:b/>
      <w:bCs/>
      <w:sz w:val="20"/>
      <w:szCs w:val="20"/>
      <w:lang w:val="lt-LT" w:eastAsia="zh-CN"/>
    </w:rPr>
  </w:style>
  <w:style w:type="paragraph" w:styleId="Turinys3">
    <w:name w:val="toc 3"/>
    <w:basedOn w:val="prastasis"/>
    <w:next w:val="prastasis"/>
    <w:link w:val="Turinys3Diagrama"/>
    <w:autoRedefine/>
    <w:uiPriority w:val="39"/>
    <w:rsid w:val="007A0339"/>
    <w:pPr>
      <w:ind w:left="144"/>
      <w:jc w:val="left"/>
    </w:pPr>
  </w:style>
  <w:style w:type="character" w:customStyle="1" w:styleId="Turinys3Diagrama">
    <w:name w:val="Turinys 3 Diagrama"/>
    <w:basedOn w:val="Numatytasispastraiposriftas"/>
    <w:link w:val="Turinys3"/>
    <w:uiPriority w:val="39"/>
    <w:locked/>
    <w:rsid w:val="007A0339"/>
    <w:rPr>
      <w:rFonts w:ascii="Avenir Next Regular" w:hAnsi="Avenir Next Regular" w:cs="Cambria"/>
      <w:lang w:eastAsia="ja-JP"/>
    </w:rPr>
  </w:style>
  <w:style w:type="paragraph" w:styleId="Turinioantrat">
    <w:name w:val="TOC Heading"/>
    <w:aliases w:val="Table of Contents"/>
    <w:basedOn w:val="Antrat1"/>
    <w:next w:val="prastasis"/>
    <w:uiPriority w:val="39"/>
    <w:qFormat/>
    <w:rsid w:val="00D0337E"/>
    <w:pPr>
      <w:keepLines/>
      <w:numPr>
        <w:numId w:val="0"/>
      </w:numPr>
      <w:outlineLvl w:val="9"/>
    </w:pPr>
    <w:rPr>
      <w:szCs w:val="28"/>
    </w:rPr>
  </w:style>
  <w:style w:type="table" w:styleId="Lentelstinklelis">
    <w:name w:val="Table Grid"/>
    <w:basedOn w:val="prastojilentel"/>
    <w:uiPriority w:val="5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next w:val="prastasis"/>
    <w:link w:val="PavadinimasDiagrama"/>
    <w:uiPriority w:val="99"/>
    <w:rsid w:val="003C4874"/>
    <w:rPr>
      <w:rFonts w:cstheme="minorHAnsi"/>
      <w:b/>
      <w:color w:val="FFFFFF" w:themeColor="background1"/>
      <w:sz w:val="44"/>
      <w:szCs w:val="44"/>
    </w:rPr>
  </w:style>
  <w:style w:type="character" w:customStyle="1" w:styleId="PavadinimasDiagrama">
    <w:name w:val="Pavadinimas Diagrama"/>
    <w:basedOn w:val="Numatytasispastraiposriftas"/>
    <w:link w:val="Pavadinimas"/>
    <w:uiPriority w:val="99"/>
    <w:locked/>
    <w:rsid w:val="003C4874"/>
    <w:rPr>
      <w:rFonts w:asciiTheme="minorHAnsi" w:hAnsiTheme="minorHAnsi" w:cstheme="minorHAnsi"/>
      <w:b/>
      <w:bCs/>
      <w:color w:val="FFFFFF" w:themeColor="background1"/>
      <w:sz w:val="44"/>
      <w:szCs w:val="44"/>
      <w:lang w:val="en-US" w:eastAsia="ja-JP"/>
    </w:rPr>
  </w:style>
  <w:style w:type="paragraph" w:styleId="Paantrat">
    <w:name w:val="Subtitle"/>
    <w:basedOn w:val="prastasis"/>
    <w:next w:val="prastasis"/>
    <w:link w:val="PaantratDiagrama"/>
    <w:uiPriority w:val="99"/>
    <w:rsid w:val="007B7F31"/>
    <w:pPr>
      <w:ind w:right="556"/>
      <w:jc w:val="center"/>
    </w:pPr>
    <w:rPr>
      <w:color w:val="FFFFFF" w:themeColor="background1"/>
      <w:sz w:val="36"/>
      <w:szCs w:val="36"/>
    </w:rPr>
  </w:style>
  <w:style w:type="character" w:customStyle="1" w:styleId="PaantratDiagrama">
    <w:name w:val="Paantraštė Diagrama"/>
    <w:basedOn w:val="Numatytasispastraiposriftas"/>
    <w:link w:val="Paantrat"/>
    <w:uiPriority w:val="99"/>
    <w:locked/>
    <w:rsid w:val="007B7F31"/>
    <w:rPr>
      <w:rFonts w:asciiTheme="minorHAnsi" w:hAnsiTheme="minorHAnsi" w:cs="Cambria"/>
      <w:bCs/>
      <w:color w:val="FFFFFF" w:themeColor="background1"/>
      <w:sz w:val="36"/>
      <w:szCs w:val="36"/>
      <w:lang w:val="en-US" w:eastAsia="ja-JP"/>
    </w:rPr>
  </w:style>
  <w:style w:type="character" w:styleId="Emfaz">
    <w:name w:val="Emphasis"/>
    <w:aliases w:val="Keywords"/>
    <w:basedOn w:val="Numatytasispastraiposriftas"/>
    <w:uiPriority w:val="99"/>
    <w:rsid w:val="002E655B"/>
    <w:rPr>
      <w:rFonts w:asciiTheme="minorHAnsi" w:hAnsiTheme="minorHAnsi"/>
      <w:color w:val="808080" w:themeColor="background1" w:themeShade="80"/>
      <w:sz w:val="22"/>
    </w:rPr>
  </w:style>
  <w:style w:type="paragraph" w:styleId="Citata">
    <w:name w:val="Quote"/>
    <w:aliases w:val="Contact information"/>
    <w:basedOn w:val="prastasis"/>
    <w:next w:val="prastasis"/>
    <w:link w:val="CitataDiagrama"/>
    <w:uiPriority w:val="99"/>
    <w:rsid w:val="00C31659"/>
    <w:pPr>
      <w:spacing w:after="0"/>
      <w:jc w:val="left"/>
    </w:pPr>
    <w:rPr>
      <w:iCs/>
      <w:color w:val="FFFFFF" w:themeColor="background1"/>
    </w:rPr>
  </w:style>
  <w:style w:type="character" w:customStyle="1" w:styleId="CitataDiagrama">
    <w:name w:val="Citata Diagrama"/>
    <w:aliases w:val="Contact information Diagrama"/>
    <w:basedOn w:val="Numatytasispastraiposriftas"/>
    <w:link w:val="Citata"/>
    <w:uiPriority w:val="99"/>
    <w:locked/>
    <w:rsid w:val="00C31659"/>
    <w:rPr>
      <w:rFonts w:ascii="Avenir Next Regular" w:hAnsi="Avenir Next Regular" w:cs="Cambria"/>
      <w:iCs/>
      <w:color w:val="FFFFFF" w:themeColor="background1"/>
      <w:lang w:eastAsia="ja-JP"/>
    </w:rPr>
  </w:style>
  <w:style w:type="table" w:styleId="Lentelstinklelisviesus">
    <w:name w:val="Grid Table Light"/>
    <w:basedOn w:val="prastojilente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ija">
    <w:name w:val="Bibliography"/>
    <w:basedOn w:val="prastasis"/>
    <w:next w:val="prastasis"/>
    <w:uiPriority w:val="99"/>
    <w:rsid w:val="00023842"/>
  </w:style>
  <w:style w:type="character" w:styleId="Grietas">
    <w:name w:val="Strong"/>
    <w:aliases w:val="Bold"/>
    <w:basedOn w:val="Numatytasispastraiposriftas"/>
    <w:uiPriority w:val="99"/>
    <w:qFormat/>
    <w:rsid w:val="00F55416"/>
    <w:rPr>
      <w:b/>
      <w:bCs/>
      <w:color w:val="134753"/>
    </w:rPr>
  </w:style>
  <w:style w:type="table" w:customStyle="1" w:styleId="Civittatable">
    <w:name w:val="Civitta table"/>
    <w:basedOn w:val="prastojilentel"/>
    <w:uiPriority w:val="99"/>
    <w:rsid w:val="0094352B"/>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34753"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urinys4">
    <w:name w:val="toc 4"/>
    <w:basedOn w:val="prastasis"/>
    <w:next w:val="prastasis"/>
    <w:autoRedefine/>
    <w:uiPriority w:val="99"/>
    <w:semiHidden/>
    <w:rsid w:val="008B12B6"/>
    <w:pPr>
      <w:spacing w:after="0"/>
      <w:jc w:val="left"/>
    </w:pPr>
    <w:rPr>
      <w:rFonts w:ascii="Calibri" w:hAnsi="Calibri" w:cs="Calibri"/>
    </w:rPr>
  </w:style>
  <w:style w:type="paragraph" w:styleId="Turinys5">
    <w:name w:val="toc 5"/>
    <w:basedOn w:val="prastasis"/>
    <w:next w:val="prastasis"/>
    <w:autoRedefine/>
    <w:uiPriority w:val="99"/>
    <w:semiHidden/>
    <w:rsid w:val="00042B1F"/>
    <w:pPr>
      <w:spacing w:after="0"/>
      <w:jc w:val="left"/>
    </w:pPr>
    <w:rPr>
      <w:rFonts w:ascii="Calibri" w:hAnsi="Calibri" w:cs="Calibri"/>
    </w:rPr>
  </w:style>
  <w:style w:type="paragraph" w:styleId="Turinys6">
    <w:name w:val="toc 6"/>
    <w:basedOn w:val="prastasis"/>
    <w:next w:val="prastasis"/>
    <w:autoRedefine/>
    <w:uiPriority w:val="99"/>
    <w:semiHidden/>
    <w:rsid w:val="00042B1F"/>
    <w:pPr>
      <w:spacing w:after="0"/>
      <w:jc w:val="left"/>
    </w:pPr>
    <w:rPr>
      <w:rFonts w:ascii="Calibri" w:hAnsi="Calibri" w:cs="Calibri"/>
    </w:rPr>
  </w:style>
  <w:style w:type="paragraph" w:styleId="Turinys7">
    <w:name w:val="toc 7"/>
    <w:basedOn w:val="prastasis"/>
    <w:next w:val="prastasis"/>
    <w:autoRedefine/>
    <w:uiPriority w:val="99"/>
    <w:semiHidden/>
    <w:rsid w:val="00042B1F"/>
    <w:pPr>
      <w:spacing w:after="0"/>
      <w:jc w:val="left"/>
    </w:pPr>
    <w:rPr>
      <w:rFonts w:ascii="Calibri" w:hAnsi="Calibri" w:cs="Calibri"/>
    </w:rPr>
  </w:style>
  <w:style w:type="paragraph" w:styleId="Turinys8">
    <w:name w:val="toc 8"/>
    <w:basedOn w:val="prastasis"/>
    <w:next w:val="prastasis"/>
    <w:autoRedefine/>
    <w:uiPriority w:val="99"/>
    <w:semiHidden/>
    <w:rsid w:val="00042B1F"/>
    <w:pPr>
      <w:spacing w:after="0"/>
      <w:jc w:val="left"/>
    </w:pPr>
    <w:rPr>
      <w:rFonts w:ascii="Calibri" w:hAnsi="Calibri" w:cs="Calibri"/>
    </w:rPr>
  </w:style>
  <w:style w:type="paragraph" w:styleId="Turinys9">
    <w:name w:val="toc 9"/>
    <w:basedOn w:val="prastasis"/>
    <w:next w:val="prastasis"/>
    <w:autoRedefine/>
    <w:uiPriority w:val="99"/>
    <w:semiHidden/>
    <w:rsid w:val="00042B1F"/>
    <w:pPr>
      <w:spacing w:after="0"/>
      <w:jc w:val="left"/>
    </w:pPr>
    <w:rPr>
      <w:rFonts w:ascii="Calibri" w:hAnsi="Calibri" w:cs="Calibri"/>
    </w:rPr>
  </w:style>
  <w:style w:type="paragraph" w:styleId="Iliustracijsraas">
    <w:name w:val="table of figures"/>
    <w:basedOn w:val="prastasis"/>
    <w:next w:val="prastasis"/>
    <w:uiPriority w:val="99"/>
    <w:rsid w:val="006B36A9"/>
  </w:style>
  <w:style w:type="paragraph" w:customStyle="1" w:styleId="Default">
    <w:name w:val="Default"/>
    <w:uiPriority w:val="99"/>
    <w:rsid w:val="00E077DE"/>
    <w:pPr>
      <w:autoSpaceDE w:val="0"/>
      <w:autoSpaceDN w:val="0"/>
      <w:adjustRightInd w:val="0"/>
    </w:pPr>
    <w:rPr>
      <w:rFonts w:cs="Calibri"/>
      <w:color w:val="000000"/>
      <w:sz w:val="24"/>
      <w:szCs w:val="24"/>
      <w:lang w:eastAsia="zh-CN"/>
    </w:rPr>
  </w:style>
  <w:style w:type="character" w:styleId="Vietosrezervavimoenklotekstas">
    <w:name w:val="Placeholder Text"/>
    <w:basedOn w:val="Numatytasispastraiposriftas"/>
    <w:uiPriority w:val="99"/>
    <w:semiHidden/>
    <w:rsid w:val="00D86056"/>
    <w:rPr>
      <w:color w:val="808080"/>
    </w:rPr>
  </w:style>
  <w:style w:type="paragraph" w:customStyle="1" w:styleId="Bullet">
    <w:name w:val="Bullet"/>
    <w:basedOn w:val="prastasis"/>
    <w:link w:val="BulletChar"/>
    <w:qFormat/>
    <w:rsid w:val="0014037A"/>
    <w:pPr>
      <w:numPr>
        <w:numId w:val="2"/>
      </w:numPr>
      <w:spacing w:line="276" w:lineRule="auto"/>
      <w:ind w:left="714" w:hanging="357"/>
      <w:contextualSpacing/>
    </w:pPr>
  </w:style>
  <w:style w:type="character" w:customStyle="1" w:styleId="BulletChar">
    <w:name w:val="Bullet Char"/>
    <w:basedOn w:val="Numatytasispastraiposriftas"/>
    <w:link w:val="Bullet"/>
    <w:rsid w:val="0014037A"/>
    <w:rPr>
      <w:rFonts w:asciiTheme="minorHAnsi" w:hAnsiTheme="minorHAnsi" w:cs="Cambria"/>
      <w:bCs/>
      <w:lang w:val="en-US" w:eastAsia="ja-JP"/>
    </w:rPr>
  </w:style>
  <w:style w:type="paragraph" w:customStyle="1" w:styleId="Bottomcaption">
    <w:name w:val="Bottom caption"/>
    <w:basedOn w:val="Antrat"/>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Numatytasispastraiposriftas"/>
    <w:link w:val="Bottomcaption"/>
    <w:rsid w:val="0084420A"/>
    <w:rPr>
      <w:rFonts w:asciiTheme="minorHAnsi" w:hAnsiTheme="minorHAnsi" w:cs="Cambria"/>
      <w:color w:val="808080" w:themeColor="background1" w:themeShade="80"/>
      <w:sz w:val="20"/>
      <w:szCs w:val="20"/>
      <w:lang w:val="en-US" w:eastAsia="ja-JP"/>
    </w:rPr>
  </w:style>
  <w:style w:type="character" w:styleId="Nerykuspabraukimas">
    <w:name w:val="Subtle Emphasis"/>
    <w:basedOn w:val="Numatytasispastraiposriftas"/>
    <w:uiPriority w:val="19"/>
    <w:rsid w:val="002C72DE"/>
    <w:rPr>
      <w:rFonts w:asciiTheme="minorHAnsi" w:hAnsiTheme="minorHAnsi"/>
      <w:i/>
      <w:iCs/>
    </w:rPr>
  </w:style>
  <w:style w:type="character" w:styleId="Knygospavadinimas">
    <w:name w:val="Book Title"/>
    <w:basedOn w:val="Numatytasispastraiposriftas"/>
    <w:uiPriority w:val="33"/>
    <w:rsid w:val="0055242E"/>
    <w:rPr>
      <w:rFonts w:ascii="Avenir Next Regular" w:hAnsi="Avenir Next Regular"/>
      <w:b/>
      <w:bCs/>
      <w:i/>
      <w:iCs/>
      <w:color w:val="134753"/>
      <w:spacing w:val="5"/>
    </w:rPr>
  </w:style>
  <w:style w:type="table" w:styleId="Lentelstema">
    <w:name w:val="Table Theme"/>
    <w:basedOn w:val="prastojilente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tinkleliolentelviesi">
    <w:name w:val="Grid Table 1 Light"/>
    <w:basedOn w:val="prastojilente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prastasis"/>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Numatytasispastraiposriftas"/>
    <w:link w:val="Summary"/>
    <w:rsid w:val="004C6C72"/>
    <w:rPr>
      <w:rFonts w:asciiTheme="minorHAnsi" w:hAnsiTheme="minorHAnsi" w:cs="Cambria"/>
      <w:bCs/>
      <w:color w:val="000000" w:themeColor="text1"/>
      <w:lang w:val="en-US" w:eastAsia="ja-JP"/>
    </w:rPr>
  </w:style>
  <w:style w:type="paragraph" w:customStyle="1" w:styleId="Focus">
    <w:name w:val="Focus"/>
    <w:basedOn w:val="prastasis"/>
    <w:link w:val="FocusChar"/>
    <w:qFormat/>
    <w:rsid w:val="008B607C"/>
    <w:pPr>
      <w:keepNext/>
    </w:pPr>
    <w:rPr>
      <w:b/>
      <w:caps/>
      <w:color w:val="134753" w:themeColor="accent1"/>
    </w:rPr>
  </w:style>
  <w:style w:type="character" w:customStyle="1" w:styleId="FocusChar">
    <w:name w:val="Focus Char"/>
    <w:basedOn w:val="Numatytasispastraiposriftas"/>
    <w:link w:val="Focus"/>
    <w:rsid w:val="008B607C"/>
    <w:rPr>
      <w:rFonts w:asciiTheme="minorHAnsi" w:hAnsiTheme="minorHAnsi" w:cs="Cambria"/>
      <w:b/>
      <w:bCs/>
      <w:caps/>
      <w:color w:val="134753" w:themeColor="accent1"/>
      <w:lang w:eastAsia="ja-JP"/>
    </w:rPr>
  </w:style>
  <w:style w:type="table" w:styleId="2paprastojilentel">
    <w:name w:val="Plain Table 2"/>
    <w:basedOn w:val="prastojilentel"/>
    <w:uiPriority w:val="42"/>
    <w:rsid w:val="00162F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gleCell">
    <w:name w:val="Single Cell"/>
    <w:basedOn w:val="Focus"/>
    <w:link w:val="SingleCellChar"/>
    <w:qFormat/>
    <w:rsid w:val="00DA1498"/>
  </w:style>
  <w:style w:type="character" w:customStyle="1" w:styleId="SingleCellChar">
    <w:name w:val="Single Cell Char"/>
    <w:basedOn w:val="FocusChar"/>
    <w:link w:val="SingleCell"/>
    <w:rsid w:val="00DA1498"/>
    <w:rPr>
      <w:rFonts w:asciiTheme="minorHAnsi" w:hAnsiTheme="minorHAnsi" w:cs="Cambria"/>
      <w:b/>
      <w:bCs/>
      <w:caps/>
      <w:color w:val="ABCD3A" w:themeColor="text2"/>
      <w:lang w:val="en-US" w:eastAsia="ja-JP"/>
    </w:rPr>
  </w:style>
  <w:style w:type="table" w:customStyle="1" w:styleId="CivittaSingleCell">
    <w:name w:val="Civitta Single Cell"/>
    <w:basedOn w:val="prastojilentel"/>
    <w:uiPriority w:val="99"/>
    <w:rsid w:val="001A4B7F"/>
    <w:pPr>
      <w:spacing w:before="60" w:after="60"/>
    </w:pPr>
    <w:tblPr>
      <w:tblBorders>
        <w:top w:val="single" w:sz="4" w:space="0" w:color="134753" w:themeColor="accent1"/>
        <w:bottom w:val="single" w:sz="4" w:space="0" w:color="134753" w:themeColor="accent1"/>
      </w:tblBorders>
    </w:tblPr>
  </w:style>
  <w:style w:type="table" w:styleId="1paprastojilentel">
    <w:name w:val="Plain Table 1"/>
    <w:basedOn w:val="prastojilentel"/>
    <w:uiPriority w:val="41"/>
    <w:rsid w:val="00AD2F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Numatytasispastraiposriftas"/>
    <w:uiPriority w:val="99"/>
    <w:semiHidden/>
    <w:unhideWhenUsed/>
    <w:rsid w:val="00034A68"/>
    <w:rPr>
      <w:color w:val="605E5C"/>
      <w:shd w:val="clear" w:color="auto" w:fill="E1DFDD"/>
    </w:rPr>
  </w:style>
  <w:style w:type="paragraph" w:customStyle="1" w:styleId="BoldCIVITTABlue">
    <w:name w:val="Bold_CIVITTA Blue"/>
    <w:basedOn w:val="prastasis"/>
    <w:link w:val="BoldCIVITTABlueChar"/>
    <w:qFormat/>
    <w:rsid w:val="006549D0"/>
    <w:pPr>
      <w:jc w:val="left"/>
    </w:pPr>
    <w:rPr>
      <w:rFonts w:cstheme="minorHAnsi"/>
      <w:b/>
      <w:color w:val="134753" w:themeColor="accent1"/>
    </w:rPr>
  </w:style>
  <w:style w:type="character" w:customStyle="1" w:styleId="BoldCIVITTABlueChar">
    <w:name w:val="Bold_CIVITTA Blue Char"/>
    <w:basedOn w:val="Numatytasispastraiposriftas"/>
    <w:link w:val="BoldCIVITTABlue"/>
    <w:rsid w:val="006549D0"/>
    <w:rPr>
      <w:rFonts w:asciiTheme="minorHAnsi" w:hAnsiTheme="minorHAnsi" w:cstheme="minorHAnsi"/>
      <w:b/>
      <w:bCs/>
      <w:color w:val="134753" w:themeColor="accent1"/>
      <w:lang w:val="en-US" w:eastAsia="ja-JP"/>
    </w:rPr>
  </w:style>
  <w:style w:type="character" w:styleId="Rykuspabraukimas">
    <w:name w:val="Intense Emphasis"/>
    <w:basedOn w:val="Numatytasispastraiposriftas"/>
    <w:uiPriority w:val="21"/>
    <w:rsid w:val="002C72DE"/>
    <w:rPr>
      <w:rFonts w:asciiTheme="minorHAnsi" w:hAnsiTheme="minorHAnsi"/>
      <w:i/>
      <w:iCs/>
      <w:color w:val="7F7F7F" w:themeColor="accent3"/>
      <w:sz w:val="22"/>
    </w:rPr>
  </w:style>
  <w:style w:type="paragraph" w:styleId="Iskirtacitata">
    <w:name w:val="Intense Quote"/>
    <w:basedOn w:val="prastasis"/>
    <w:next w:val="prastasis"/>
    <w:link w:val="IskirtacitataDiagrama"/>
    <w:uiPriority w:val="30"/>
    <w:rsid w:val="002C72DE"/>
    <w:pPr>
      <w:pBdr>
        <w:top w:val="single" w:sz="4" w:space="10" w:color="7F7F7F" w:themeColor="accent3"/>
        <w:bottom w:val="single" w:sz="4" w:space="10" w:color="7F7F7F" w:themeColor="accent3"/>
      </w:pBdr>
      <w:spacing w:before="360" w:after="360"/>
      <w:ind w:left="864" w:right="864"/>
      <w:jc w:val="center"/>
    </w:pPr>
    <w:rPr>
      <w:i/>
      <w:iCs/>
      <w:color w:val="7F7F7F" w:themeColor="accent3"/>
    </w:rPr>
  </w:style>
  <w:style w:type="character" w:customStyle="1" w:styleId="IskirtacitataDiagrama">
    <w:name w:val="Išskirta citata Diagrama"/>
    <w:basedOn w:val="Numatytasispastraiposriftas"/>
    <w:link w:val="Iskirtacitata"/>
    <w:uiPriority w:val="30"/>
    <w:rsid w:val="002C72DE"/>
    <w:rPr>
      <w:rFonts w:asciiTheme="minorHAnsi" w:hAnsiTheme="minorHAnsi" w:cs="Cambria"/>
      <w:bCs/>
      <w:i/>
      <w:iCs/>
      <w:color w:val="7F7F7F" w:themeColor="accent3"/>
      <w:lang w:val="en-US" w:eastAsia="ja-JP"/>
    </w:rPr>
  </w:style>
  <w:style w:type="paragraph" w:customStyle="1" w:styleId="TitleSection">
    <w:name w:val="Title_Section"/>
    <w:basedOn w:val="prastasis"/>
    <w:link w:val="TitleSectionChar"/>
    <w:qFormat/>
    <w:rsid w:val="006549D0"/>
    <w:pPr>
      <w:spacing w:after="600"/>
    </w:pPr>
    <w:rPr>
      <w:b/>
      <w:caps/>
      <w:color w:val="134753" w:themeColor="accent1"/>
      <w:sz w:val="40"/>
      <w:szCs w:val="40"/>
    </w:rPr>
  </w:style>
  <w:style w:type="character" w:customStyle="1" w:styleId="TitleSectionChar">
    <w:name w:val="Title_Section Char"/>
    <w:basedOn w:val="Numatytasispastraiposriftas"/>
    <w:link w:val="TitleSection"/>
    <w:rsid w:val="006549D0"/>
    <w:rPr>
      <w:rFonts w:asciiTheme="minorHAnsi" w:hAnsiTheme="minorHAnsi" w:cs="Cambria"/>
      <w:b/>
      <w:bCs/>
      <w:caps/>
      <w:color w:val="134753" w:themeColor="accent1"/>
      <w:sz w:val="40"/>
      <w:szCs w:val="40"/>
      <w:lang w:val="en-US" w:eastAsia="ja-JP"/>
    </w:rPr>
  </w:style>
  <w:style w:type="paragraph" w:customStyle="1" w:styleId="TitleCoverPage">
    <w:name w:val="Title_CoverPage"/>
    <w:basedOn w:val="prastasis"/>
    <w:link w:val="TitleCoverPageChar"/>
    <w:qFormat/>
    <w:rsid w:val="002905A8"/>
    <w:pPr>
      <w:jc w:val="left"/>
    </w:pPr>
    <w:rPr>
      <w:rFonts w:cstheme="minorHAnsi"/>
      <w:b/>
      <w:color w:val="FFFFFF" w:themeColor="background1"/>
      <w:sz w:val="44"/>
      <w:szCs w:val="44"/>
    </w:rPr>
  </w:style>
  <w:style w:type="character" w:customStyle="1" w:styleId="TitleCoverPageChar">
    <w:name w:val="Title_CoverPage Char"/>
    <w:basedOn w:val="Numatytasispastraiposriftas"/>
    <w:link w:val="TitleCoverPage"/>
    <w:rsid w:val="002905A8"/>
    <w:rPr>
      <w:rFonts w:asciiTheme="minorHAnsi" w:hAnsiTheme="minorHAnsi" w:cstheme="minorHAnsi"/>
      <w:b/>
      <w:bCs/>
      <w:color w:val="FFFFFF" w:themeColor="background1"/>
      <w:sz w:val="44"/>
      <w:szCs w:val="44"/>
      <w:lang w:val="en-US" w:eastAsia="ja-JP"/>
    </w:rPr>
  </w:style>
  <w:style w:type="paragraph" w:customStyle="1" w:styleId="BoldCIVITTAWhite">
    <w:name w:val="Bold_CIVITTA White"/>
    <w:basedOn w:val="prastasis"/>
    <w:link w:val="BoldCIVITTAWhiteChar"/>
    <w:rsid w:val="009029A3"/>
    <w:pPr>
      <w:spacing w:after="0"/>
      <w:jc w:val="left"/>
    </w:pPr>
    <w:rPr>
      <w:rFonts w:cstheme="minorHAnsi"/>
      <w:b/>
      <w:color w:val="FFFFFF" w:themeColor="background1"/>
    </w:rPr>
  </w:style>
  <w:style w:type="character" w:customStyle="1" w:styleId="BoldCIVITTAWhiteChar">
    <w:name w:val="Bold_CIVITTA White Char"/>
    <w:basedOn w:val="Numatytasispastraiposriftas"/>
    <w:link w:val="BoldCIVITTAWhite"/>
    <w:rsid w:val="009029A3"/>
    <w:rPr>
      <w:rFonts w:asciiTheme="minorHAnsi" w:hAnsiTheme="minorHAnsi" w:cstheme="minorHAnsi"/>
      <w:b/>
      <w:bCs/>
      <w:color w:val="FFFFFF" w:themeColor="background1"/>
      <w:lang w:val="en-US" w:eastAsia="ja-JP"/>
    </w:rPr>
  </w:style>
  <w:style w:type="paragraph" w:styleId="prastasiniatinklio">
    <w:name w:val="Normal (Web)"/>
    <w:basedOn w:val="prastasis"/>
    <w:uiPriority w:val="99"/>
    <w:unhideWhenUsed/>
    <w:rsid w:val="00751377"/>
    <w:pPr>
      <w:spacing w:before="100" w:beforeAutospacing="1" w:after="100" w:afterAutospacing="1"/>
      <w:jc w:val="left"/>
    </w:pPr>
    <w:rPr>
      <w:rFonts w:ascii="Times New Roman" w:eastAsia="Times New Roman" w:hAnsi="Times New Roman" w:cs="Times New Roman"/>
      <w:bCs w:val="0"/>
      <w:sz w:val="24"/>
      <w:szCs w:val="24"/>
      <w:lang w:eastAsia="en-US"/>
    </w:rPr>
  </w:style>
  <w:style w:type="paragraph" w:customStyle="1" w:styleId="NormalBackCover">
    <w:name w:val="Normal_BackCover"/>
    <w:basedOn w:val="prastasis"/>
    <w:link w:val="NormalBackCoverChar"/>
    <w:rsid w:val="008A4094"/>
    <w:pPr>
      <w:spacing w:after="0"/>
      <w:contextualSpacing/>
      <w:jc w:val="left"/>
    </w:pPr>
    <w:rPr>
      <w:bCs w:val="0"/>
      <w:color w:val="FFFFFF" w:themeColor="background1"/>
    </w:rPr>
  </w:style>
  <w:style w:type="character" w:customStyle="1" w:styleId="NormalBackCoverChar">
    <w:name w:val="Normal_BackCover Char"/>
    <w:basedOn w:val="Numatytasispastraiposriftas"/>
    <w:link w:val="NormalBackCover"/>
    <w:rsid w:val="008A4094"/>
    <w:rPr>
      <w:rFonts w:asciiTheme="minorHAnsi" w:hAnsiTheme="minorHAnsi" w:cs="Cambria"/>
      <w:color w:val="FFFFFF" w:themeColor="background1"/>
      <w:lang w:val="en-US" w:eastAsia="ja-JP"/>
    </w:rPr>
  </w:style>
  <w:style w:type="paragraph" w:customStyle="1" w:styleId="BoldCIVITTALightBlue">
    <w:name w:val="Bold_CIVITTA Light Blue"/>
    <w:basedOn w:val="NormalBackCover"/>
    <w:link w:val="BoldCIVITTALightBlueChar"/>
    <w:qFormat/>
    <w:rsid w:val="00751377"/>
    <w:rPr>
      <w:b/>
      <w:bCs/>
      <w:color w:val="00ABC0" w:themeColor="accent2"/>
    </w:rPr>
  </w:style>
  <w:style w:type="character" w:customStyle="1" w:styleId="BoldCIVITTALightBlueChar">
    <w:name w:val="Bold_CIVITTA Light Blue Char"/>
    <w:basedOn w:val="NormalBackCoverChar"/>
    <w:link w:val="BoldCIVITTALightBlue"/>
    <w:rsid w:val="00751377"/>
    <w:rPr>
      <w:rFonts w:asciiTheme="minorHAnsi" w:hAnsiTheme="minorHAnsi" w:cs="Cambria"/>
      <w:b/>
      <w:bCs/>
      <w:color w:val="00ABC0" w:themeColor="accent2"/>
      <w:lang w:val="en-US" w:eastAsia="ja-JP"/>
    </w:rPr>
  </w:style>
  <w:style w:type="paragraph" w:customStyle="1" w:styleId="FooterInvoice">
    <w:name w:val="Footer_Invoice"/>
    <w:basedOn w:val="prastasis"/>
    <w:link w:val="FooterInvoiceChar"/>
    <w:rsid w:val="00533086"/>
    <w:pPr>
      <w:spacing w:after="0"/>
    </w:pPr>
    <w:rPr>
      <w:color w:val="7F7F7F" w:themeColor="accent3"/>
      <w:sz w:val="16"/>
      <w:szCs w:val="20"/>
    </w:rPr>
  </w:style>
  <w:style w:type="character" w:customStyle="1" w:styleId="FooterInvoiceChar">
    <w:name w:val="Footer_Invoice Char"/>
    <w:basedOn w:val="Numatytasispastraiposriftas"/>
    <w:link w:val="FooterInvoice"/>
    <w:rsid w:val="00533086"/>
    <w:rPr>
      <w:rFonts w:asciiTheme="minorHAnsi" w:hAnsiTheme="minorHAnsi" w:cs="Cambria"/>
      <w:bCs/>
      <w:color w:val="7F7F7F" w:themeColor="accent3"/>
      <w:sz w:val="16"/>
      <w:szCs w:val="20"/>
      <w:lang w:val="en-US" w:eastAsia="ja-JP"/>
    </w:rPr>
  </w:style>
  <w:style w:type="paragraph" w:styleId="Betarp">
    <w:name w:val="No Spacing"/>
    <w:uiPriority w:val="1"/>
    <w:rsid w:val="00791DD3"/>
    <w:pPr>
      <w:jc w:val="both"/>
    </w:pPr>
    <w:rPr>
      <w:rFonts w:asciiTheme="minorHAnsi" w:hAnsiTheme="minorHAnsi" w:cs="Cambria"/>
      <w:bCs/>
      <w:lang w:val="en-US" w:eastAsia="ja-JP"/>
    </w:rPr>
  </w:style>
  <w:style w:type="paragraph" w:customStyle="1" w:styleId="CVRelevantXPPre-Civitta">
    <w:name w:val="CV_Relevant XP Pre-Civitta"/>
    <w:basedOn w:val="Sraopastraipa"/>
    <w:link w:val="CVRelevantXPPre-CivittaChar"/>
    <w:rsid w:val="00171101"/>
    <w:pPr>
      <w:numPr>
        <w:numId w:val="3"/>
      </w:numPr>
      <w:spacing w:after="0" w:line="276" w:lineRule="auto"/>
      <w:ind w:left="714" w:hanging="357"/>
      <w:jc w:val="left"/>
    </w:pPr>
    <w:rPr>
      <w:rFonts w:eastAsiaTheme="minorHAnsi" w:cstheme="minorBidi"/>
      <w:bCs w:val="0"/>
      <w:sz w:val="20"/>
      <w:szCs w:val="20"/>
      <w:lang w:eastAsia="en-US"/>
    </w:rPr>
  </w:style>
  <w:style w:type="character" w:customStyle="1" w:styleId="CVRelevantXPPre-CivittaChar">
    <w:name w:val="CV_Relevant XP Pre-Civitta Char"/>
    <w:basedOn w:val="Numatytasispastraiposriftas"/>
    <w:link w:val="CVRelevantXPPre-Civitta"/>
    <w:rsid w:val="00171101"/>
    <w:rPr>
      <w:rFonts w:asciiTheme="minorHAnsi" w:eastAsiaTheme="minorHAnsi" w:hAnsiTheme="minorHAnsi" w:cstheme="minorBidi"/>
      <w:sz w:val="20"/>
      <w:szCs w:val="20"/>
      <w:lang w:val="en-US"/>
    </w:rPr>
  </w:style>
  <w:style w:type="paragraph" w:customStyle="1" w:styleId="CVDescription">
    <w:name w:val="CV_Description"/>
    <w:basedOn w:val="CVRelevantXPPre-Civitta"/>
    <w:link w:val="CVDescriptionChar"/>
    <w:rsid w:val="00171101"/>
    <w:pPr>
      <w:numPr>
        <w:numId w:val="0"/>
      </w:numPr>
      <w:spacing w:after="200"/>
      <w:ind w:left="714"/>
    </w:pPr>
  </w:style>
  <w:style w:type="character" w:customStyle="1" w:styleId="CVDescriptionChar">
    <w:name w:val="CV_Description Char"/>
    <w:basedOn w:val="CVRelevantXPPre-CivittaChar"/>
    <w:link w:val="CVDescription"/>
    <w:rsid w:val="00171101"/>
    <w:rPr>
      <w:rFonts w:asciiTheme="minorHAnsi" w:eastAsiaTheme="minorHAnsi" w:hAnsiTheme="minorHAnsi" w:cstheme="minorBidi"/>
      <w:sz w:val="20"/>
      <w:szCs w:val="20"/>
      <w:lang w:val="en-US"/>
    </w:rPr>
  </w:style>
  <w:style w:type="paragraph" w:customStyle="1" w:styleId="CVEducationCivitta">
    <w:name w:val="CV_Education_Civitta"/>
    <w:basedOn w:val="CVDescription"/>
    <w:link w:val="CVEducationCivittaChar"/>
    <w:rsid w:val="00171101"/>
    <w:pPr>
      <w:spacing w:after="0"/>
    </w:pPr>
  </w:style>
  <w:style w:type="character" w:customStyle="1" w:styleId="CVEducationCivittaChar">
    <w:name w:val="CV_Education_Civitta Char"/>
    <w:basedOn w:val="CVDescriptionChar"/>
    <w:link w:val="CVEducationCivitta"/>
    <w:rsid w:val="00171101"/>
    <w:rPr>
      <w:rFonts w:asciiTheme="minorHAnsi" w:eastAsiaTheme="minorHAnsi" w:hAnsiTheme="minorHAnsi" w:cstheme="minorBidi"/>
      <w:sz w:val="20"/>
      <w:szCs w:val="20"/>
      <w:lang w:val="en-US"/>
    </w:rPr>
  </w:style>
  <w:style w:type="paragraph" w:customStyle="1" w:styleId="CVSectionCivitta">
    <w:name w:val="CV_Section_Civitta"/>
    <w:basedOn w:val="prastasis"/>
    <w:link w:val="CVSectionCivittaChar"/>
    <w:rsid w:val="00FA5DC3"/>
    <w:pPr>
      <w:pBdr>
        <w:bottom w:val="single" w:sz="2" w:space="1" w:color="BFBFBF" w:themeColor="background1" w:themeShade="BF"/>
      </w:pBdr>
      <w:spacing w:before="240" w:after="200" w:line="276" w:lineRule="auto"/>
      <w:jc w:val="left"/>
    </w:pPr>
    <w:rPr>
      <w:rFonts w:eastAsiaTheme="minorHAnsi" w:cstheme="minorBidi"/>
      <w:b/>
      <w:color w:val="134753" w:themeColor="accent1"/>
      <w:lang w:eastAsia="en-US"/>
    </w:rPr>
  </w:style>
  <w:style w:type="character" w:customStyle="1" w:styleId="CVSectionCivittaChar">
    <w:name w:val="CV_Section_Civitta Char"/>
    <w:basedOn w:val="Numatytasispastraiposriftas"/>
    <w:link w:val="CVSectionCivitta"/>
    <w:rsid w:val="00FA5DC3"/>
    <w:rPr>
      <w:rFonts w:asciiTheme="minorHAnsi" w:eastAsiaTheme="minorHAnsi" w:hAnsiTheme="minorHAnsi" w:cstheme="minorBidi"/>
      <w:b/>
      <w:bCs/>
      <w:color w:val="134753" w:themeColor="accent1"/>
      <w:lang w:val="en-US"/>
    </w:rPr>
  </w:style>
  <w:style w:type="paragraph" w:customStyle="1" w:styleId="NormalLeftAligned">
    <w:name w:val="Normal_LeftAligned"/>
    <w:basedOn w:val="prastasis"/>
    <w:link w:val="NormalLeftAlignedChar"/>
    <w:rsid w:val="00ED66F6"/>
    <w:pPr>
      <w:spacing w:after="240"/>
      <w:jc w:val="left"/>
    </w:pPr>
    <w:rPr>
      <w:rFonts w:cstheme="minorHAnsi"/>
      <w:color w:val="FFFFFF" w:themeColor="background1"/>
    </w:rPr>
  </w:style>
  <w:style w:type="character" w:customStyle="1" w:styleId="NormalLeftAlignedChar">
    <w:name w:val="Normal_LeftAligned Char"/>
    <w:basedOn w:val="Numatytasispastraiposriftas"/>
    <w:link w:val="NormalLeftAligned"/>
    <w:rsid w:val="00ED66F6"/>
    <w:rPr>
      <w:rFonts w:asciiTheme="minorHAnsi" w:hAnsiTheme="minorHAnsi" w:cstheme="minorHAnsi"/>
      <w:bCs/>
      <w:color w:val="FFFFFF" w:themeColor="background1"/>
      <w:lang w:val="en-US" w:eastAsia="ja-JP"/>
    </w:rPr>
  </w:style>
  <w:style w:type="paragraph" w:customStyle="1" w:styleId="NormalBold">
    <w:name w:val="Normal_Bold"/>
    <w:basedOn w:val="NormalLeftAligned"/>
    <w:link w:val="NormalBoldChar"/>
    <w:rsid w:val="002F7DEB"/>
    <w:pPr>
      <w:spacing w:after="0"/>
    </w:pPr>
    <w:rPr>
      <w:b/>
    </w:rPr>
  </w:style>
  <w:style w:type="character" w:customStyle="1" w:styleId="NormalBoldChar">
    <w:name w:val="Normal_Bold Char"/>
    <w:basedOn w:val="NormalLeftAlignedChar"/>
    <w:link w:val="NormalBold"/>
    <w:rsid w:val="002F7DEB"/>
    <w:rPr>
      <w:rFonts w:asciiTheme="minorHAnsi" w:hAnsiTheme="minorHAnsi" w:cstheme="minorHAnsi"/>
      <w:b/>
      <w:bCs/>
      <w:color w:val="FFFFFF" w:themeColor="background1"/>
      <w:lang w:val="en-US" w:eastAsia="ja-JP"/>
    </w:rPr>
  </w:style>
  <w:style w:type="paragraph" w:customStyle="1" w:styleId="NormalWhite">
    <w:name w:val="Normal_White"/>
    <w:basedOn w:val="prastasis"/>
    <w:link w:val="NormalWhiteChar"/>
    <w:rsid w:val="00ED66F6"/>
    <w:rPr>
      <w:color w:val="FFFFFF" w:themeColor="background1"/>
    </w:rPr>
  </w:style>
  <w:style w:type="character" w:customStyle="1" w:styleId="NormalWhiteChar">
    <w:name w:val="Normal_White Char"/>
    <w:basedOn w:val="Numatytasispastraiposriftas"/>
    <w:link w:val="NormalWhite"/>
    <w:rsid w:val="00ED66F6"/>
    <w:rPr>
      <w:rFonts w:asciiTheme="minorHAnsi" w:hAnsiTheme="minorHAnsi" w:cs="Cambria"/>
      <w:bCs/>
      <w:color w:val="FFFFFF" w:themeColor="background1"/>
      <w:lang w:val="en-US" w:eastAsia="ja-JP"/>
    </w:rPr>
  </w:style>
  <w:style w:type="paragraph" w:customStyle="1" w:styleId="NormalBackCoverBig">
    <w:name w:val="Normal_BackCover_Big"/>
    <w:basedOn w:val="NormalBackCover"/>
    <w:link w:val="NormalBackCoverBigChar"/>
    <w:rsid w:val="006D50C0"/>
    <w:rPr>
      <w:b/>
      <w:bCs/>
      <w:sz w:val="42"/>
      <w:szCs w:val="42"/>
    </w:rPr>
  </w:style>
  <w:style w:type="character" w:customStyle="1" w:styleId="NormalBackCoverBigChar">
    <w:name w:val="Normal_BackCover_Big Char"/>
    <w:basedOn w:val="NormalBackCoverChar"/>
    <w:link w:val="NormalBackCoverBig"/>
    <w:rsid w:val="006D50C0"/>
    <w:rPr>
      <w:rFonts w:asciiTheme="minorHAnsi" w:hAnsiTheme="minorHAnsi" w:cs="Cambria"/>
      <w:b/>
      <w:bCs/>
      <w:color w:val="FFFFFF" w:themeColor="background1"/>
      <w:sz w:val="42"/>
      <w:szCs w:val="42"/>
      <w:lang w:val="en-US" w:eastAsia="ja-JP"/>
    </w:rPr>
  </w:style>
  <w:style w:type="character" w:styleId="Perirtashipersaitas">
    <w:name w:val="FollowedHyperlink"/>
    <w:basedOn w:val="Numatytasispastraiposriftas"/>
    <w:uiPriority w:val="99"/>
    <w:semiHidden/>
    <w:unhideWhenUsed/>
    <w:rsid w:val="00B76CCD"/>
    <w:rPr>
      <w:color w:val="134753" w:themeColor="followedHyperlink"/>
      <w:u w:val="single"/>
    </w:rPr>
  </w:style>
  <w:style w:type="paragraph" w:styleId="Dokumentoinaostekstas">
    <w:name w:val="endnote text"/>
    <w:basedOn w:val="prastasis"/>
    <w:link w:val="DokumentoinaostekstasDiagrama"/>
    <w:uiPriority w:val="99"/>
    <w:semiHidden/>
    <w:unhideWhenUsed/>
    <w:rsid w:val="00A66AFF"/>
    <w:pPr>
      <w:spacing w:after="0"/>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A66AFF"/>
    <w:rPr>
      <w:rFonts w:asciiTheme="minorHAnsi" w:hAnsiTheme="minorHAnsi" w:cs="Cambria"/>
      <w:bCs/>
      <w:sz w:val="20"/>
      <w:szCs w:val="20"/>
      <w:lang w:val="en-US" w:eastAsia="ja-JP"/>
    </w:rPr>
  </w:style>
  <w:style w:type="character" w:styleId="Dokumentoinaosnumeris">
    <w:name w:val="endnote reference"/>
    <w:basedOn w:val="Numatytasispastraiposriftas"/>
    <w:uiPriority w:val="99"/>
    <w:semiHidden/>
    <w:unhideWhenUsed/>
    <w:rsid w:val="00A66AFF"/>
    <w:rPr>
      <w:vertAlign w:val="superscript"/>
    </w:rPr>
  </w:style>
  <w:style w:type="character" w:customStyle="1" w:styleId="term-name">
    <w:name w:val="term-name"/>
    <w:basedOn w:val="Numatytasispastraiposriftas"/>
    <w:rsid w:val="002342AA"/>
  </w:style>
  <w:style w:type="character" w:customStyle="1" w:styleId="term-description">
    <w:name w:val="term-description"/>
    <w:basedOn w:val="Numatytasispastraiposriftas"/>
    <w:rsid w:val="002342AA"/>
  </w:style>
  <w:style w:type="character" w:customStyle="1" w:styleId="field-content">
    <w:name w:val="field-content"/>
    <w:basedOn w:val="Numatytasispastraiposriftas"/>
    <w:rsid w:val="00124CB9"/>
  </w:style>
  <w:style w:type="paragraph" w:customStyle="1" w:styleId="PRIEDAI">
    <w:name w:val="PRIEDAI"/>
    <w:basedOn w:val="prastasis"/>
    <w:link w:val="PRIEDAIChar"/>
    <w:autoRedefine/>
    <w:qFormat/>
    <w:rsid w:val="004C282D"/>
    <w:rPr>
      <w:b/>
      <w:bCs w:val="0"/>
      <w:color w:val="134753" w:themeColor="accent1"/>
    </w:rPr>
  </w:style>
  <w:style w:type="character" w:customStyle="1" w:styleId="PRIEDAIChar">
    <w:name w:val="PRIEDAI Char"/>
    <w:basedOn w:val="Numatytasispastraiposriftas"/>
    <w:link w:val="PRIEDAI"/>
    <w:rsid w:val="004C282D"/>
    <w:rPr>
      <w:rFonts w:asciiTheme="minorHAnsi" w:hAnsiTheme="minorHAnsi" w:cs="Cambria"/>
      <w:b/>
      <w:color w:val="134753" w:themeColor="accent1"/>
      <w:lang w:eastAsia="ja-JP"/>
    </w:rPr>
  </w:style>
  <w:style w:type="paragraph" w:customStyle="1" w:styleId="PRIEDAITV">
    <w:name w:val="PRIEDAI TV"/>
    <w:basedOn w:val="Focus"/>
    <w:link w:val="PRIEDAITVChar"/>
    <w:qFormat/>
    <w:rsid w:val="008B607C"/>
    <w:pPr>
      <w:jc w:val="left"/>
    </w:pPr>
    <w:rPr>
      <w:szCs w:val="20"/>
    </w:rPr>
  </w:style>
  <w:style w:type="character" w:customStyle="1" w:styleId="PRIEDAITVChar">
    <w:name w:val="PRIEDAI TV Char"/>
    <w:basedOn w:val="FocusChar"/>
    <w:link w:val="PRIEDAITV"/>
    <w:rsid w:val="008B607C"/>
    <w:rPr>
      <w:rFonts w:asciiTheme="minorHAnsi" w:hAnsiTheme="minorHAnsi" w:cs="Cambria"/>
      <w:b/>
      <w:bCs/>
      <w:caps/>
      <w:color w:val="134753" w:themeColor="accent1"/>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39">
      <w:bodyDiv w:val="1"/>
      <w:marLeft w:val="0"/>
      <w:marRight w:val="0"/>
      <w:marTop w:val="0"/>
      <w:marBottom w:val="0"/>
      <w:divBdr>
        <w:top w:val="none" w:sz="0" w:space="0" w:color="auto"/>
        <w:left w:val="none" w:sz="0" w:space="0" w:color="auto"/>
        <w:bottom w:val="none" w:sz="0" w:space="0" w:color="auto"/>
        <w:right w:val="none" w:sz="0" w:space="0" w:color="auto"/>
      </w:divBdr>
    </w:div>
    <w:div w:id="7106708">
      <w:bodyDiv w:val="1"/>
      <w:marLeft w:val="0"/>
      <w:marRight w:val="0"/>
      <w:marTop w:val="0"/>
      <w:marBottom w:val="0"/>
      <w:divBdr>
        <w:top w:val="none" w:sz="0" w:space="0" w:color="auto"/>
        <w:left w:val="none" w:sz="0" w:space="0" w:color="auto"/>
        <w:bottom w:val="none" w:sz="0" w:space="0" w:color="auto"/>
        <w:right w:val="none" w:sz="0" w:space="0" w:color="auto"/>
      </w:divBdr>
    </w:div>
    <w:div w:id="9139364">
      <w:bodyDiv w:val="1"/>
      <w:marLeft w:val="0"/>
      <w:marRight w:val="0"/>
      <w:marTop w:val="0"/>
      <w:marBottom w:val="0"/>
      <w:divBdr>
        <w:top w:val="none" w:sz="0" w:space="0" w:color="auto"/>
        <w:left w:val="none" w:sz="0" w:space="0" w:color="auto"/>
        <w:bottom w:val="none" w:sz="0" w:space="0" w:color="auto"/>
        <w:right w:val="none" w:sz="0" w:space="0" w:color="auto"/>
      </w:divBdr>
    </w:div>
    <w:div w:id="12610284">
      <w:bodyDiv w:val="1"/>
      <w:marLeft w:val="0"/>
      <w:marRight w:val="0"/>
      <w:marTop w:val="0"/>
      <w:marBottom w:val="0"/>
      <w:divBdr>
        <w:top w:val="none" w:sz="0" w:space="0" w:color="auto"/>
        <w:left w:val="none" w:sz="0" w:space="0" w:color="auto"/>
        <w:bottom w:val="none" w:sz="0" w:space="0" w:color="auto"/>
        <w:right w:val="none" w:sz="0" w:space="0" w:color="auto"/>
      </w:divBdr>
    </w:div>
    <w:div w:id="124127624">
      <w:bodyDiv w:val="1"/>
      <w:marLeft w:val="0"/>
      <w:marRight w:val="0"/>
      <w:marTop w:val="0"/>
      <w:marBottom w:val="0"/>
      <w:divBdr>
        <w:top w:val="none" w:sz="0" w:space="0" w:color="auto"/>
        <w:left w:val="none" w:sz="0" w:space="0" w:color="auto"/>
        <w:bottom w:val="none" w:sz="0" w:space="0" w:color="auto"/>
        <w:right w:val="none" w:sz="0" w:space="0" w:color="auto"/>
      </w:divBdr>
    </w:div>
    <w:div w:id="132604575">
      <w:bodyDiv w:val="1"/>
      <w:marLeft w:val="0"/>
      <w:marRight w:val="0"/>
      <w:marTop w:val="0"/>
      <w:marBottom w:val="0"/>
      <w:divBdr>
        <w:top w:val="none" w:sz="0" w:space="0" w:color="auto"/>
        <w:left w:val="none" w:sz="0" w:space="0" w:color="auto"/>
        <w:bottom w:val="none" w:sz="0" w:space="0" w:color="auto"/>
        <w:right w:val="none" w:sz="0" w:space="0" w:color="auto"/>
      </w:divBdr>
    </w:div>
    <w:div w:id="223375967">
      <w:bodyDiv w:val="1"/>
      <w:marLeft w:val="0"/>
      <w:marRight w:val="0"/>
      <w:marTop w:val="0"/>
      <w:marBottom w:val="0"/>
      <w:divBdr>
        <w:top w:val="none" w:sz="0" w:space="0" w:color="auto"/>
        <w:left w:val="none" w:sz="0" w:space="0" w:color="auto"/>
        <w:bottom w:val="none" w:sz="0" w:space="0" w:color="auto"/>
        <w:right w:val="none" w:sz="0" w:space="0" w:color="auto"/>
      </w:divBdr>
    </w:div>
    <w:div w:id="282271654">
      <w:bodyDiv w:val="1"/>
      <w:marLeft w:val="0"/>
      <w:marRight w:val="0"/>
      <w:marTop w:val="0"/>
      <w:marBottom w:val="0"/>
      <w:divBdr>
        <w:top w:val="none" w:sz="0" w:space="0" w:color="auto"/>
        <w:left w:val="none" w:sz="0" w:space="0" w:color="auto"/>
        <w:bottom w:val="none" w:sz="0" w:space="0" w:color="auto"/>
        <w:right w:val="none" w:sz="0" w:space="0" w:color="auto"/>
      </w:divBdr>
    </w:div>
    <w:div w:id="287207229">
      <w:bodyDiv w:val="1"/>
      <w:marLeft w:val="0"/>
      <w:marRight w:val="0"/>
      <w:marTop w:val="0"/>
      <w:marBottom w:val="0"/>
      <w:divBdr>
        <w:top w:val="none" w:sz="0" w:space="0" w:color="auto"/>
        <w:left w:val="none" w:sz="0" w:space="0" w:color="auto"/>
        <w:bottom w:val="none" w:sz="0" w:space="0" w:color="auto"/>
        <w:right w:val="none" w:sz="0" w:space="0" w:color="auto"/>
      </w:divBdr>
    </w:div>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339622720">
      <w:bodyDiv w:val="1"/>
      <w:marLeft w:val="0"/>
      <w:marRight w:val="0"/>
      <w:marTop w:val="0"/>
      <w:marBottom w:val="0"/>
      <w:divBdr>
        <w:top w:val="none" w:sz="0" w:space="0" w:color="auto"/>
        <w:left w:val="none" w:sz="0" w:space="0" w:color="auto"/>
        <w:bottom w:val="none" w:sz="0" w:space="0" w:color="auto"/>
        <w:right w:val="none" w:sz="0" w:space="0" w:color="auto"/>
      </w:divBdr>
    </w:div>
    <w:div w:id="404112113">
      <w:bodyDiv w:val="1"/>
      <w:marLeft w:val="0"/>
      <w:marRight w:val="0"/>
      <w:marTop w:val="0"/>
      <w:marBottom w:val="0"/>
      <w:divBdr>
        <w:top w:val="none" w:sz="0" w:space="0" w:color="auto"/>
        <w:left w:val="none" w:sz="0" w:space="0" w:color="auto"/>
        <w:bottom w:val="none" w:sz="0" w:space="0" w:color="auto"/>
        <w:right w:val="none" w:sz="0" w:space="0" w:color="auto"/>
      </w:divBdr>
    </w:div>
    <w:div w:id="462503000">
      <w:bodyDiv w:val="1"/>
      <w:marLeft w:val="0"/>
      <w:marRight w:val="0"/>
      <w:marTop w:val="0"/>
      <w:marBottom w:val="0"/>
      <w:divBdr>
        <w:top w:val="none" w:sz="0" w:space="0" w:color="auto"/>
        <w:left w:val="none" w:sz="0" w:space="0" w:color="auto"/>
        <w:bottom w:val="none" w:sz="0" w:space="0" w:color="auto"/>
        <w:right w:val="none" w:sz="0" w:space="0" w:color="auto"/>
      </w:divBdr>
    </w:div>
    <w:div w:id="487213485">
      <w:bodyDiv w:val="1"/>
      <w:marLeft w:val="0"/>
      <w:marRight w:val="0"/>
      <w:marTop w:val="0"/>
      <w:marBottom w:val="0"/>
      <w:divBdr>
        <w:top w:val="none" w:sz="0" w:space="0" w:color="auto"/>
        <w:left w:val="none" w:sz="0" w:space="0" w:color="auto"/>
        <w:bottom w:val="none" w:sz="0" w:space="0" w:color="auto"/>
        <w:right w:val="none" w:sz="0" w:space="0" w:color="auto"/>
      </w:divBdr>
    </w:div>
    <w:div w:id="502858318">
      <w:bodyDiv w:val="1"/>
      <w:marLeft w:val="0"/>
      <w:marRight w:val="0"/>
      <w:marTop w:val="0"/>
      <w:marBottom w:val="0"/>
      <w:divBdr>
        <w:top w:val="none" w:sz="0" w:space="0" w:color="auto"/>
        <w:left w:val="none" w:sz="0" w:space="0" w:color="auto"/>
        <w:bottom w:val="none" w:sz="0" w:space="0" w:color="auto"/>
        <w:right w:val="none" w:sz="0" w:space="0" w:color="auto"/>
      </w:divBdr>
    </w:div>
    <w:div w:id="506942621">
      <w:bodyDiv w:val="1"/>
      <w:marLeft w:val="0"/>
      <w:marRight w:val="0"/>
      <w:marTop w:val="0"/>
      <w:marBottom w:val="0"/>
      <w:divBdr>
        <w:top w:val="none" w:sz="0" w:space="0" w:color="auto"/>
        <w:left w:val="none" w:sz="0" w:space="0" w:color="auto"/>
        <w:bottom w:val="none" w:sz="0" w:space="0" w:color="auto"/>
        <w:right w:val="none" w:sz="0" w:space="0" w:color="auto"/>
      </w:divBdr>
    </w:div>
    <w:div w:id="600526816">
      <w:bodyDiv w:val="1"/>
      <w:marLeft w:val="0"/>
      <w:marRight w:val="0"/>
      <w:marTop w:val="0"/>
      <w:marBottom w:val="0"/>
      <w:divBdr>
        <w:top w:val="none" w:sz="0" w:space="0" w:color="auto"/>
        <w:left w:val="none" w:sz="0" w:space="0" w:color="auto"/>
        <w:bottom w:val="none" w:sz="0" w:space="0" w:color="auto"/>
        <w:right w:val="none" w:sz="0" w:space="0" w:color="auto"/>
      </w:divBdr>
    </w:div>
    <w:div w:id="637535352">
      <w:bodyDiv w:val="1"/>
      <w:marLeft w:val="0"/>
      <w:marRight w:val="0"/>
      <w:marTop w:val="0"/>
      <w:marBottom w:val="0"/>
      <w:divBdr>
        <w:top w:val="none" w:sz="0" w:space="0" w:color="auto"/>
        <w:left w:val="none" w:sz="0" w:space="0" w:color="auto"/>
        <w:bottom w:val="none" w:sz="0" w:space="0" w:color="auto"/>
        <w:right w:val="none" w:sz="0" w:space="0" w:color="auto"/>
      </w:divBdr>
    </w:div>
    <w:div w:id="849102835">
      <w:bodyDiv w:val="1"/>
      <w:marLeft w:val="0"/>
      <w:marRight w:val="0"/>
      <w:marTop w:val="0"/>
      <w:marBottom w:val="0"/>
      <w:divBdr>
        <w:top w:val="none" w:sz="0" w:space="0" w:color="auto"/>
        <w:left w:val="none" w:sz="0" w:space="0" w:color="auto"/>
        <w:bottom w:val="none" w:sz="0" w:space="0" w:color="auto"/>
        <w:right w:val="none" w:sz="0" w:space="0" w:color="auto"/>
      </w:divBdr>
    </w:div>
    <w:div w:id="858549722">
      <w:bodyDiv w:val="1"/>
      <w:marLeft w:val="0"/>
      <w:marRight w:val="0"/>
      <w:marTop w:val="0"/>
      <w:marBottom w:val="0"/>
      <w:divBdr>
        <w:top w:val="none" w:sz="0" w:space="0" w:color="auto"/>
        <w:left w:val="none" w:sz="0" w:space="0" w:color="auto"/>
        <w:bottom w:val="none" w:sz="0" w:space="0" w:color="auto"/>
        <w:right w:val="none" w:sz="0" w:space="0" w:color="auto"/>
      </w:divBdr>
    </w:div>
    <w:div w:id="874270501">
      <w:bodyDiv w:val="1"/>
      <w:marLeft w:val="0"/>
      <w:marRight w:val="0"/>
      <w:marTop w:val="0"/>
      <w:marBottom w:val="0"/>
      <w:divBdr>
        <w:top w:val="none" w:sz="0" w:space="0" w:color="auto"/>
        <w:left w:val="none" w:sz="0" w:space="0" w:color="auto"/>
        <w:bottom w:val="none" w:sz="0" w:space="0" w:color="auto"/>
        <w:right w:val="none" w:sz="0" w:space="0" w:color="auto"/>
      </w:divBdr>
    </w:div>
    <w:div w:id="967667995">
      <w:bodyDiv w:val="1"/>
      <w:marLeft w:val="0"/>
      <w:marRight w:val="0"/>
      <w:marTop w:val="0"/>
      <w:marBottom w:val="0"/>
      <w:divBdr>
        <w:top w:val="none" w:sz="0" w:space="0" w:color="auto"/>
        <w:left w:val="none" w:sz="0" w:space="0" w:color="auto"/>
        <w:bottom w:val="none" w:sz="0" w:space="0" w:color="auto"/>
        <w:right w:val="none" w:sz="0" w:space="0" w:color="auto"/>
      </w:divBdr>
    </w:div>
    <w:div w:id="971793446">
      <w:bodyDiv w:val="1"/>
      <w:marLeft w:val="0"/>
      <w:marRight w:val="0"/>
      <w:marTop w:val="0"/>
      <w:marBottom w:val="0"/>
      <w:divBdr>
        <w:top w:val="none" w:sz="0" w:space="0" w:color="auto"/>
        <w:left w:val="none" w:sz="0" w:space="0" w:color="auto"/>
        <w:bottom w:val="none" w:sz="0" w:space="0" w:color="auto"/>
        <w:right w:val="none" w:sz="0" w:space="0" w:color="auto"/>
      </w:divBdr>
    </w:div>
    <w:div w:id="1003824248">
      <w:bodyDiv w:val="1"/>
      <w:marLeft w:val="0"/>
      <w:marRight w:val="0"/>
      <w:marTop w:val="0"/>
      <w:marBottom w:val="0"/>
      <w:divBdr>
        <w:top w:val="none" w:sz="0" w:space="0" w:color="auto"/>
        <w:left w:val="none" w:sz="0" w:space="0" w:color="auto"/>
        <w:bottom w:val="none" w:sz="0" w:space="0" w:color="auto"/>
        <w:right w:val="none" w:sz="0" w:space="0" w:color="auto"/>
      </w:divBdr>
    </w:div>
    <w:div w:id="1070421701">
      <w:bodyDiv w:val="1"/>
      <w:marLeft w:val="0"/>
      <w:marRight w:val="0"/>
      <w:marTop w:val="0"/>
      <w:marBottom w:val="0"/>
      <w:divBdr>
        <w:top w:val="none" w:sz="0" w:space="0" w:color="auto"/>
        <w:left w:val="none" w:sz="0" w:space="0" w:color="auto"/>
        <w:bottom w:val="none" w:sz="0" w:space="0" w:color="auto"/>
        <w:right w:val="none" w:sz="0" w:space="0" w:color="auto"/>
      </w:divBdr>
    </w:div>
    <w:div w:id="1114250439">
      <w:bodyDiv w:val="1"/>
      <w:marLeft w:val="0"/>
      <w:marRight w:val="0"/>
      <w:marTop w:val="0"/>
      <w:marBottom w:val="0"/>
      <w:divBdr>
        <w:top w:val="none" w:sz="0" w:space="0" w:color="auto"/>
        <w:left w:val="none" w:sz="0" w:space="0" w:color="auto"/>
        <w:bottom w:val="none" w:sz="0" w:space="0" w:color="auto"/>
        <w:right w:val="none" w:sz="0" w:space="0" w:color="auto"/>
      </w:divBdr>
      <w:divsChild>
        <w:div w:id="90203855">
          <w:marLeft w:val="0"/>
          <w:marRight w:val="0"/>
          <w:marTop w:val="0"/>
          <w:marBottom w:val="0"/>
          <w:divBdr>
            <w:top w:val="none" w:sz="0" w:space="0" w:color="auto"/>
            <w:left w:val="none" w:sz="0" w:space="0" w:color="auto"/>
            <w:bottom w:val="none" w:sz="0" w:space="0" w:color="auto"/>
            <w:right w:val="none" w:sz="0" w:space="0" w:color="auto"/>
          </w:divBdr>
        </w:div>
        <w:div w:id="998462430">
          <w:marLeft w:val="0"/>
          <w:marRight w:val="0"/>
          <w:marTop w:val="0"/>
          <w:marBottom w:val="0"/>
          <w:divBdr>
            <w:top w:val="none" w:sz="0" w:space="0" w:color="auto"/>
            <w:left w:val="none" w:sz="0" w:space="0" w:color="auto"/>
            <w:bottom w:val="none" w:sz="0" w:space="0" w:color="auto"/>
            <w:right w:val="none" w:sz="0" w:space="0" w:color="auto"/>
          </w:divBdr>
        </w:div>
      </w:divsChild>
    </w:div>
    <w:div w:id="1216965998">
      <w:bodyDiv w:val="1"/>
      <w:marLeft w:val="0"/>
      <w:marRight w:val="0"/>
      <w:marTop w:val="0"/>
      <w:marBottom w:val="0"/>
      <w:divBdr>
        <w:top w:val="none" w:sz="0" w:space="0" w:color="auto"/>
        <w:left w:val="none" w:sz="0" w:space="0" w:color="auto"/>
        <w:bottom w:val="none" w:sz="0" w:space="0" w:color="auto"/>
        <w:right w:val="none" w:sz="0" w:space="0" w:color="auto"/>
      </w:divBdr>
    </w:div>
    <w:div w:id="1221092827">
      <w:bodyDiv w:val="1"/>
      <w:marLeft w:val="0"/>
      <w:marRight w:val="0"/>
      <w:marTop w:val="0"/>
      <w:marBottom w:val="0"/>
      <w:divBdr>
        <w:top w:val="none" w:sz="0" w:space="0" w:color="auto"/>
        <w:left w:val="none" w:sz="0" w:space="0" w:color="auto"/>
        <w:bottom w:val="none" w:sz="0" w:space="0" w:color="auto"/>
        <w:right w:val="none" w:sz="0" w:space="0" w:color="auto"/>
      </w:divBdr>
    </w:div>
    <w:div w:id="1287080334">
      <w:bodyDiv w:val="1"/>
      <w:marLeft w:val="0"/>
      <w:marRight w:val="0"/>
      <w:marTop w:val="0"/>
      <w:marBottom w:val="0"/>
      <w:divBdr>
        <w:top w:val="none" w:sz="0" w:space="0" w:color="auto"/>
        <w:left w:val="none" w:sz="0" w:space="0" w:color="auto"/>
        <w:bottom w:val="none" w:sz="0" w:space="0" w:color="auto"/>
        <w:right w:val="none" w:sz="0" w:space="0" w:color="auto"/>
      </w:divBdr>
    </w:div>
    <w:div w:id="1335456596">
      <w:bodyDiv w:val="1"/>
      <w:marLeft w:val="0"/>
      <w:marRight w:val="0"/>
      <w:marTop w:val="0"/>
      <w:marBottom w:val="0"/>
      <w:divBdr>
        <w:top w:val="none" w:sz="0" w:space="0" w:color="auto"/>
        <w:left w:val="none" w:sz="0" w:space="0" w:color="auto"/>
        <w:bottom w:val="none" w:sz="0" w:space="0" w:color="auto"/>
        <w:right w:val="none" w:sz="0" w:space="0" w:color="auto"/>
      </w:divBdr>
    </w:div>
    <w:div w:id="1362243535">
      <w:bodyDiv w:val="1"/>
      <w:marLeft w:val="0"/>
      <w:marRight w:val="0"/>
      <w:marTop w:val="0"/>
      <w:marBottom w:val="0"/>
      <w:divBdr>
        <w:top w:val="none" w:sz="0" w:space="0" w:color="auto"/>
        <w:left w:val="none" w:sz="0" w:space="0" w:color="auto"/>
        <w:bottom w:val="none" w:sz="0" w:space="0" w:color="auto"/>
        <w:right w:val="none" w:sz="0" w:space="0" w:color="auto"/>
      </w:divBdr>
    </w:div>
    <w:div w:id="1388604030">
      <w:bodyDiv w:val="1"/>
      <w:marLeft w:val="0"/>
      <w:marRight w:val="0"/>
      <w:marTop w:val="0"/>
      <w:marBottom w:val="0"/>
      <w:divBdr>
        <w:top w:val="none" w:sz="0" w:space="0" w:color="auto"/>
        <w:left w:val="none" w:sz="0" w:space="0" w:color="auto"/>
        <w:bottom w:val="none" w:sz="0" w:space="0" w:color="auto"/>
        <w:right w:val="none" w:sz="0" w:space="0" w:color="auto"/>
      </w:divBdr>
    </w:div>
    <w:div w:id="1399552557">
      <w:bodyDiv w:val="1"/>
      <w:marLeft w:val="0"/>
      <w:marRight w:val="0"/>
      <w:marTop w:val="0"/>
      <w:marBottom w:val="0"/>
      <w:divBdr>
        <w:top w:val="none" w:sz="0" w:space="0" w:color="auto"/>
        <w:left w:val="none" w:sz="0" w:space="0" w:color="auto"/>
        <w:bottom w:val="none" w:sz="0" w:space="0" w:color="auto"/>
        <w:right w:val="none" w:sz="0" w:space="0" w:color="auto"/>
      </w:divBdr>
    </w:div>
    <w:div w:id="1428233350">
      <w:bodyDiv w:val="1"/>
      <w:marLeft w:val="0"/>
      <w:marRight w:val="0"/>
      <w:marTop w:val="0"/>
      <w:marBottom w:val="0"/>
      <w:divBdr>
        <w:top w:val="none" w:sz="0" w:space="0" w:color="auto"/>
        <w:left w:val="none" w:sz="0" w:space="0" w:color="auto"/>
        <w:bottom w:val="none" w:sz="0" w:space="0" w:color="auto"/>
        <w:right w:val="none" w:sz="0" w:space="0" w:color="auto"/>
      </w:divBdr>
    </w:div>
    <w:div w:id="1432819010">
      <w:bodyDiv w:val="1"/>
      <w:marLeft w:val="0"/>
      <w:marRight w:val="0"/>
      <w:marTop w:val="0"/>
      <w:marBottom w:val="0"/>
      <w:divBdr>
        <w:top w:val="none" w:sz="0" w:space="0" w:color="auto"/>
        <w:left w:val="none" w:sz="0" w:space="0" w:color="auto"/>
        <w:bottom w:val="none" w:sz="0" w:space="0" w:color="auto"/>
        <w:right w:val="none" w:sz="0" w:space="0" w:color="auto"/>
      </w:divBdr>
      <w:divsChild>
        <w:div w:id="773593362">
          <w:marLeft w:val="0"/>
          <w:marRight w:val="0"/>
          <w:marTop w:val="0"/>
          <w:marBottom w:val="0"/>
          <w:divBdr>
            <w:top w:val="none" w:sz="0" w:space="0" w:color="auto"/>
            <w:left w:val="none" w:sz="0" w:space="0" w:color="auto"/>
            <w:bottom w:val="none" w:sz="0" w:space="0" w:color="auto"/>
            <w:right w:val="none" w:sz="0" w:space="0" w:color="auto"/>
          </w:divBdr>
        </w:div>
        <w:div w:id="1153984037">
          <w:marLeft w:val="0"/>
          <w:marRight w:val="0"/>
          <w:marTop w:val="0"/>
          <w:marBottom w:val="0"/>
          <w:divBdr>
            <w:top w:val="none" w:sz="0" w:space="0" w:color="auto"/>
            <w:left w:val="none" w:sz="0" w:space="0" w:color="auto"/>
            <w:bottom w:val="none" w:sz="0" w:space="0" w:color="auto"/>
            <w:right w:val="none" w:sz="0" w:space="0" w:color="auto"/>
          </w:divBdr>
        </w:div>
      </w:divsChild>
    </w:div>
    <w:div w:id="1456215217">
      <w:bodyDiv w:val="1"/>
      <w:marLeft w:val="0"/>
      <w:marRight w:val="0"/>
      <w:marTop w:val="0"/>
      <w:marBottom w:val="0"/>
      <w:divBdr>
        <w:top w:val="none" w:sz="0" w:space="0" w:color="auto"/>
        <w:left w:val="none" w:sz="0" w:space="0" w:color="auto"/>
        <w:bottom w:val="none" w:sz="0" w:space="0" w:color="auto"/>
        <w:right w:val="none" w:sz="0" w:space="0" w:color="auto"/>
      </w:divBdr>
    </w:div>
    <w:div w:id="1506898103">
      <w:bodyDiv w:val="1"/>
      <w:marLeft w:val="0"/>
      <w:marRight w:val="0"/>
      <w:marTop w:val="0"/>
      <w:marBottom w:val="0"/>
      <w:divBdr>
        <w:top w:val="none" w:sz="0" w:space="0" w:color="auto"/>
        <w:left w:val="none" w:sz="0" w:space="0" w:color="auto"/>
        <w:bottom w:val="none" w:sz="0" w:space="0" w:color="auto"/>
        <w:right w:val="none" w:sz="0" w:space="0" w:color="auto"/>
      </w:divBdr>
    </w:div>
    <w:div w:id="1513490516">
      <w:bodyDiv w:val="1"/>
      <w:marLeft w:val="0"/>
      <w:marRight w:val="0"/>
      <w:marTop w:val="0"/>
      <w:marBottom w:val="0"/>
      <w:divBdr>
        <w:top w:val="none" w:sz="0" w:space="0" w:color="auto"/>
        <w:left w:val="none" w:sz="0" w:space="0" w:color="auto"/>
        <w:bottom w:val="none" w:sz="0" w:space="0" w:color="auto"/>
        <w:right w:val="none" w:sz="0" w:space="0" w:color="auto"/>
      </w:divBdr>
    </w:div>
    <w:div w:id="1586921004">
      <w:bodyDiv w:val="1"/>
      <w:marLeft w:val="0"/>
      <w:marRight w:val="0"/>
      <w:marTop w:val="0"/>
      <w:marBottom w:val="0"/>
      <w:divBdr>
        <w:top w:val="none" w:sz="0" w:space="0" w:color="auto"/>
        <w:left w:val="none" w:sz="0" w:space="0" w:color="auto"/>
        <w:bottom w:val="none" w:sz="0" w:space="0" w:color="auto"/>
        <w:right w:val="none" w:sz="0" w:space="0" w:color="auto"/>
      </w:divBdr>
    </w:div>
    <w:div w:id="1693141278">
      <w:bodyDiv w:val="1"/>
      <w:marLeft w:val="0"/>
      <w:marRight w:val="0"/>
      <w:marTop w:val="0"/>
      <w:marBottom w:val="0"/>
      <w:divBdr>
        <w:top w:val="none" w:sz="0" w:space="0" w:color="auto"/>
        <w:left w:val="none" w:sz="0" w:space="0" w:color="auto"/>
        <w:bottom w:val="none" w:sz="0" w:space="0" w:color="auto"/>
        <w:right w:val="none" w:sz="0" w:space="0" w:color="auto"/>
      </w:divBdr>
    </w:div>
    <w:div w:id="1722095926">
      <w:bodyDiv w:val="1"/>
      <w:marLeft w:val="0"/>
      <w:marRight w:val="0"/>
      <w:marTop w:val="0"/>
      <w:marBottom w:val="0"/>
      <w:divBdr>
        <w:top w:val="none" w:sz="0" w:space="0" w:color="auto"/>
        <w:left w:val="none" w:sz="0" w:space="0" w:color="auto"/>
        <w:bottom w:val="none" w:sz="0" w:space="0" w:color="auto"/>
        <w:right w:val="none" w:sz="0" w:space="0" w:color="auto"/>
      </w:divBdr>
    </w:div>
    <w:div w:id="1873223714">
      <w:bodyDiv w:val="1"/>
      <w:marLeft w:val="0"/>
      <w:marRight w:val="0"/>
      <w:marTop w:val="0"/>
      <w:marBottom w:val="0"/>
      <w:divBdr>
        <w:top w:val="none" w:sz="0" w:space="0" w:color="auto"/>
        <w:left w:val="none" w:sz="0" w:space="0" w:color="auto"/>
        <w:bottom w:val="none" w:sz="0" w:space="0" w:color="auto"/>
        <w:right w:val="none" w:sz="0" w:space="0" w:color="auto"/>
      </w:divBdr>
    </w:div>
    <w:div w:id="1916935396">
      <w:bodyDiv w:val="1"/>
      <w:marLeft w:val="0"/>
      <w:marRight w:val="0"/>
      <w:marTop w:val="0"/>
      <w:marBottom w:val="0"/>
      <w:divBdr>
        <w:top w:val="none" w:sz="0" w:space="0" w:color="auto"/>
        <w:left w:val="none" w:sz="0" w:space="0" w:color="auto"/>
        <w:bottom w:val="none" w:sz="0" w:space="0" w:color="auto"/>
        <w:right w:val="none" w:sz="0" w:space="0" w:color="auto"/>
      </w:divBdr>
    </w:div>
    <w:div w:id="1923678293">
      <w:bodyDiv w:val="1"/>
      <w:marLeft w:val="0"/>
      <w:marRight w:val="0"/>
      <w:marTop w:val="0"/>
      <w:marBottom w:val="0"/>
      <w:divBdr>
        <w:top w:val="none" w:sz="0" w:space="0" w:color="auto"/>
        <w:left w:val="none" w:sz="0" w:space="0" w:color="auto"/>
        <w:bottom w:val="none" w:sz="0" w:space="0" w:color="auto"/>
        <w:right w:val="none" w:sz="0" w:space="0" w:color="auto"/>
      </w:divBdr>
      <w:divsChild>
        <w:div w:id="384648572">
          <w:marLeft w:val="0"/>
          <w:marRight w:val="0"/>
          <w:marTop w:val="0"/>
          <w:marBottom w:val="0"/>
          <w:divBdr>
            <w:top w:val="none" w:sz="0" w:space="0" w:color="auto"/>
            <w:left w:val="none" w:sz="0" w:space="0" w:color="auto"/>
            <w:bottom w:val="none" w:sz="0" w:space="0" w:color="auto"/>
            <w:right w:val="none" w:sz="0" w:space="0" w:color="auto"/>
          </w:divBdr>
        </w:div>
        <w:div w:id="1229917792">
          <w:marLeft w:val="0"/>
          <w:marRight w:val="0"/>
          <w:marTop w:val="0"/>
          <w:marBottom w:val="0"/>
          <w:divBdr>
            <w:top w:val="none" w:sz="0" w:space="0" w:color="auto"/>
            <w:left w:val="none" w:sz="0" w:space="0" w:color="auto"/>
            <w:bottom w:val="none" w:sz="0" w:space="0" w:color="auto"/>
            <w:right w:val="none" w:sz="0" w:space="0" w:color="auto"/>
          </w:divBdr>
        </w:div>
      </w:divsChild>
    </w:div>
    <w:div w:id="1960404728">
      <w:bodyDiv w:val="1"/>
      <w:marLeft w:val="0"/>
      <w:marRight w:val="0"/>
      <w:marTop w:val="0"/>
      <w:marBottom w:val="0"/>
      <w:divBdr>
        <w:top w:val="none" w:sz="0" w:space="0" w:color="auto"/>
        <w:left w:val="none" w:sz="0" w:space="0" w:color="auto"/>
        <w:bottom w:val="none" w:sz="0" w:space="0" w:color="auto"/>
        <w:right w:val="none" w:sz="0" w:space="0" w:color="auto"/>
      </w:divBdr>
    </w:div>
    <w:div w:id="1990205156">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 w:id="2108109564">
      <w:bodyDiv w:val="1"/>
      <w:marLeft w:val="0"/>
      <w:marRight w:val="0"/>
      <w:marTop w:val="0"/>
      <w:marBottom w:val="0"/>
      <w:divBdr>
        <w:top w:val="none" w:sz="0" w:space="0" w:color="auto"/>
        <w:left w:val="none" w:sz="0" w:space="0" w:color="auto"/>
        <w:bottom w:val="none" w:sz="0" w:space="0" w:color="auto"/>
        <w:right w:val="none" w:sz="0" w:space="0" w:color="auto"/>
      </w:divBdr>
    </w:div>
    <w:div w:id="2117601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footer" Target="footer5.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hyperlink" Target="https://e-seimas.lrs.lt/portal/legalAct/lt/TAD/TAIS.1480/asr" TargetMode="External"/><Relationship Id="rId154" Type="http://schemas.openxmlformats.org/officeDocument/2006/relationships/hyperlink" Target="https://osp.stat.gov.lt/lietuvos-statistikos-metrastis/lsm-2019/savokos" TargetMode="External"/><Relationship Id="rId159" Type="http://schemas.openxmlformats.org/officeDocument/2006/relationships/hyperlink" Target="https://ivpk.lrv.lt/lt/naujienos/vis-daugiau-gyventoju-naudojasi-viesosiomis-elektroninemis-paslaugomis" TargetMode="External"/><Relationship Id="rId16" Type="http://schemas.openxmlformats.org/officeDocument/2006/relationships/header" Target="header2.xml"/><Relationship Id="rId107" Type="http://schemas.openxmlformats.org/officeDocument/2006/relationships/image" Target="media/image92.png"/><Relationship Id="rId11" Type="http://schemas.openxmlformats.org/officeDocument/2006/relationships/image" Target="media/image4.sv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hyperlink" Target="https://e-seimas.lrs.lt/portal/legalAct/lt/TAD/TAIS.215633/asr" TargetMode="External"/><Relationship Id="rId149" Type="http://schemas.openxmlformats.org/officeDocument/2006/relationships/hyperlink" Target="https://osp.stat.gov.lt/lietuvos-gyventoju-pajamos-ir-gyvenimo-salygos-2020/izanga" TargetMode="Externa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hyperlink" Target="https://socmin.lrv.lt/lt/veiklos-sritys/socialine-parama-seimoms-ir-vaikams" TargetMode="External"/><Relationship Id="rId165" Type="http://schemas.openxmlformats.org/officeDocument/2006/relationships/footer" Target="footer7.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hyperlink" Target="https://e-seimas.lrs.lt/portal/legalAct/lt/TAD/620cd9e0584311e49df480952cc07606/asr" TargetMode="External"/><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hyperlink" Target="https://osp.stat.gov.lt/viesos-duomenu-rinkmenos/-" TargetMode="External"/><Relationship Id="rId155" Type="http://schemas.openxmlformats.org/officeDocument/2006/relationships/hyperlink" Target="https://www.spinter.lt/site/lt/vidinis_noslide/menutop/9/home/publish/MTIxMzs5Ozsw$" TargetMode="External"/><Relationship Id="rId12" Type="http://schemas.openxmlformats.org/officeDocument/2006/relationships/image" Target="media/image4.png"/><Relationship Id="rId17"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hyperlink" Target="https://www.vle.lt/straipsnis/kvintilis/" TargetMode="External"/><Relationship Id="rId145" Type="http://schemas.openxmlformats.org/officeDocument/2006/relationships/hyperlink" Target="https://osp.stat.gov.lt/lietuvos-gyventojai-2020/mirtingumas/vidutine-tiketina-gyvenimo-trukme" TargetMode="External"/><Relationship Id="rId161" Type="http://schemas.openxmlformats.org/officeDocument/2006/relationships/hyperlink" Target="https://www.vkontrole.lt/failas.aspx?id=3977"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hyperlink" Target="https://e-seimas.lrs.lt/portal/legalAct/lt/TAD/TAIS.5981/asr" TargetMode="External"/><Relationship Id="rId148" Type="http://schemas.openxmlformats.org/officeDocument/2006/relationships/hyperlink" Target="https://www.vkontrole.lt/failas.aspx?id=3960" TargetMode="External"/><Relationship Id="rId151" Type="http://schemas.openxmlformats.org/officeDocument/2006/relationships/hyperlink" Target="https://osp.stat.gov.lt/viesos-duomenu-rinkmenos/-" TargetMode="External"/><Relationship Id="rId156" Type="http://schemas.openxmlformats.org/officeDocument/2006/relationships/hyperlink" Target="https://osp.stat.gov.lt/lietuvos-svietimas-kultura-ir-sportas-2020/izanga" TargetMode="External"/><Relationship Id="rId16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footer" Target="footer3.xml"/><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hyperlink" Target="https://e-seimas.lrs.lt/portal/legalAct/lt/TAD/TAIS.68516/asr" TargetMode="External"/><Relationship Id="rId146" Type="http://schemas.openxmlformats.org/officeDocument/2006/relationships/hyperlink" Target="https://osp.stat.gov.lt/static/evrk2.htm" TargetMode="External"/><Relationship Id="rId16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hyperlink" Target="https://governance.lt/wp-content/uploads/2020/10/VKC_2019_2020-TARPINE-ATASKAITA_WEB_10-20.pdf"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hyperlink" Target="https://lrkm.lrv.lt/lt/veikla/kulturos-statistika/muzieju-statistika" TargetMode="Externa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yperlink" Target="https://osp.stat.gov.lt/viesos-duomenu-rinkmenos/-" TargetMode="Externa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hyperlink" Target="https://e-seimas.lrs.lt/portal/legalAct/lt/TAD/TAIS.462927?jfwid="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hyperlink" Target="https://e-seimas.lrs.lt/portal/legalAct/lt/TAD/TAIS.77016/asr" TargetMode="External"/><Relationship Id="rId163"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hyperlink" Target="https://osp.stat.gov.lt/statistikos-terminu-zodynas" TargetMode="External"/><Relationship Id="rId158" Type="http://schemas.openxmlformats.org/officeDocument/2006/relationships/hyperlink" Target="https://lnkc.lt/go.php/lit/Kulturos-centrai/30" TargetMode="External"/><Relationship Id="rId20" Type="http://schemas.openxmlformats.org/officeDocument/2006/relationships/footer" Target="footer4.xml"/><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hyperlink" Target="http://www.profesijuklasifikatorius.lt/?q=lt/node/1344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6.png"/><Relationship Id="rId4" Type="http://schemas.openxmlformats.org/officeDocument/2006/relationships/image" Target="media/image7.sv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6.png"/><Relationship Id="rId4" Type="http://schemas.openxmlformats.org/officeDocument/2006/relationships/image" Target="media/image7.sv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6.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us%20Krulikovskis\Downloads\1_68eb648e8f8a6959f5065738cb2d4f228792b34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AA367F7729C4C939BB196C64FE22A91"/>
        <w:category>
          <w:name w:val="General"/>
          <w:gallery w:val="placeholder"/>
        </w:category>
        <w:types>
          <w:type w:val="bbPlcHdr"/>
        </w:types>
        <w:behaviors>
          <w:behavior w:val="content"/>
        </w:behaviors>
        <w:guid w:val="{7BD01B4D-D686-4A49-866D-3F051EA9EDCC}"/>
      </w:docPartPr>
      <w:docPartBody>
        <w:p w:rsidR="003835AB" w:rsidRDefault="00BC4E6B">
          <w:pPr>
            <w:pStyle w:val="FAA367F7729C4C939BB196C64FE22A91"/>
          </w:pPr>
          <w:r w:rsidRPr="0072760A">
            <w:rPr>
              <w:rStyle w:val="Vietosrezervavimoenklotekstas"/>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venir Next Regular">
    <w:altName w:val="Times New Roman"/>
    <w:charset w:val="00"/>
    <w:family w:val="auto"/>
    <w:pitch w:val="variable"/>
    <w:sig w:usb0="00000001" w:usb1="5000204A" w:usb2="00000000" w:usb3="00000000" w:csb0="0000009B" w:csb1="00000000"/>
  </w:font>
  <w:font w:name="Avenir Next Demi Bold">
    <w:altName w:val="Times New Roman"/>
    <w:charset w:val="00"/>
    <w:family w:val="swiss"/>
    <w:pitch w:val="variable"/>
    <w:sig w:usb0="800000AF" w:usb1="5000204A" w:usb2="00000000" w:usb3="00000000" w:csb0="0000009B"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E6B"/>
    <w:rsid w:val="00000BAC"/>
    <w:rsid w:val="000553C9"/>
    <w:rsid w:val="000825F0"/>
    <w:rsid w:val="00087CC8"/>
    <w:rsid w:val="000943C9"/>
    <w:rsid w:val="000A4541"/>
    <w:rsid w:val="000A6867"/>
    <w:rsid w:val="000C6257"/>
    <w:rsid w:val="000D040C"/>
    <w:rsid w:val="000E7F02"/>
    <w:rsid w:val="001120E6"/>
    <w:rsid w:val="0011586A"/>
    <w:rsid w:val="00123116"/>
    <w:rsid w:val="001316FA"/>
    <w:rsid w:val="001B30A5"/>
    <w:rsid w:val="001B37CE"/>
    <w:rsid w:val="001C3316"/>
    <w:rsid w:val="001D266C"/>
    <w:rsid w:val="001D5543"/>
    <w:rsid w:val="001E49C7"/>
    <w:rsid w:val="001F748E"/>
    <w:rsid w:val="00244B3F"/>
    <w:rsid w:val="0027310D"/>
    <w:rsid w:val="00273D75"/>
    <w:rsid w:val="00284660"/>
    <w:rsid w:val="00294560"/>
    <w:rsid w:val="002951C3"/>
    <w:rsid w:val="002D24E3"/>
    <w:rsid w:val="002D7DF2"/>
    <w:rsid w:val="00312671"/>
    <w:rsid w:val="0031483A"/>
    <w:rsid w:val="003252D9"/>
    <w:rsid w:val="00334AD8"/>
    <w:rsid w:val="00345189"/>
    <w:rsid w:val="00353880"/>
    <w:rsid w:val="0036003B"/>
    <w:rsid w:val="00363F29"/>
    <w:rsid w:val="003666EC"/>
    <w:rsid w:val="00376535"/>
    <w:rsid w:val="003835AB"/>
    <w:rsid w:val="003F4685"/>
    <w:rsid w:val="0041061A"/>
    <w:rsid w:val="0042486D"/>
    <w:rsid w:val="00446858"/>
    <w:rsid w:val="004645F2"/>
    <w:rsid w:val="00491DF7"/>
    <w:rsid w:val="004951DC"/>
    <w:rsid w:val="004A272E"/>
    <w:rsid w:val="004A6DC5"/>
    <w:rsid w:val="004B434B"/>
    <w:rsid w:val="004D1255"/>
    <w:rsid w:val="00507729"/>
    <w:rsid w:val="00513D47"/>
    <w:rsid w:val="0051734F"/>
    <w:rsid w:val="005266F8"/>
    <w:rsid w:val="005426B2"/>
    <w:rsid w:val="00545E06"/>
    <w:rsid w:val="005663CF"/>
    <w:rsid w:val="005935D9"/>
    <w:rsid w:val="00597B06"/>
    <w:rsid w:val="005A64A2"/>
    <w:rsid w:val="005B064D"/>
    <w:rsid w:val="005B4DD7"/>
    <w:rsid w:val="005D0346"/>
    <w:rsid w:val="005D2F43"/>
    <w:rsid w:val="005D77B6"/>
    <w:rsid w:val="005E6AE5"/>
    <w:rsid w:val="005F53E3"/>
    <w:rsid w:val="00605E61"/>
    <w:rsid w:val="006070A1"/>
    <w:rsid w:val="00612A8E"/>
    <w:rsid w:val="00620AF5"/>
    <w:rsid w:val="00626849"/>
    <w:rsid w:val="006448A4"/>
    <w:rsid w:val="006545B0"/>
    <w:rsid w:val="00677D22"/>
    <w:rsid w:val="00692F4F"/>
    <w:rsid w:val="006A033A"/>
    <w:rsid w:val="006A4D7C"/>
    <w:rsid w:val="006C1A60"/>
    <w:rsid w:val="006E7188"/>
    <w:rsid w:val="0071188B"/>
    <w:rsid w:val="00737B6A"/>
    <w:rsid w:val="00756FED"/>
    <w:rsid w:val="00793A63"/>
    <w:rsid w:val="00793F89"/>
    <w:rsid w:val="007A2BD2"/>
    <w:rsid w:val="007A7301"/>
    <w:rsid w:val="007D4E16"/>
    <w:rsid w:val="007E0952"/>
    <w:rsid w:val="00827CC8"/>
    <w:rsid w:val="00830499"/>
    <w:rsid w:val="00835295"/>
    <w:rsid w:val="00861992"/>
    <w:rsid w:val="008A25E2"/>
    <w:rsid w:val="008A5E0B"/>
    <w:rsid w:val="008E1236"/>
    <w:rsid w:val="009257E5"/>
    <w:rsid w:val="0093301B"/>
    <w:rsid w:val="00935481"/>
    <w:rsid w:val="00935A80"/>
    <w:rsid w:val="009447B6"/>
    <w:rsid w:val="00953E69"/>
    <w:rsid w:val="009657EF"/>
    <w:rsid w:val="009D0B3E"/>
    <w:rsid w:val="009D1AA4"/>
    <w:rsid w:val="009E5637"/>
    <w:rsid w:val="00A457A6"/>
    <w:rsid w:val="00A74996"/>
    <w:rsid w:val="00A81DAA"/>
    <w:rsid w:val="00A9275E"/>
    <w:rsid w:val="00A96ADD"/>
    <w:rsid w:val="00AD2898"/>
    <w:rsid w:val="00AD2AA1"/>
    <w:rsid w:val="00AF40C8"/>
    <w:rsid w:val="00B1208F"/>
    <w:rsid w:val="00B16DAC"/>
    <w:rsid w:val="00B27209"/>
    <w:rsid w:val="00B35A5E"/>
    <w:rsid w:val="00B369DF"/>
    <w:rsid w:val="00B36E03"/>
    <w:rsid w:val="00B40998"/>
    <w:rsid w:val="00B46385"/>
    <w:rsid w:val="00B465AA"/>
    <w:rsid w:val="00B47B8B"/>
    <w:rsid w:val="00B54E8B"/>
    <w:rsid w:val="00B66091"/>
    <w:rsid w:val="00BB4953"/>
    <w:rsid w:val="00BC4E6B"/>
    <w:rsid w:val="00BE64CA"/>
    <w:rsid w:val="00C10D20"/>
    <w:rsid w:val="00C2338F"/>
    <w:rsid w:val="00C322FB"/>
    <w:rsid w:val="00C4027B"/>
    <w:rsid w:val="00C45DA4"/>
    <w:rsid w:val="00C57D88"/>
    <w:rsid w:val="00C715AF"/>
    <w:rsid w:val="00C72E4A"/>
    <w:rsid w:val="00C937BA"/>
    <w:rsid w:val="00CA2BC7"/>
    <w:rsid w:val="00CC33F3"/>
    <w:rsid w:val="00CC3D76"/>
    <w:rsid w:val="00CC4834"/>
    <w:rsid w:val="00CC6D2A"/>
    <w:rsid w:val="00CD0A56"/>
    <w:rsid w:val="00CE0449"/>
    <w:rsid w:val="00CF2161"/>
    <w:rsid w:val="00D45D7D"/>
    <w:rsid w:val="00D466F9"/>
    <w:rsid w:val="00D92EB9"/>
    <w:rsid w:val="00D94B91"/>
    <w:rsid w:val="00DB3245"/>
    <w:rsid w:val="00DB6C7C"/>
    <w:rsid w:val="00DC4A20"/>
    <w:rsid w:val="00DE138C"/>
    <w:rsid w:val="00E234C1"/>
    <w:rsid w:val="00E36696"/>
    <w:rsid w:val="00E43747"/>
    <w:rsid w:val="00E5358F"/>
    <w:rsid w:val="00E54725"/>
    <w:rsid w:val="00E65A63"/>
    <w:rsid w:val="00E707FE"/>
    <w:rsid w:val="00E754A7"/>
    <w:rsid w:val="00E85D30"/>
    <w:rsid w:val="00E87542"/>
    <w:rsid w:val="00EB7D8F"/>
    <w:rsid w:val="00EC57FF"/>
    <w:rsid w:val="00EC692F"/>
    <w:rsid w:val="00ED3029"/>
    <w:rsid w:val="00F01819"/>
    <w:rsid w:val="00F12398"/>
    <w:rsid w:val="00F27D44"/>
    <w:rsid w:val="00F53972"/>
    <w:rsid w:val="00F60BC8"/>
    <w:rsid w:val="00F67FB7"/>
    <w:rsid w:val="00F73C1D"/>
    <w:rsid w:val="00F82502"/>
    <w:rsid w:val="00FB7437"/>
    <w:rsid w:val="00FD4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D4DAD"/>
    <w:rPr>
      <w:color w:val="808080"/>
    </w:rPr>
  </w:style>
  <w:style w:type="paragraph" w:customStyle="1" w:styleId="FAA367F7729C4C939BB196C64FE22A91">
    <w:name w:val="FAA367F7729C4C939BB196C64FE22A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IVITTA New Stefan v5.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19FC6-6E99-4C67-A78B-8C493BD49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1_68eb648e8f8a6959f5065738cb2d4f228792b34e</Template>
  <TotalTime>0</TotalTime>
  <Pages>1</Pages>
  <Words>139038</Words>
  <Characters>79253</Characters>
  <Application>Microsoft Office Word</Application>
  <DocSecurity>0</DocSecurity>
  <Lines>660</Lines>
  <Paragraphs>435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STATISTINIŲ DUOMENŲ ANALIZĖS ATASKAITA</vt:lpstr>
      <vt:lpstr>STATISTINIŲ DUOMENŲ ANALIZĖS ATASKAITA</vt:lpstr>
    </vt:vector>
  </TitlesOfParts>
  <Company/>
  <LinksUpToDate>false</LinksUpToDate>
  <CharactersWithSpaces>217856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STATISTINIŲ DUOMENŲ ANALIZĖS ATASKAITA</dc:title>
  <dc:subject/>
  <dc:creator/>
  <cp:keywords/>
  <dc:description/>
  <cp:lastModifiedBy/>
  <cp:revision>1</cp:revision>
  <dcterms:created xsi:type="dcterms:W3CDTF">2021-10-11T05:14:00Z</dcterms:created>
  <dcterms:modified xsi:type="dcterms:W3CDTF">2021-10-11T05:14:00Z</dcterms:modified>
</cp:coreProperties>
</file>